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C43A69" w14:textId="77777777" w:rsidR="00CF5581" w:rsidRPr="00655C64" w:rsidRDefault="00CF5581" w:rsidP="00CF5581">
      <w:pPr>
        <w:jc w:val="center"/>
        <w:rPr>
          <w:rFonts w:ascii="Times New Roman" w:hAnsi="Times New Roman" w:cs="Times New Roman"/>
          <w:sz w:val="24"/>
          <w:szCs w:val="24"/>
        </w:rPr>
      </w:pPr>
      <w:r w:rsidRPr="00655C64">
        <w:rPr>
          <w:rFonts w:ascii="Times New Roman" w:hAnsi="Times New Roman" w:cs="Times New Roman"/>
          <w:sz w:val="24"/>
          <w:szCs w:val="24"/>
        </w:rPr>
        <w:t>Instituto Mato-grossense do Feijão, Pulses, Colheitas Especiais e Irrigação (IMAFIR-MT)</w:t>
      </w:r>
    </w:p>
    <w:p w14:paraId="2701C415" w14:textId="77777777" w:rsidR="00CF5581" w:rsidRPr="00655C64" w:rsidRDefault="00CF5581" w:rsidP="00CF5581">
      <w:pPr>
        <w:jc w:val="center"/>
        <w:rPr>
          <w:rFonts w:ascii="Times New Roman" w:hAnsi="Times New Roman" w:cs="Times New Roman"/>
          <w:sz w:val="24"/>
          <w:szCs w:val="24"/>
        </w:rPr>
      </w:pPr>
      <w:r w:rsidRPr="00655C64">
        <w:rPr>
          <w:rFonts w:ascii="Times New Roman" w:hAnsi="Times New Roman" w:cs="Times New Roman"/>
          <w:sz w:val="24"/>
          <w:szCs w:val="24"/>
        </w:rPr>
        <w:t>Universidade Federal de Viçosa (UFV)</w:t>
      </w:r>
    </w:p>
    <w:p w14:paraId="09CC2FE0" w14:textId="77777777" w:rsidR="00CF5581" w:rsidRPr="00655C64" w:rsidRDefault="00CF5581" w:rsidP="00CF5581">
      <w:pPr>
        <w:jc w:val="center"/>
        <w:rPr>
          <w:rFonts w:ascii="Times New Roman" w:hAnsi="Times New Roman" w:cs="Times New Roman"/>
          <w:sz w:val="24"/>
          <w:szCs w:val="24"/>
        </w:rPr>
      </w:pPr>
      <w:r w:rsidRPr="00655C64">
        <w:rPr>
          <w:rFonts w:ascii="Times New Roman" w:hAnsi="Times New Roman" w:cs="Times New Roman"/>
          <w:sz w:val="24"/>
          <w:szCs w:val="24"/>
        </w:rPr>
        <w:t>Universidade Federal do Rio de Janeiro (UFRJ)</w:t>
      </w:r>
    </w:p>
    <w:p w14:paraId="79555A78" w14:textId="77777777" w:rsidR="00CF5581" w:rsidRPr="00655C64" w:rsidRDefault="00CF5581" w:rsidP="00CF5581">
      <w:pPr>
        <w:jc w:val="center"/>
        <w:rPr>
          <w:rFonts w:ascii="Times New Roman" w:hAnsi="Times New Roman" w:cs="Times New Roman"/>
          <w:sz w:val="24"/>
          <w:szCs w:val="24"/>
        </w:rPr>
      </w:pPr>
    </w:p>
    <w:p w14:paraId="5A7CB357" w14:textId="77777777" w:rsidR="00CF5581" w:rsidRPr="00655C64" w:rsidRDefault="00CF5581" w:rsidP="00CF5581">
      <w:pPr>
        <w:jc w:val="center"/>
        <w:rPr>
          <w:rFonts w:ascii="Times New Roman" w:hAnsi="Times New Roman" w:cs="Times New Roman"/>
          <w:sz w:val="24"/>
          <w:szCs w:val="24"/>
        </w:rPr>
      </w:pPr>
    </w:p>
    <w:p w14:paraId="7CF8F348" w14:textId="77777777" w:rsidR="00CF5581" w:rsidRPr="00655C64" w:rsidRDefault="00CF5581" w:rsidP="00CF5581">
      <w:pPr>
        <w:jc w:val="center"/>
        <w:rPr>
          <w:rFonts w:ascii="Times New Roman" w:hAnsi="Times New Roman" w:cs="Times New Roman"/>
          <w:sz w:val="24"/>
          <w:szCs w:val="24"/>
        </w:rPr>
      </w:pPr>
    </w:p>
    <w:p w14:paraId="759A19D3" w14:textId="77777777" w:rsidR="00CF5581" w:rsidRPr="00655C64" w:rsidRDefault="00CF5581" w:rsidP="00CF5581">
      <w:pPr>
        <w:jc w:val="center"/>
        <w:rPr>
          <w:rFonts w:ascii="Times New Roman" w:hAnsi="Times New Roman" w:cs="Times New Roman"/>
          <w:sz w:val="24"/>
          <w:szCs w:val="24"/>
        </w:rPr>
      </w:pPr>
    </w:p>
    <w:p w14:paraId="33DD997B" w14:textId="77777777" w:rsidR="00CF5581" w:rsidRPr="00655C64" w:rsidRDefault="00CF5581" w:rsidP="00CF5581">
      <w:pPr>
        <w:jc w:val="center"/>
        <w:rPr>
          <w:rFonts w:ascii="Times New Roman" w:hAnsi="Times New Roman" w:cs="Times New Roman"/>
          <w:b/>
          <w:bCs/>
          <w:sz w:val="24"/>
          <w:szCs w:val="24"/>
        </w:rPr>
      </w:pPr>
      <w:r w:rsidRPr="00655C64">
        <w:rPr>
          <w:rFonts w:ascii="Times New Roman" w:hAnsi="Times New Roman" w:cs="Times New Roman"/>
          <w:b/>
          <w:bCs/>
          <w:sz w:val="24"/>
          <w:szCs w:val="24"/>
        </w:rPr>
        <w:t>Estudo Envolvendo Levantamento Integrado de Informações dos Recursos Hídricos Superficiais e Subterrâneos para os Polos de Agricultura Irrigada do Centro Sul e do Alto Teles Pires no Estado de Mato Grosso</w:t>
      </w:r>
    </w:p>
    <w:p w14:paraId="5755D7D4" w14:textId="77777777" w:rsidR="00CF5581" w:rsidRPr="00655C64" w:rsidRDefault="00CF5581" w:rsidP="00CF5581">
      <w:pPr>
        <w:rPr>
          <w:rFonts w:ascii="Times New Roman" w:hAnsi="Times New Roman" w:cs="Times New Roman"/>
          <w:sz w:val="24"/>
          <w:szCs w:val="24"/>
        </w:rPr>
      </w:pPr>
    </w:p>
    <w:p w14:paraId="1345B92F" w14:textId="77777777" w:rsidR="00CF5581" w:rsidRPr="00655C64" w:rsidRDefault="00CF5581" w:rsidP="00CF5581">
      <w:pPr>
        <w:rPr>
          <w:rFonts w:ascii="Times New Roman" w:hAnsi="Times New Roman" w:cs="Times New Roman"/>
          <w:sz w:val="24"/>
          <w:szCs w:val="24"/>
        </w:rPr>
      </w:pPr>
    </w:p>
    <w:p w14:paraId="74DDF964" w14:textId="77777777" w:rsidR="00CF5581" w:rsidRPr="00655C64" w:rsidRDefault="00CF5581" w:rsidP="00CF5581">
      <w:pPr>
        <w:rPr>
          <w:rFonts w:ascii="Times New Roman" w:hAnsi="Times New Roman" w:cs="Times New Roman"/>
          <w:sz w:val="24"/>
          <w:szCs w:val="24"/>
        </w:rPr>
      </w:pPr>
    </w:p>
    <w:p w14:paraId="14FE6CA9" w14:textId="1AFF00E6" w:rsidR="006F50B3" w:rsidRPr="00BC3E69" w:rsidRDefault="006F50B3" w:rsidP="00B77116">
      <w:pPr>
        <w:spacing w:after="0"/>
        <w:jc w:val="center"/>
        <w:rPr>
          <w:rFonts w:ascii="Times New Roman" w:hAnsi="Times New Roman" w:cs="Times New Roman"/>
          <w:b/>
          <w:bCs/>
          <w:i/>
          <w:iCs/>
          <w:sz w:val="24"/>
          <w:szCs w:val="24"/>
        </w:rPr>
      </w:pPr>
      <w:r w:rsidRPr="00BC3E69">
        <w:rPr>
          <w:rFonts w:ascii="Times New Roman" w:hAnsi="Times New Roman" w:cs="Times New Roman"/>
          <w:b/>
          <w:bCs/>
          <w:i/>
          <w:iCs/>
          <w:sz w:val="24"/>
          <w:szCs w:val="24"/>
        </w:rPr>
        <w:t>RELATÓRIO</w:t>
      </w:r>
      <w:r w:rsidR="00284D2C" w:rsidRPr="00BC3E69">
        <w:rPr>
          <w:rFonts w:ascii="Times New Roman" w:hAnsi="Times New Roman" w:cs="Times New Roman"/>
          <w:b/>
          <w:bCs/>
          <w:i/>
          <w:iCs/>
          <w:sz w:val="24"/>
          <w:szCs w:val="24"/>
        </w:rPr>
        <w:t xml:space="preserve"> </w:t>
      </w:r>
      <w:r w:rsidR="009634EA" w:rsidRPr="00BC3E69">
        <w:rPr>
          <w:rFonts w:ascii="Times New Roman" w:hAnsi="Times New Roman" w:cs="Times New Roman"/>
          <w:b/>
          <w:bCs/>
          <w:i/>
          <w:iCs/>
          <w:sz w:val="24"/>
          <w:szCs w:val="24"/>
        </w:rPr>
        <w:t>PARCIAL</w:t>
      </w:r>
    </w:p>
    <w:p w14:paraId="02B56FD0" w14:textId="5CF0AB37" w:rsidR="00CF5581" w:rsidRPr="00655C64" w:rsidRDefault="00303FB6" w:rsidP="00B77116">
      <w:pPr>
        <w:spacing w:after="0"/>
        <w:jc w:val="center"/>
        <w:rPr>
          <w:rFonts w:ascii="Times New Roman" w:hAnsi="Times New Roman" w:cs="Times New Roman"/>
          <w:i/>
          <w:iCs/>
          <w:sz w:val="24"/>
          <w:szCs w:val="24"/>
        </w:rPr>
      </w:pPr>
      <w:r w:rsidRPr="00655C64">
        <w:rPr>
          <w:rFonts w:ascii="Times New Roman" w:hAnsi="Times New Roman" w:cs="Times New Roman"/>
          <w:i/>
          <w:iCs/>
          <w:sz w:val="24"/>
          <w:szCs w:val="24"/>
        </w:rPr>
        <w:t>Meta 04 – Estudo da disponibilidade hídrica superficial</w:t>
      </w:r>
    </w:p>
    <w:p w14:paraId="65BA7060" w14:textId="6EB5F8FC" w:rsidR="0027750D" w:rsidRPr="00655C64" w:rsidRDefault="00303FB6" w:rsidP="0027750D">
      <w:pPr>
        <w:spacing w:after="0"/>
        <w:jc w:val="center"/>
        <w:rPr>
          <w:rFonts w:ascii="Times New Roman" w:hAnsi="Times New Roman" w:cs="Times New Roman"/>
          <w:i/>
          <w:iCs/>
          <w:sz w:val="24"/>
          <w:szCs w:val="24"/>
        </w:rPr>
      </w:pPr>
      <w:r w:rsidRPr="00655C64">
        <w:rPr>
          <w:rFonts w:ascii="Times New Roman" w:hAnsi="Times New Roman" w:cs="Times New Roman"/>
          <w:i/>
          <w:iCs/>
          <w:sz w:val="24"/>
          <w:szCs w:val="24"/>
        </w:rPr>
        <w:t>Etapa 04.0</w:t>
      </w:r>
      <w:r w:rsidR="009634EA">
        <w:rPr>
          <w:rFonts w:ascii="Times New Roman" w:hAnsi="Times New Roman" w:cs="Times New Roman"/>
          <w:i/>
          <w:iCs/>
          <w:sz w:val="24"/>
          <w:szCs w:val="24"/>
        </w:rPr>
        <w:t>4</w:t>
      </w:r>
      <w:r w:rsidR="006F50B3" w:rsidRPr="00655C64">
        <w:rPr>
          <w:rFonts w:ascii="Times New Roman" w:hAnsi="Times New Roman" w:cs="Times New Roman"/>
          <w:i/>
          <w:iCs/>
          <w:sz w:val="24"/>
          <w:szCs w:val="24"/>
        </w:rPr>
        <w:t xml:space="preserve"> – </w:t>
      </w:r>
      <w:r w:rsidR="009634EA" w:rsidRPr="009634EA">
        <w:rPr>
          <w:rFonts w:ascii="Times New Roman" w:hAnsi="Times New Roman" w:cs="Times New Roman"/>
          <w:i/>
          <w:iCs/>
          <w:sz w:val="24"/>
          <w:szCs w:val="24"/>
        </w:rPr>
        <w:t>Regionalização da Curva de Regularização para os trechos de rios em sub-bacias da BHRM e da BHTP que integram os Polos de Irrigação PICS-MT e PIATP-MT</w:t>
      </w:r>
    </w:p>
    <w:p w14:paraId="058F230E" w14:textId="2D018038" w:rsidR="00CF5581" w:rsidRPr="00655C64" w:rsidRDefault="00CF5581" w:rsidP="00B77116">
      <w:pPr>
        <w:spacing w:after="0"/>
        <w:jc w:val="center"/>
        <w:rPr>
          <w:rFonts w:ascii="Times New Roman" w:hAnsi="Times New Roman" w:cs="Times New Roman"/>
          <w:i/>
          <w:iCs/>
          <w:sz w:val="24"/>
          <w:szCs w:val="24"/>
        </w:rPr>
      </w:pPr>
    </w:p>
    <w:p w14:paraId="2E3BBB39" w14:textId="77777777" w:rsidR="00284D2C" w:rsidRPr="00655C64" w:rsidRDefault="00284D2C" w:rsidP="00CF5581">
      <w:pPr>
        <w:jc w:val="center"/>
        <w:rPr>
          <w:rFonts w:ascii="Times New Roman" w:hAnsi="Times New Roman" w:cs="Times New Roman"/>
          <w:i/>
          <w:iCs/>
          <w:sz w:val="24"/>
          <w:szCs w:val="24"/>
        </w:rPr>
      </w:pPr>
    </w:p>
    <w:p w14:paraId="06BA35CE" w14:textId="77777777" w:rsidR="00284D2C" w:rsidRPr="00655C64" w:rsidRDefault="00284D2C" w:rsidP="00CF5581">
      <w:pPr>
        <w:jc w:val="center"/>
        <w:rPr>
          <w:rFonts w:ascii="Times New Roman" w:hAnsi="Times New Roman" w:cs="Times New Roman"/>
          <w:i/>
          <w:iCs/>
          <w:sz w:val="24"/>
          <w:szCs w:val="24"/>
        </w:rPr>
      </w:pPr>
    </w:p>
    <w:p w14:paraId="408B379A" w14:textId="77777777" w:rsidR="00284D2C" w:rsidRPr="00655C64" w:rsidRDefault="00284D2C" w:rsidP="00CF5581">
      <w:pPr>
        <w:jc w:val="center"/>
        <w:rPr>
          <w:rFonts w:ascii="Times New Roman" w:hAnsi="Times New Roman" w:cs="Times New Roman"/>
          <w:i/>
          <w:iCs/>
          <w:sz w:val="24"/>
          <w:szCs w:val="24"/>
        </w:rPr>
      </w:pPr>
    </w:p>
    <w:p w14:paraId="4A12DB68" w14:textId="77777777" w:rsidR="00284D2C" w:rsidRPr="00655C64" w:rsidRDefault="00284D2C" w:rsidP="00CF5581">
      <w:pPr>
        <w:jc w:val="center"/>
        <w:rPr>
          <w:rFonts w:ascii="Times New Roman" w:hAnsi="Times New Roman" w:cs="Times New Roman"/>
          <w:i/>
          <w:iCs/>
          <w:sz w:val="24"/>
          <w:szCs w:val="24"/>
        </w:rPr>
      </w:pPr>
    </w:p>
    <w:p w14:paraId="27D73B45" w14:textId="77777777" w:rsidR="00284D2C" w:rsidRPr="00655C64" w:rsidRDefault="00284D2C" w:rsidP="00CF5581">
      <w:pPr>
        <w:jc w:val="center"/>
        <w:rPr>
          <w:rFonts w:ascii="Times New Roman" w:hAnsi="Times New Roman" w:cs="Times New Roman"/>
          <w:i/>
          <w:iCs/>
          <w:sz w:val="24"/>
          <w:szCs w:val="24"/>
        </w:rPr>
      </w:pPr>
    </w:p>
    <w:p w14:paraId="14C1960E" w14:textId="77777777" w:rsidR="00284D2C" w:rsidRPr="00655C64" w:rsidRDefault="00284D2C" w:rsidP="00CF5581">
      <w:pPr>
        <w:jc w:val="center"/>
        <w:rPr>
          <w:rFonts w:ascii="Times New Roman" w:hAnsi="Times New Roman" w:cs="Times New Roman"/>
          <w:i/>
          <w:iCs/>
          <w:sz w:val="24"/>
          <w:szCs w:val="24"/>
        </w:rPr>
      </w:pPr>
    </w:p>
    <w:p w14:paraId="44701D82" w14:textId="77777777" w:rsidR="00284D2C" w:rsidRPr="00655C64" w:rsidRDefault="00284D2C" w:rsidP="00CF5581">
      <w:pPr>
        <w:jc w:val="center"/>
        <w:rPr>
          <w:rFonts w:ascii="Times New Roman" w:hAnsi="Times New Roman" w:cs="Times New Roman"/>
          <w:i/>
          <w:iCs/>
          <w:sz w:val="24"/>
          <w:szCs w:val="24"/>
        </w:rPr>
      </w:pPr>
    </w:p>
    <w:p w14:paraId="7C9CD8DE" w14:textId="77777777" w:rsidR="00CB106A" w:rsidRPr="00655C64" w:rsidRDefault="00CB106A" w:rsidP="00CF5581">
      <w:pPr>
        <w:jc w:val="center"/>
        <w:rPr>
          <w:rFonts w:ascii="Times New Roman" w:hAnsi="Times New Roman" w:cs="Times New Roman"/>
          <w:i/>
          <w:iCs/>
          <w:sz w:val="24"/>
          <w:szCs w:val="24"/>
        </w:rPr>
      </w:pPr>
    </w:p>
    <w:p w14:paraId="7412F6D2" w14:textId="77777777" w:rsidR="00CB106A" w:rsidRPr="00655C64" w:rsidRDefault="00CB106A" w:rsidP="00CF5581">
      <w:pPr>
        <w:jc w:val="center"/>
        <w:rPr>
          <w:rFonts w:ascii="Times New Roman" w:hAnsi="Times New Roman" w:cs="Times New Roman"/>
          <w:i/>
          <w:iCs/>
          <w:sz w:val="24"/>
          <w:szCs w:val="24"/>
        </w:rPr>
      </w:pPr>
    </w:p>
    <w:p w14:paraId="0742B129" w14:textId="77777777" w:rsidR="00CB106A" w:rsidRPr="00655C64" w:rsidRDefault="00CB106A" w:rsidP="00CF5581">
      <w:pPr>
        <w:jc w:val="center"/>
        <w:rPr>
          <w:rFonts w:ascii="Times New Roman" w:hAnsi="Times New Roman" w:cs="Times New Roman"/>
          <w:i/>
          <w:iCs/>
          <w:sz w:val="24"/>
          <w:szCs w:val="24"/>
        </w:rPr>
      </w:pPr>
    </w:p>
    <w:p w14:paraId="7F1FED74" w14:textId="77777777" w:rsidR="00CB106A" w:rsidRPr="00655C64" w:rsidRDefault="00CB106A" w:rsidP="00CF5581">
      <w:pPr>
        <w:jc w:val="center"/>
        <w:rPr>
          <w:rFonts w:ascii="Times New Roman" w:hAnsi="Times New Roman" w:cs="Times New Roman"/>
          <w:i/>
          <w:iCs/>
          <w:sz w:val="24"/>
          <w:szCs w:val="24"/>
        </w:rPr>
      </w:pPr>
    </w:p>
    <w:p w14:paraId="7654611D" w14:textId="77777777" w:rsidR="00CB106A" w:rsidRPr="00655C64" w:rsidRDefault="00CB106A" w:rsidP="00CF5581">
      <w:pPr>
        <w:jc w:val="center"/>
        <w:rPr>
          <w:rFonts w:ascii="Times New Roman" w:hAnsi="Times New Roman" w:cs="Times New Roman"/>
          <w:i/>
          <w:iCs/>
          <w:sz w:val="24"/>
          <w:szCs w:val="24"/>
        </w:rPr>
      </w:pPr>
    </w:p>
    <w:p w14:paraId="2FCC14C3" w14:textId="77777777" w:rsidR="00CB106A" w:rsidRPr="00655C64" w:rsidRDefault="00CB106A" w:rsidP="00CF5581">
      <w:pPr>
        <w:jc w:val="center"/>
        <w:rPr>
          <w:rFonts w:ascii="Times New Roman" w:hAnsi="Times New Roman" w:cs="Times New Roman"/>
          <w:i/>
          <w:iCs/>
          <w:sz w:val="24"/>
          <w:szCs w:val="24"/>
        </w:rPr>
      </w:pPr>
    </w:p>
    <w:p w14:paraId="4F8655AB" w14:textId="77777777" w:rsidR="00CB106A" w:rsidRPr="00655C64" w:rsidRDefault="00CB106A" w:rsidP="00CF5581">
      <w:pPr>
        <w:jc w:val="center"/>
        <w:rPr>
          <w:rFonts w:ascii="Times New Roman" w:hAnsi="Times New Roman" w:cs="Times New Roman"/>
          <w:i/>
          <w:iCs/>
          <w:sz w:val="24"/>
          <w:szCs w:val="24"/>
        </w:rPr>
      </w:pPr>
    </w:p>
    <w:p w14:paraId="3492EB34" w14:textId="467E9BD7" w:rsidR="00EC7077" w:rsidRPr="00655C64" w:rsidRDefault="00E25E9F" w:rsidP="00CB106A">
      <w:pPr>
        <w:jc w:val="center"/>
        <w:rPr>
          <w:rFonts w:ascii="Times New Roman" w:hAnsi="Times New Roman" w:cs="Times New Roman"/>
          <w:sz w:val="24"/>
          <w:szCs w:val="24"/>
        </w:rPr>
        <w:sectPr w:rsidR="00EC7077" w:rsidRPr="00655C64" w:rsidSect="00D8197C">
          <w:pgSz w:w="11906" w:h="16838"/>
          <w:pgMar w:top="1440" w:right="1440" w:bottom="1440" w:left="1440" w:header="708" w:footer="708" w:gutter="0"/>
          <w:cols w:space="708"/>
          <w:docGrid w:linePitch="360"/>
        </w:sectPr>
      </w:pPr>
      <w:r w:rsidRPr="00655C64">
        <w:rPr>
          <w:rFonts w:ascii="Times New Roman" w:hAnsi="Times New Roman" w:cs="Times New Roman"/>
          <w:sz w:val="24"/>
          <w:szCs w:val="24"/>
        </w:rPr>
        <w:t>Maio</w:t>
      </w:r>
      <w:r w:rsidR="00284D2C" w:rsidRPr="00655C64">
        <w:rPr>
          <w:rFonts w:ascii="Times New Roman" w:hAnsi="Times New Roman" w:cs="Times New Roman"/>
          <w:sz w:val="24"/>
          <w:szCs w:val="24"/>
        </w:rPr>
        <w:t xml:space="preserve"> de 202</w:t>
      </w:r>
      <w:r w:rsidRPr="00655C64">
        <w:rPr>
          <w:rFonts w:ascii="Times New Roman" w:hAnsi="Times New Roman" w:cs="Times New Roman"/>
          <w:sz w:val="24"/>
          <w:szCs w:val="24"/>
        </w:rPr>
        <w:t>5</w:t>
      </w:r>
    </w:p>
    <w:p w14:paraId="116ADDB3" w14:textId="4198A7DA" w:rsidR="00376A21" w:rsidRPr="009634EA" w:rsidRDefault="00376A21" w:rsidP="00D4295B">
      <w:pPr>
        <w:numPr>
          <w:ilvl w:val="0"/>
          <w:numId w:val="1"/>
        </w:numPr>
        <w:ind w:left="308" w:hanging="294"/>
        <w:rPr>
          <w:rFonts w:ascii="Times New Roman" w:eastAsia="Times New Roman" w:hAnsi="Times New Roman" w:cs="Times New Roman"/>
          <w:b/>
          <w:kern w:val="0"/>
          <w:sz w:val="24"/>
          <w:szCs w:val="24"/>
          <w:lang w:eastAsia="pt-BR"/>
          <w14:ligatures w14:val="none"/>
        </w:rPr>
      </w:pPr>
      <w:r w:rsidRPr="009634EA">
        <w:rPr>
          <w:rFonts w:ascii="Times New Roman" w:eastAsia="Times New Roman" w:hAnsi="Times New Roman" w:cs="Times New Roman"/>
          <w:b/>
          <w:kern w:val="0"/>
          <w:sz w:val="24"/>
          <w:szCs w:val="24"/>
          <w:lang w:eastAsia="pt-BR"/>
          <w14:ligatures w14:val="none"/>
        </w:rPr>
        <w:lastRenderedPageBreak/>
        <w:t>Introdução</w:t>
      </w:r>
    </w:p>
    <w:p w14:paraId="4BC7D9D8" w14:textId="77777777" w:rsidR="00376A21" w:rsidRDefault="00376A21" w:rsidP="00376A21">
      <w:pPr>
        <w:spacing w:after="0" w:line="360" w:lineRule="auto"/>
        <w:jc w:val="both"/>
        <w:rPr>
          <w:rFonts w:ascii="Times New Roman" w:hAnsi="Times New Roman" w:cs="Times New Roman"/>
        </w:rPr>
      </w:pPr>
    </w:p>
    <w:p w14:paraId="4CFD07B0" w14:textId="0E4925CD" w:rsidR="00376A21" w:rsidRPr="00F51D8C" w:rsidRDefault="00376A21" w:rsidP="00376A21">
      <w:pPr>
        <w:spacing w:after="0" w:line="360" w:lineRule="auto"/>
        <w:ind w:firstLine="709"/>
        <w:jc w:val="both"/>
        <w:rPr>
          <w:rFonts w:ascii="Times New Roman" w:hAnsi="Times New Roman" w:cs="Times New Roman"/>
          <w:sz w:val="24"/>
          <w:szCs w:val="24"/>
        </w:rPr>
      </w:pPr>
      <w:r w:rsidRPr="00F51D8C">
        <w:rPr>
          <w:rFonts w:ascii="Times New Roman" w:hAnsi="Times New Roman" w:cs="Times New Roman"/>
          <w:sz w:val="24"/>
          <w:szCs w:val="24"/>
        </w:rPr>
        <w:t>A vazão dos rios apresenta variação sazonal ao longo do ano</w:t>
      </w:r>
      <w:r>
        <w:rPr>
          <w:rFonts w:ascii="Times New Roman" w:hAnsi="Times New Roman" w:cs="Times New Roman"/>
          <w:sz w:val="24"/>
          <w:szCs w:val="24"/>
        </w:rPr>
        <w:t xml:space="preserve"> hidrológico</w:t>
      </w:r>
      <w:r w:rsidRPr="00F51D8C">
        <w:rPr>
          <w:rFonts w:ascii="Times New Roman" w:hAnsi="Times New Roman" w:cs="Times New Roman"/>
          <w:sz w:val="24"/>
          <w:szCs w:val="24"/>
        </w:rPr>
        <w:t>, o que frequentemente limita seu uso contínuo para diversos fins. Além dessa variabilidade natural, as captações a fio d’água destinadas a múltiplos usos reduzem ainda mais a disponibilidade hídrica</w:t>
      </w:r>
      <w:r>
        <w:rPr>
          <w:rFonts w:ascii="Times New Roman" w:hAnsi="Times New Roman" w:cs="Times New Roman"/>
          <w:sz w:val="24"/>
          <w:szCs w:val="24"/>
        </w:rPr>
        <w:t xml:space="preserve"> natural</w:t>
      </w:r>
      <w:r w:rsidRPr="00F51D8C">
        <w:rPr>
          <w:rFonts w:ascii="Times New Roman" w:hAnsi="Times New Roman" w:cs="Times New Roman"/>
          <w:sz w:val="24"/>
          <w:szCs w:val="24"/>
        </w:rPr>
        <w:t>, restringindo a implantação de novos empreendimentos de irrigação ou a expansão dos existentes na bacia hidrográfica</w:t>
      </w:r>
      <w:r w:rsidR="000E2A13">
        <w:rPr>
          <w:rFonts w:ascii="Times New Roman" w:hAnsi="Times New Roman" w:cs="Times New Roman"/>
          <w:sz w:val="24"/>
          <w:szCs w:val="24"/>
        </w:rPr>
        <w:t xml:space="preserve"> </w:t>
      </w:r>
      <w:r w:rsidR="000E2A13" w:rsidRPr="000E2A13">
        <w:rPr>
          <w:rFonts w:ascii="Times New Roman" w:hAnsi="Times New Roman" w:cs="Times New Roman"/>
          <w:sz w:val="24"/>
          <w:szCs w:val="24"/>
        </w:rPr>
        <w:t>(Tucci &amp; Clarke, 2016)</w:t>
      </w:r>
      <w:r w:rsidRPr="00F51D8C">
        <w:rPr>
          <w:rFonts w:ascii="Times New Roman" w:hAnsi="Times New Roman" w:cs="Times New Roman"/>
          <w:sz w:val="24"/>
          <w:szCs w:val="24"/>
        </w:rPr>
        <w:t>.</w:t>
      </w:r>
    </w:p>
    <w:p w14:paraId="221CCB13" w14:textId="2D1BCDB8" w:rsidR="00376A21" w:rsidRPr="00F51D8C" w:rsidRDefault="00376A21" w:rsidP="00376A21">
      <w:pPr>
        <w:spacing w:after="0" w:line="360" w:lineRule="auto"/>
        <w:ind w:firstLine="709"/>
        <w:jc w:val="both"/>
        <w:rPr>
          <w:rFonts w:ascii="Times New Roman" w:hAnsi="Times New Roman" w:cs="Times New Roman"/>
          <w:sz w:val="24"/>
          <w:szCs w:val="24"/>
        </w:rPr>
      </w:pPr>
      <w:r w:rsidRPr="00F51D8C">
        <w:rPr>
          <w:rFonts w:ascii="Times New Roman" w:hAnsi="Times New Roman" w:cs="Times New Roman"/>
          <w:sz w:val="24"/>
          <w:szCs w:val="24"/>
        </w:rPr>
        <w:t>Uma estratégia eficaz para mitigar esse problema é a regularização de vazões por meio de reservatórios. Essa técnica visa aumentar a disponibilidade hídrica dos cursos d’água, garantindo o atendimento de demandas como irrigação, geração de energia e outros usos múltiplos no âmbito da bacia</w:t>
      </w:r>
      <w:r w:rsidR="000E2A13">
        <w:rPr>
          <w:rFonts w:ascii="Times New Roman" w:hAnsi="Times New Roman" w:cs="Times New Roman"/>
          <w:sz w:val="24"/>
          <w:szCs w:val="24"/>
        </w:rPr>
        <w:t xml:space="preserve"> </w:t>
      </w:r>
      <w:r w:rsidR="000E2A13" w:rsidRPr="000E2A13">
        <w:rPr>
          <w:rFonts w:ascii="Times New Roman" w:hAnsi="Times New Roman" w:cs="Times New Roman"/>
          <w:sz w:val="24"/>
          <w:szCs w:val="24"/>
        </w:rPr>
        <w:t>(</w:t>
      </w:r>
      <w:proofErr w:type="spellStart"/>
      <w:r w:rsidR="000E2A13" w:rsidRPr="000E2A13">
        <w:rPr>
          <w:rFonts w:ascii="Times New Roman" w:hAnsi="Times New Roman" w:cs="Times New Roman"/>
          <w:sz w:val="24"/>
          <w:szCs w:val="24"/>
        </w:rPr>
        <w:t>Pruski</w:t>
      </w:r>
      <w:proofErr w:type="spellEnd"/>
      <w:r w:rsidR="000E2A13" w:rsidRPr="000E2A13">
        <w:rPr>
          <w:rFonts w:ascii="Times New Roman" w:hAnsi="Times New Roman" w:cs="Times New Roman"/>
          <w:sz w:val="24"/>
          <w:szCs w:val="24"/>
        </w:rPr>
        <w:t xml:space="preserve"> &amp; </w:t>
      </w:r>
      <w:proofErr w:type="spellStart"/>
      <w:r w:rsidR="000E2A13" w:rsidRPr="000E2A13">
        <w:rPr>
          <w:rFonts w:ascii="Times New Roman" w:hAnsi="Times New Roman" w:cs="Times New Roman"/>
          <w:sz w:val="24"/>
          <w:szCs w:val="24"/>
        </w:rPr>
        <w:t>Pruski</w:t>
      </w:r>
      <w:proofErr w:type="spellEnd"/>
      <w:r w:rsidR="000E2A13" w:rsidRPr="000E2A13">
        <w:rPr>
          <w:rFonts w:ascii="Times New Roman" w:hAnsi="Times New Roman" w:cs="Times New Roman"/>
          <w:sz w:val="24"/>
          <w:szCs w:val="24"/>
        </w:rPr>
        <w:t>, 2011)</w:t>
      </w:r>
      <w:r w:rsidRPr="00F51D8C">
        <w:rPr>
          <w:rFonts w:ascii="Times New Roman" w:hAnsi="Times New Roman" w:cs="Times New Roman"/>
          <w:sz w:val="24"/>
          <w:szCs w:val="24"/>
        </w:rPr>
        <w:t>.</w:t>
      </w:r>
    </w:p>
    <w:p w14:paraId="45A74D1A" w14:textId="77777777" w:rsidR="00376A21" w:rsidRPr="00F51D8C" w:rsidRDefault="00376A21" w:rsidP="00376A21">
      <w:pPr>
        <w:spacing w:after="0" w:line="360" w:lineRule="auto"/>
        <w:ind w:firstLine="709"/>
        <w:jc w:val="both"/>
        <w:rPr>
          <w:rFonts w:ascii="Times New Roman" w:hAnsi="Times New Roman" w:cs="Times New Roman"/>
          <w:sz w:val="24"/>
          <w:szCs w:val="24"/>
        </w:rPr>
      </w:pPr>
      <w:r w:rsidRPr="00F51D8C">
        <w:rPr>
          <w:rFonts w:ascii="Times New Roman" w:hAnsi="Times New Roman" w:cs="Times New Roman"/>
          <w:sz w:val="24"/>
          <w:szCs w:val="24"/>
        </w:rPr>
        <w:t>Uma etapa fundamental no projeto de reservatórios consiste na determinação do volume necessário para atender uma determinada vazão de demanda com um risco mínimo de falha. Para isso, são elaboradas curvas de regularização, as quais estabelecem a relação entre a vazão demandada e o volume requerido para sua garantia.</w:t>
      </w:r>
    </w:p>
    <w:p w14:paraId="3E45B6F0" w14:textId="26347502" w:rsidR="00376A21" w:rsidRPr="00496F8D" w:rsidRDefault="00376A21" w:rsidP="00376A21">
      <w:pPr>
        <w:spacing w:after="0" w:line="360" w:lineRule="auto"/>
        <w:ind w:firstLine="709"/>
        <w:jc w:val="both"/>
        <w:rPr>
          <w:rFonts w:ascii="Times New Roman" w:hAnsi="Times New Roman" w:cs="Times New Roman"/>
          <w:sz w:val="24"/>
          <w:szCs w:val="24"/>
        </w:rPr>
      </w:pPr>
      <w:r w:rsidRPr="00496F8D">
        <w:rPr>
          <w:rFonts w:ascii="Times New Roman" w:hAnsi="Times New Roman" w:cs="Times New Roman"/>
          <w:sz w:val="24"/>
          <w:szCs w:val="24"/>
        </w:rPr>
        <w:t xml:space="preserve">A </w:t>
      </w:r>
      <w:r>
        <w:rPr>
          <w:rFonts w:ascii="Times New Roman" w:hAnsi="Times New Roman" w:cs="Times New Roman"/>
          <w:sz w:val="24"/>
          <w:szCs w:val="24"/>
        </w:rPr>
        <w:t xml:space="preserve">capacidade de </w:t>
      </w:r>
      <w:r w:rsidRPr="00496F8D">
        <w:rPr>
          <w:rFonts w:ascii="Times New Roman" w:hAnsi="Times New Roman" w:cs="Times New Roman"/>
          <w:sz w:val="24"/>
          <w:szCs w:val="24"/>
        </w:rPr>
        <w:t>regularização de vazões em rios deve ter como referência a vazão média de longa duração (</w:t>
      </w:r>
      <w:proofErr w:type="spellStart"/>
      <w:r w:rsidRPr="00496F8D">
        <w:rPr>
          <w:rFonts w:ascii="Times New Roman" w:hAnsi="Times New Roman" w:cs="Times New Roman"/>
          <w:sz w:val="24"/>
          <w:szCs w:val="24"/>
        </w:rPr>
        <w:t>Q</w:t>
      </w:r>
      <w:r w:rsidRPr="000E2A13">
        <w:rPr>
          <w:rFonts w:ascii="Times New Roman" w:hAnsi="Times New Roman" w:cs="Times New Roman"/>
          <w:sz w:val="24"/>
          <w:szCs w:val="24"/>
          <w:vertAlign w:val="subscript"/>
        </w:rPr>
        <w:t>mld</w:t>
      </w:r>
      <w:proofErr w:type="spellEnd"/>
      <w:r w:rsidRPr="00496F8D">
        <w:rPr>
          <w:rFonts w:ascii="Times New Roman" w:hAnsi="Times New Roman" w:cs="Times New Roman"/>
          <w:sz w:val="24"/>
          <w:szCs w:val="24"/>
        </w:rPr>
        <w:t>), uma vez que a vazão máxima demandada não deve exceder 100% desse valor. Quando essa condição é desrespeitada, mesmo com a construção de reservatórios, não é possível garantir o atendimento contínuo da demanda sem risco de falhas operacionais. Em outras palavras, a p</w:t>
      </w:r>
      <w:r>
        <w:rPr>
          <w:rFonts w:ascii="Times New Roman" w:hAnsi="Times New Roman" w:cs="Times New Roman"/>
          <w:sz w:val="24"/>
          <w:szCs w:val="24"/>
        </w:rPr>
        <w:t>ossibilidade</w:t>
      </w:r>
      <w:r w:rsidRPr="00496F8D">
        <w:rPr>
          <w:rFonts w:ascii="Times New Roman" w:hAnsi="Times New Roman" w:cs="Times New Roman"/>
          <w:sz w:val="24"/>
          <w:szCs w:val="24"/>
        </w:rPr>
        <w:t xml:space="preserve"> de o reservatório não conseguir atender à demanda hídrica torna-se elevada</w:t>
      </w:r>
      <w:r w:rsidR="000E2A13">
        <w:rPr>
          <w:rFonts w:ascii="Times New Roman" w:hAnsi="Times New Roman" w:cs="Times New Roman"/>
          <w:sz w:val="24"/>
          <w:szCs w:val="24"/>
        </w:rPr>
        <w:t xml:space="preserve"> </w:t>
      </w:r>
      <w:r w:rsidR="000E2A13" w:rsidRPr="000E2A13">
        <w:rPr>
          <w:rFonts w:ascii="Times New Roman" w:hAnsi="Times New Roman" w:cs="Times New Roman"/>
          <w:sz w:val="24"/>
          <w:szCs w:val="24"/>
        </w:rPr>
        <w:t>(</w:t>
      </w:r>
      <w:proofErr w:type="spellStart"/>
      <w:r w:rsidR="000E2A13" w:rsidRPr="000E2A13">
        <w:rPr>
          <w:rFonts w:ascii="Times New Roman" w:hAnsi="Times New Roman" w:cs="Times New Roman"/>
          <w:sz w:val="24"/>
          <w:szCs w:val="24"/>
        </w:rPr>
        <w:t>Pruski</w:t>
      </w:r>
      <w:proofErr w:type="spellEnd"/>
      <w:r w:rsidR="000E2A13" w:rsidRPr="000E2A13">
        <w:rPr>
          <w:rFonts w:ascii="Times New Roman" w:hAnsi="Times New Roman" w:cs="Times New Roman"/>
          <w:sz w:val="24"/>
          <w:szCs w:val="24"/>
        </w:rPr>
        <w:t>; Silva, Koetz, 2006)</w:t>
      </w:r>
      <w:r w:rsidRPr="00496F8D">
        <w:rPr>
          <w:rFonts w:ascii="Times New Roman" w:hAnsi="Times New Roman" w:cs="Times New Roman"/>
          <w:sz w:val="24"/>
          <w:szCs w:val="24"/>
        </w:rPr>
        <w:t>.</w:t>
      </w:r>
    </w:p>
    <w:p w14:paraId="1387DC86" w14:textId="65C0F259" w:rsidR="00376A21" w:rsidRPr="00496F8D" w:rsidRDefault="00376A21" w:rsidP="00376A21">
      <w:pPr>
        <w:spacing w:after="0" w:line="360" w:lineRule="auto"/>
        <w:ind w:firstLine="709"/>
        <w:jc w:val="both"/>
        <w:rPr>
          <w:rFonts w:ascii="Times New Roman" w:hAnsi="Times New Roman" w:cs="Times New Roman"/>
          <w:sz w:val="24"/>
          <w:szCs w:val="24"/>
        </w:rPr>
      </w:pPr>
      <w:r w:rsidRPr="00496F8D">
        <w:rPr>
          <w:rFonts w:ascii="Times New Roman" w:hAnsi="Times New Roman" w:cs="Times New Roman"/>
          <w:sz w:val="24"/>
          <w:szCs w:val="24"/>
        </w:rPr>
        <w:t xml:space="preserve">O limite de 100% da </w:t>
      </w:r>
      <w:proofErr w:type="spellStart"/>
      <w:r w:rsidRPr="00496F8D">
        <w:rPr>
          <w:rFonts w:ascii="Times New Roman" w:hAnsi="Times New Roman" w:cs="Times New Roman"/>
          <w:sz w:val="24"/>
          <w:szCs w:val="24"/>
        </w:rPr>
        <w:t>Q</w:t>
      </w:r>
      <w:r w:rsidRPr="000E2A13">
        <w:rPr>
          <w:rFonts w:ascii="Times New Roman" w:hAnsi="Times New Roman" w:cs="Times New Roman"/>
          <w:sz w:val="24"/>
          <w:szCs w:val="24"/>
          <w:vertAlign w:val="subscript"/>
        </w:rPr>
        <w:t>mld</w:t>
      </w:r>
      <w:proofErr w:type="spellEnd"/>
      <w:r w:rsidRPr="00496F8D">
        <w:rPr>
          <w:rFonts w:ascii="Times New Roman" w:hAnsi="Times New Roman" w:cs="Times New Roman"/>
          <w:sz w:val="24"/>
          <w:szCs w:val="24"/>
        </w:rPr>
        <w:t xml:space="preserve"> representa um valor teórico. Na prática, entretanto, hidrólogos e instituições de gestão de recursos hídricos usualmente consideram </w:t>
      </w:r>
      <w:r w:rsidR="000E2A13">
        <w:rPr>
          <w:rFonts w:ascii="Times New Roman" w:hAnsi="Times New Roman" w:cs="Times New Roman"/>
          <w:sz w:val="24"/>
          <w:szCs w:val="24"/>
        </w:rPr>
        <w:t>7</w:t>
      </w:r>
      <w:r w:rsidRPr="00496F8D">
        <w:rPr>
          <w:rFonts w:ascii="Times New Roman" w:hAnsi="Times New Roman" w:cs="Times New Roman"/>
          <w:sz w:val="24"/>
          <w:szCs w:val="24"/>
        </w:rPr>
        <w:t xml:space="preserve">0% da </w:t>
      </w:r>
      <w:proofErr w:type="spellStart"/>
      <w:r w:rsidRPr="00496F8D">
        <w:rPr>
          <w:rFonts w:ascii="Times New Roman" w:hAnsi="Times New Roman" w:cs="Times New Roman"/>
          <w:sz w:val="24"/>
          <w:szCs w:val="24"/>
        </w:rPr>
        <w:t>Q</w:t>
      </w:r>
      <w:r w:rsidRPr="001130C9">
        <w:rPr>
          <w:rFonts w:ascii="Times New Roman" w:hAnsi="Times New Roman" w:cs="Times New Roman"/>
          <w:sz w:val="24"/>
          <w:szCs w:val="24"/>
          <w:vertAlign w:val="subscript"/>
        </w:rPr>
        <w:t>mld</w:t>
      </w:r>
      <w:proofErr w:type="spellEnd"/>
      <w:r w:rsidRPr="00496F8D">
        <w:rPr>
          <w:rFonts w:ascii="Times New Roman" w:hAnsi="Times New Roman" w:cs="Times New Roman"/>
          <w:sz w:val="24"/>
          <w:szCs w:val="24"/>
        </w:rPr>
        <w:t xml:space="preserve"> como um valor operacional mais seguro e realista</w:t>
      </w:r>
      <w:r w:rsidR="000E2A13">
        <w:rPr>
          <w:rFonts w:ascii="Times New Roman" w:hAnsi="Times New Roman" w:cs="Times New Roman"/>
          <w:sz w:val="24"/>
          <w:szCs w:val="24"/>
        </w:rPr>
        <w:t xml:space="preserve"> </w:t>
      </w:r>
      <w:r w:rsidR="000E2A13" w:rsidRPr="000E2A13">
        <w:rPr>
          <w:rFonts w:ascii="Times New Roman" w:hAnsi="Times New Roman" w:cs="Times New Roman"/>
          <w:sz w:val="24"/>
          <w:szCs w:val="24"/>
        </w:rPr>
        <w:t>(</w:t>
      </w:r>
      <w:proofErr w:type="spellStart"/>
      <w:r w:rsidR="000E2A13" w:rsidRPr="000E2A13">
        <w:rPr>
          <w:rFonts w:ascii="Times New Roman" w:hAnsi="Times New Roman" w:cs="Times New Roman"/>
          <w:sz w:val="24"/>
          <w:szCs w:val="24"/>
        </w:rPr>
        <w:t>Genovez</w:t>
      </w:r>
      <w:proofErr w:type="spellEnd"/>
      <w:r w:rsidR="000E2A13" w:rsidRPr="000E2A13">
        <w:rPr>
          <w:rFonts w:ascii="Times New Roman" w:hAnsi="Times New Roman" w:cs="Times New Roman"/>
          <w:sz w:val="24"/>
          <w:szCs w:val="24"/>
        </w:rPr>
        <w:t>, 2016)</w:t>
      </w:r>
      <w:r w:rsidRPr="00496F8D">
        <w:rPr>
          <w:rFonts w:ascii="Times New Roman" w:hAnsi="Times New Roman" w:cs="Times New Roman"/>
          <w:sz w:val="24"/>
          <w:szCs w:val="24"/>
        </w:rPr>
        <w:t>. Este percentual tem sido amplamente adotado por órgãos ambientais como parâmetro de referência n</w:t>
      </w:r>
      <w:r w:rsidRPr="00F51D8C">
        <w:rPr>
          <w:rFonts w:ascii="Times New Roman" w:hAnsi="Times New Roman" w:cs="Times New Roman"/>
          <w:sz w:val="24"/>
          <w:szCs w:val="24"/>
        </w:rPr>
        <w:t>os estudos hidrológicos</w:t>
      </w:r>
      <w:r w:rsidRPr="00496F8D">
        <w:rPr>
          <w:rFonts w:ascii="Times New Roman" w:hAnsi="Times New Roman" w:cs="Times New Roman"/>
          <w:sz w:val="24"/>
          <w:szCs w:val="24"/>
        </w:rPr>
        <w:t xml:space="preserve"> para a regularização de vazões</w:t>
      </w:r>
      <w:r w:rsidRPr="00F51D8C">
        <w:rPr>
          <w:rFonts w:ascii="Times New Roman" w:hAnsi="Times New Roman" w:cs="Times New Roman"/>
          <w:sz w:val="24"/>
          <w:szCs w:val="24"/>
        </w:rPr>
        <w:t xml:space="preserve">. </w:t>
      </w:r>
    </w:p>
    <w:p w14:paraId="5E23B128" w14:textId="77777777" w:rsidR="00376A21" w:rsidRDefault="00376A21" w:rsidP="00376A21">
      <w:pPr>
        <w:spacing w:after="0" w:line="360" w:lineRule="auto"/>
        <w:ind w:firstLine="709"/>
        <w:jc w:val="both"/>
        <w:rPr>
          <w:rFonts w:ascii="Times New Roman" w:hAnsi="Times New Roman" w:cs="Times New Roman"/>
          <w:sz w:val="24"/>
          <w:szCs w:val="24"/>
        </w:rPr>
      </w:pPr>
      <w:r w:rsidRPr="00F51D8C">
        <w:rPr>
          <w:rFonts w:ascii="Times New Roman" w:hAnsi="Times New Roman" w:cs="Times New Roman"/>
          <w:sz w:val="24"/>
          <w:szCs w:val="24"/>
        </w:rPr>
        <w:t>Nesta fase do estudo, foram determinadas as curvas de regularização para as bacias dos rios Teles Pires e das Mortes, onde estão inseridas, respectivamente, partes dos polos de irrigação PIATP-MT e PICS-MT. Após a determinação das curvas, procedeu-se à regionalização com base na vazão média de longa duração (</w:t>
      </w:r>
      <w:proofErr w:type="spellStart"/>
      <w:r w:rsidRPr="00F51D8C">
        <w:rPr>
          <w:rFonts w:ascii="Times New Roman" w:hAnsi="Times New Roman" w:cs="Times New Roman"/>
          <w:sz w:val="24"/>
          <w:szCs w:val="24"/>
        </w:rPr>
        <w:t>Q</w:t>
      </w:r>
      <w:r w:rsidRPr="000E2A13">
        <w:rPr>
          <w:rFonts w:ascii="Times New Roman" w:hAnsi="Times New Roman" w:cs="Times New Roman"/>
          <w:sz w:val="24"/>
          <w:szCs w:val="24"/>
          <w:vertAlign w:val="subscript"/>
        </w:rPr>
        <w:t>mld</w:t>
      </w:r>
      <w:proofErr w:type="spellEnd"/>
      <w:r w:rsidRPr="00F51D8C">
        <w:rPr>
          <w:rFonts w:ascii="Times New Roman" w:hAnsi="Times New Roman" w:cs="Times New Roman"/>
          <w:sz w:val="24"/>
          <w:szCs w:val="24"/>
        </w:rPr>
        <w:t>) e no agrupamento das curvas segundo regiões hidrologicamente homogêneas identificadas nas referidas bacias.</w:t>
      </w:r>
    </w:p>
    <w:p w14:paraId="1A503961" w14:textId="77777777" w:rsidR="00376A21" w:rsidRDefault="00376A21" w:rsidP="00376A21">
      <w:pPr>
        <w:spacing w:after="0" w:line="360" w:lineRule="auto"/>
        <w:ind w:firstLine="709"/>
        <w:jc w:val="both"/>
        <w:rPr>
          <w:rFonts w:ascii="Times New Roman" w:hAnsi="Times New Roman" w:cs="Times New Roman"/>
          <w:sz w:val="24"/>
          <w:szCs w:val="24"/>
        </w:rPr>
      </w:pPr>
      <w:r w:rsidRPr="00726053">
        <w:rPr>
          <w:rFonts w:ascii="Times New Roman" w:hAnsi="Times New Roman" w:cs="Times New Roman"/>
          <w:sz w:val="24"/>
          <w:szCs w:val="24"/>
        </w:rPr>
        <w:t>Os dados obtidos neste estudo possuem potencial de aplicação em análises hidrológicas voltadas ao planejamento e dimensionamento de reservatórios nas regiões dos polos de irrigação PIATP-MT e PICS-MT, localizados nas bacias dos rios Teles Pires e das Mortes, respectivamente. As curvas de regularização regionalizadas, associadas à vazão média de longa duração (</w:t>
      </w:r>
      <w:proofErr w:type="spellStart"/>
      <w:r w:rsidRPr="00726053">
        <w:rPr>
          <w:rFonts w:ascii="Times New Roman" w:hAnsi="Times New Roman" w:cs="Times New Roman"/>
          <w:sz w:val="24"/>
          <w:szCs w:val="24"/>
        </w:rPr>
        <w:t>Q</w:t>
      </w:r>
      <w:r w:rsidRPr="000E2A13">
        <w:rPr>
          <w:rFonts w:ascii="Times New Roman" w:hAnsi="Times New Roman" w:cs="Times New Roman"/>
          <w:sz w:val="24"/>
          <w:szCs w:val="24"/>
          <w:vertAlign w:val="subscript"/>
        </w:rPr>
        <w:t>mld</w:t>
      </w:r>
      <w:proofErr w:type="spellEnd"/>
      <w:r w:rsidRPr="00726053">
        <w:rPr>
          <w:rFonts w:ascii="Times New Roman" w:hAnsi="Times New Roman" w:cs="Times New Roman"/>
          <w:sz w:val="24"/>
          <w:szCs w:val="24"/>
        </w:rPr>
        <w:t xml:space="preserve">), oferecem </w:t>
      </w:r>
      <w:r w:rsidRPr="00726053">
        <w:rPr>
          <w:rFonts w:ascii="Times New Roman" w:hAnsi="Times New Roman" w:cs="Times New Roman"/>
          <w:sz w:val="24"/>
          <w:szCs w:val="24"/>
        </w:rPr>
        <w:lastRenderedPageBreak/>
        <w:t>subsídios técnicos essenciais para avaliar a viabilidade de captação hídrica</w:t>
      </w:r>
      <w:r>
        <w:rPr>
          <w:rFonts w:ascii="Times New Roman" w:hAnsi="Times New Roman" w:cs="Times New Roman"/>
          <w:sz w:val="24"/>
          <w:szCs w:val="24"/>
        </w:rPr>
        <w:t xml:space="preserve"> superficial</w:t>
      </w:r>
      <w:r w:rsidRPr="00726053">
        <w:rPr>
          <w:rFonts w:ascii="Times New Roman" w:hAnsi="Times New Roman" w:cs="Times New Roman"/>
          <w:sz w:val="24"/>
          <w:szCs w:val="24"/>
        </w:rPr>
        <w:t xml:space="preserve"> e a </w:t>
      </w:r>
      <w:r>
        <w:rPr>
          <w:rFonts w:ascii="Times New Roman" w:hAnsi="Times New Roman" w:cs="Times New Roman"/>
          <w:sz w:val="24"/>
          <w:szCs w:val="24"/>
        </w:rPr>
        <w:t xml:space="preserve">maior </w:t>
      </w:r>
      <w:r w:rsidRPr="00726053">
        <w:rPr>
          <w:rFonts w:ascii="Times New Roman" w:hAnsi="Times New Roman" w:cs="Times New Roman"/>
          <w:sz w:val="24"/>
          <w:szCs w:val="24"/>
        </w:rPr>
        <w:t xml:space="preserve">segurança do atendimento às demandas ao longo do ano. </w:t>
      </w:r>
    </w:p>
    <w:p w14:paraId="4103606D" w14:textId="77777777" w:rsidR="000E2A13" w:rsidRDefault="000E2A13" w:rsidP="00376A21">
      <w:pPr>
        <w:spacing w:after="0" w:line="360" w:lineRule="auto"/>
        <w:ind w:firstLine="709"/>
        <w:jc w:val="both"/>
        <w:rPr>
          <w:rFonts w:ascii="Times New Roman" w:hAnsi="Times New Roman" w:cs="Times New Roman"/>
        </w:rPr>
      </w:pPr>
    </w:p>
    <w:p w14:paraId="72019B53" w14:textId="77777777" w:rsidR="000E2A13" w:rsidRDefault="000E2A13" w:rsidP="00376A21">
      <w:pPr>
        <w:spacing w:after="0" w:line="360" w:lineRule="auto"/>
        <w:ind w:firstLine="709"/>
        <w:jc w:val="both"/>
        <w:rPr>
          <w:rFonts w:ascii="Times New Roman" w:hAnsi="Times New Roman" w:cs="Times New Roman"/>
        </w:rPr>
      </w:pPr>
    </w:p>
    <w:p w14:paraId="6AAA7845" w14:textId="1D075577" w:rsidR="00376A21" w:rsidRPr="00A0572F" w:rsidRDefault="00376A21" w:rsidP="00D4295B">
      <w:pPr>
        <w:numPr>
          <w:ilvl w:val="0"/>
          <w:numId w:val="1"/>
        </w:numPr>
        <w:ind w:left="308" w:hanging="294"/>
        <w:rPr>
          <w:rFonts w:ascii="Times New Roman" w:eastAsia="Times New Roman" w:hAnsi="Times New Roman" w:cs="Times New Roman"/>
          <w:b/>
          <w:kern w:val="0"/>
          <w:sz w:val="24"/>
          <w:szCs w:val="24"/>
          <w:lang w:eastAsia="pt-BR"/>
          <w14:ligatures w14:val="none"/>
        </w:rPr>
      </w:pPr>
      <w:r w:rsidRPr="00A0572F">
        <w:rPr>
          <w:rFonts w:ascii="Times New Roman" w:eastAsia="Times New Roman" w:hAnsi="Times New Roman" w:cs="Times New Roman"/>
          <w:b/>
          <w:kern w:val="0"/>
          <w:sz w:val="24"/>
          <w:szCs w:val="24"/>
          <w:lang w:eastAsia="pt-BR"/>
          <w14:ligatures w14:val="none"/>
        </w:rPr>
        <w:t>Metodologia</w:t>
      </w:r>
    </w:p>
    <w:p w14:paraId="28D4D499" w14:textId="77777777" w:rsidR="00376A21" w:rsidRPr="00A0572F" w:rsidRDefault="00376A21" w:rsidP="00376A21">
      <w:pPr>
        <w:spacing w:after="0" w:line="360" w:lineRule="auto"/>
        <w:jc w:val="both"/>
        <w:rPr>
          <w:rFonts w:ascii="Times New Roman" w:hAnsi="Times New Roman" w:cs="Times New Roman"/>
          <w:sz w:val="24"/>
          <w:szCs w:val="24"/>
        </w:rPr>
      </w:pPr>
    </w:p>
    <w:p w14:paraId="07ECA9C8" w14:textId="77777777" w:rsidR="00376A21" w:rsidRPr="00A0572F" w:rsidRDefault="00376A21" w:rsidP="00376A21">
      <w:pPr>
        <w:spacing w:after="0" w:line="360" w:lineRule="auto"/>
        <w:ind w:firstLine="709"/>
        <w:jc w:val="both"/>
        <w:rPr>
          <w:rFonts w:ascii="Times New Roman" w:hAnsi="Times New Roman" w:cs="Times New Roman"/>
          <w:sz w:val="24"/>
          <w:szCs w:val="24"/>
        </w:rPr>
      </w:pPr>
      <w:r w:rsidRPr="00A0572F">
        <w:rPr>
          <w:rFonts w:ascii="Times New Roman" w:hAnsi="Times New Roman" w:cs="Times New Roman"/>
          <w:sz w:val="24"/>
          <w:szCs w:val="24"/>
        </w:rPr>
        <w:t>As curvas de regularização de vazões foram elaboradas para as mesmas estações fluviométricas inseridas nas regiões hidrologicamente homogêneas previamente definidas para as bacias dos rios Teles Pires e das Mortes, conforme a Etapa 4 de regionalização de vazões. Nesta fase do estudo, adotou-se a equação de regionalização da vazão média de longa duração (</w:t>
      </w:r>
      <w:proofErr w:type="spellStart"/>
      <w:r w:rsidRPr="00A0572F">
        <w:rPr>
          <w:rFonts w:ascii="Times New Roman" w:hAnsi="Times New Roman" w:cs="Times New Roman"/>
          <w:sz w:val="24"/>
          <w:szCs w:val="24"/>
        </w:rPr>
        <w:t>Q</w:t>
      </w:r>
      <w:r w:rsidRPr="000E2A13">
        <w:rPr>
          <w:rFonts w:ascii="Times New Roman" w:hAnsi="Times New Roman" w:cs="Times New Roman"/>
          <w:sz w:val="24"/>
          <w:szCs w:val="24"/>
          <w:vertAlign w:val="subscript"/>
        </w:rPr>
        <w:t>mld</w:t>
      </w:r>
      <w:proofErr w:type="spellEnd"/>
      <w:r w:rsidRPr="00A0572F">
        <w:rPr>
          <w:rFonts w:ascii="Times New Roman" w:hAnsi="Times New Roman" w:cs="Times New Roman"/>
          <w:sz w:val="24"/>
          <w:szCs w:val="24"/>
        </w:rPr>
        <w:t xml:space="preserve">), estabelecida na referida etapa. Essa abordagem garante a consistência metodológica entre as análises de regionalização de vazões e de regularização, permitindo a aplicação dos resultados em escala regional. </w:t>
      </w:r>
    </w:p>
    <w:p w14:paraId="1D3A19FA" w14:textId="79767ADA" w:rsidR="00376A21" w:rsidRPr="00A0572F" w:rsidRDefault="00376A21" w:rsidP="00376A21">
      <w:pPr>
        <w:spacing w:after="0" w:line="360" w:lineRule="auto"/>
        <w:ind w:firstLine="709"/>
        <w:jc w:val="both"/>
        <w:rPr>
          <w:rFonts w:ascii="Times New Roman" w:hAnsi="Times New Roman" w:cs="Times New Roman"/>
          <w:sz w:val="24"/>
          <w:szCs w:val="24"/>
        </w:rPr>
      </w:pPr>
      <w:r w:rsidRPr="00A0572F">
        <w:rPr>
          <w:rFonts w:ascii="Times New Roman" w:hAnsi="Times New Roman" w:cs="Times New Roman"/>
          <w:sz w:val="24"/>
          <w:szCs w:val="24"/>
        </w:rPr>
        <w:t>As curvas de regularização de cada estação fluviométrica das bacias hidrográficas foram elaboradas com base no método de simulação do volume dos reservatórios para atendimento de diferentes percentuais de demanda em relação à vazão média de longa duração do rio.</w:t>
      </w:r>
      <w:r w:rsidR="000E2A13">
        <w:rPr>
          <w:rFonts w:ascii="Times New Roman" w:hAnsi="Times New Roman" w:cs="Times New Roman"/>
          <w:sz w:val="24"/>
          <w:szCs w:val="24"/>
        </w:rPr>
        <w:t xml:space="preserve"> </w:t>
      </w:r>
      <w:r w:rsidR="000E2A13" w:rsidRPr="000E2A13">
        <w:rPr>
          <w:rFonts w:ascii="Times New Roman" w:hAnsi="Times New Roman" w:cs="Times New Roman"/>
          <w:sz w:val="24"/>
          <w:szCs w:val="24"/>
        </w:rPr>
        <w:t xml:space="preserve">Maiores detalhes sobre esse método, assim como sobre o processo de regionalização, podem ser consultados em </w:t>
      </w:r>
      <w:proofErr w:type="spellStart"/>
      <w:r w:rsidR="000E2A13" w:rsidRPr="000E2A13">
        <w:rPr>
          <w:rFonts w:ascii="Times New Roman" w:hAnsi="Times New Roman" w:cs="Times New Roman"/>
          <w:sz w:val="24"/>
          <w:szCs w:val="24"/>
        </w:rPr>
        <w:t>Pruski</w:t>
      </w:r>
      <w:proofErr w:type="spellEnd"/>
      <w:r w:rsidR="000E2A13" w:rsidRPr="000E2A13">
        <w:rPr>
          <w:rFonts w:ascii="Times New Roman" w:hAnsi="Times New Roman" w:cs="Times New Roman"/>
          <w:sz w:val="24"/>
          <w:szCs w:val="24"/>
        </w:rPr>
        <w:t>, Silva e Koetz (2006) e Tucci (2002).</w:t>
      </w:r>
    </w:p>
    <w:p w14:paraId="590347C3" w14:textId="77777777" w:rsidR="00376A21" w:rsidRPr="00A0572F" w:rsidRDefault="00376A21" w:rsidP="00376A21">
      <w:pPr>
        <w:spacing w:after="0" w:line="360" w:lineRule="auto"/>
        <w:ind w:firstLine="709"/>
        <w:jc w:val="both"/>
        <w:rPr>
          <w:rFonts w:ascii="Times New Roman" w:hAnsi="Times New Roman" w:cs="Times New Roman"/>
          <w:sz w:val="24"/>
          <w:szCs w:val="24"/>
        </w:rPr>
      </w:pPr>
      <w:r w:rsidRPr="00A0572F">
        <w:rPr>
          <w:rFonts w:ascii="Times New Roman" w:hAnsi="Times New Roman" w:cs="Times New Roman"/>
          <w:sz w:val="24"/>
          <w:szCs w:val="24"/>
        </w:rPr>
        <w:t>Uma equação de regularização é uma função como apresentada na Equação 1.</w:t>
      </w:r>
    </w:p>
    <w:tbl>
      <w:tblPr>
        <w:tblW w:w="4587" w:type="pct"/>
        <w:tblInd w:w="704" w:type="dxa"/>
        <w:tblLayout w:type="fixed"/>
        <w:tblLook w:val="0400" w:firstRow="0" w:lastRow="0" w:firstColumn="0" w:lastColumn="0" w:noHBand="0" w:noVBand="1"/>
      </w:tblPr>
      <w:tblGrid>
        <w:gridCol w:w="7236"/>
        <w:gridCol w:w="1606"/>
      </w:tblGrid>
      <w:tr w:rsidR="00C662BE" w:rsidRPr="00A0572F" w14:paraId="28B0FDF3" w14:textId="77777777" w:rsidTr="00C662BE">
        <w:tc>
          <w:tcPr>
            <w:tcW w:w="7229" w:type="dxa"/>
            <w:shd w:val="clear" w:color="auto" w:fill="auto"/>
          </w:tcPr>
          <w:p w14:paraId="4F400F1B" w14:textId="450E7E38" w:rsidR="00C662BE" w:rsidRPr="00A0572F" w:rsidRDefault="0011489E" w:rsidP="001F2B85">
            <w:pPr>
              <w:spacing w:after="120"/>
              <w:ind w:firstLine="567"/>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m:rPr>
                        <m:nor/>
                      </m:rPr>
                      <w:rPr>
                        <w:rFonts w:ascii="Times New Roman" w:hAnsi="Times New Roman" w:cs="Times New Roman"/>
                        <w:sz w:val="24"/>
                        <w:szCs w:val="24"/>
                      </w:rPr>
                      <m:t>R</m:t>
                    </m:r>
                  </m:e>
                  <m:sub>
                    <m:r>
                      <m:rPr>
                        <m:nor/>
                      </m:rPr>
                      <w:rPr>
                        <w:rFonts w:ascii="Times New Roman" w:hAnsi="Times New Roman" w:cs="Times New Roman"/>
                        <w:sz w:val="24"/>
                        <w:szCs w:val="24"/>
                      </w:rPr>
                      <m:t>t</m:t>
                    </m:r>
                  </m:sub>
                </m:sSub>
                <m:r>
                  <m:rPr>
                    <m:nor/>
                  </m:rPr>
                  <w:rPr>
                    <w:rFonts w:ascii="Times New Roman" w:hAnsi="Times New Roman"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m:rPr>
                            <m:nor/>
                          </m:rPr>
                          <w:rPr>
                            <w:rFonts w:ascii="Times New Roman" w:hAnsi="Times New Roman" w:cs="Times New Roman"/>
                            <w:sz w:val="24"/>
                            <w:szCs w:val="24"/>
                          </w:rPr>
                          <m:t>Q</m:t>
                        </m:r>
                      </m:e>
                      <m:sub>
                        <m:r>
                          <m:rPr>
                            <m:nor/>
                          </m:rPr>
                          <w:rPr>
                            <w:rFonts w:ascii="Times New Roman" w:hAnsi="Times New Roman" w:cs="Times New Roman"/>
                            <w:sz w:val="24"/>
                            <w:szCs w:val="24"/>
                          </w:rPr>
                          <m:t>r</m:t>
                        </m:r>
                      </m:sub>
                    </m:sSub>
                  </m:num>
                  <m:den>
                    <m:sSub>
                      <m:sSubPr>
                        <m:ctrlPr>
                          <w:rPr>
                            <w:rFonts w:ascii="Cambria Math" w:hAnsi="Cambria Math" w:cs="Times New Roman"/>
                            <w:i/>
                            <w:sz w:val="24"/>
                            <w:szCs w:val="24"/>
                          </w:rPr>
                        </m:ctrlPr>
                      </m:sSubPr>
                      <m:e>
                        <m:r>
                          <m:rPr>
                            <m:nor/>
                          </m:rPr>
                          <w:rPr>
                            <w:rFonts w:ascii="Times New Roman" w:hAnsi="Times New Roman" w:cs="Times New Roman"/>
                            <w:sz w:val="24"/>
                            <w:szCs w:val="24"/>
                          </w:rPr>
                          <m:t>Q</m:t>
                        </m:r>
                      </m:e>
                      <m:sub>
                        <m:r>
                          <m:rPr>
                            <m:nor/>
                          </m:rPr>
                          <w:rPr>
                            <w:rFonts w:ascii="Times New Roman" w:hAnsi="Times New Roman" w:cs="Times New Roman"/>
                            <w:sz w:val="24"/>
                            <w:szCs w:val="24"/>
                          </w:rPr>
                          <m:t>mld</m:t>
                        </m:r>
                      </m:sub>
                    </m:sSub>
                  </m:den>
                </m:f>
                <m:r>
                  <m:rPr>
                    <m:nor/>
                  </m:rPr>
                  <w:rPr>
                    <w:rFonts w:ascii="Times New Roman" w:hAnsi="Times New Roman" w:cs="Times New Roman"/>
                    <w:sz w:val="24"/>
                    <w:szCs w:val="24"/>
                  </w:rPr>
                  <m:t>x100</m:t>
                </m:r>
              </m:oMath>
            </m:oMathPara>
          </w:p>
        </w:tc>
        <w:tc>
          <w:tcPr>
            <w:tcW w:w="1604" w:type="dxa"/>
            <w:shd w:val="clear" w:color="auto" w:fill="auto"/>
            <w:vAlign w:val="center"/>
          </w:tcPr>
          <w:p w14:paraId="67905F9D" w14:textId="56F0D904" w:rsidR="00C662BE" w:rsidRPr="00A0572F" w:rsidRDefault="00C662BE" w:rsidP="001F2B85">
            <w:pPr>
              <w:spacing w:after="120"/>
              <w:ind w:firstLine="567"/>
              <w:jc w:val="right"/>
              <w:rPr>
                <w:rFonts w:ascii="Times New Roman" w:hAnsi="Times New Roman" w:cs="Times New Roman"/>
                <w:sz w:val="24"/>
                <w:szCs w:val="24"/>
              </w:rPr>
            </w:pPr>
            <w:r w:rsidRPr="00A0572F">
              <w:rPr>
                <w:rFonts w:ascii="Times New Roman" w:hAnsi="Times New Roman" w:cs="Times New Roman"/>
                <w:sz w:val="24"/>
                <w:szCs w:val="24"/>
              </w:rPr>
              <w:t>(1)</w:t>
            </w:r>
          </w:p>
        </w:tc>
      </w:tr>
    </w:tbl>
    <w:p w14:paraId="26236B88" w14:textId="77777777" w:rsidR="00C662BE" w:rsidRPr="00A0572F" w:rsidRDefault="00376A21" w:rsidP="00376A21">
      <w:pPr>
        <w:spacing w:after="0" w:line="360" w:lineRule="auto"/>
        <w:jc w:val="both"/>
        <w:rPr>
          <w:rFonts w:ascii="Times New Roman" w:eastAsiaTheme="minorEastAsia" w:hAnsi="Times New Roman" w:cs="Times New Roman"/>
          <w:sz w:val="24"/>
          <w:szCs w:val="24"/>
        </w:rPr>
      </w:pPr>
      <w:r w:rsidRPr="00A0572F">
        <w:rPr>
          <w:rFonts w:ascii="Times New Roman" w:eastAsiaTheme="minorEastAsia" w:hAnsi="Times New Roman" w:cs="Times New Roman"/>
          <w:sz w:val="24"/>
          <w:szCs w:val="24"/>
        </w:rPr>
        <w:t xml:space="preserve">em que: </w:t>
      </w:r>
    </w:p>
    <w:tbl>
      <w:tblPr>
        <w:tblW w:w="5000" w:type="pct"/>
        <w:tblInd w:w="317" w:type="dxa"/>
        <w:tblLayout w:type="fixed"/>
        <w:tblLook w:val="0400" w:firstRow="0" w:lastRow="0" w:firstColumn="0" w:lastColumn="0" w:noHBand="0" w:noVBand="1"/>
      </w:tblPr>
      <w:tblGrid>
        <w:gridCol w:w="1273"/>
        <w:gridCol w:w="353"/>
        <w:gridCol w:w="8012"/>
      </w:tblGrid>
      <w:tr w:rsidR="00502C2B" w:rsidRPr="00A0572F" w14:paraId="6CB24C78" w14:textId="77777777" w:rsidTr="00F14000">
        <w:tc>
          <w:tcPr>
            <w:tcW w:w="1271" w:type="dxa"/>
            <w:shd w:val="clear" w:color="auto" w:fill="auto"/>
          </w:tcPr>
          <w:p w14:paraId="1EDDC8CB" w14:textId="152DA7AD" w:rsidR="00502C2B" w:rsidRPr="00A0572F" w:rsidRDefault="0011489E" w:rsidP="001F2B85">
            <w:pPr>
              <w:ind w:firstLine="567"/>
              <w:jc w:val="both"/>
              <w:rPr>
                <w:rFonts w:ascii="Times New Roman" w:hAnsi="Times New Roman" w:cs="Times New Roman"/>
                <w:i/>
                <w:sz w:val="24"/>
                <w:szCs w:val="24"/>
              </w:rPr>
            </w:pPr>
            <m:oMathPara>
              <m:oMath>
                <m:sSub>
                  <m:sSubPr>
                    <m:ctrlPr>
                      <w:rPr>
                        <w:rFonts w:ascii="Cambria Math" w:hAnsi="Cambria Math" w:cs="Times New Roman"/>
                        <w:i/>
                        <w:sz w:val="24"/>
                        <w:szCs w:val="24"/>
                      </w:rPr>
                    </m:ctrlPr>
                  </m:sSubPr>
                  <m:e>
                    <m:r>
                      <m:rPr>
                        <m:nor/>
                      </m:rPr>
                      <w:rPr>
                        <w:rFonts w:ascii="Times New Roman" w:hAnsi="Times New Roman" w:cs="Times New Roman"/>
                        <w:sz w:val="24"/>
                        <w:szCs w:val="24"/>
                      </w:rPr>
                      <m:t>R</m:t>
                    </m:r>
                  </m:e>
                  <m:sub>
                    <m:r>
                      <m:rPr>
                        <m:nor/>
                      </m:rPr>
                      <w:rPr>
                        <w:rFonts w:ascii="Times New Roman" w:hAnsi="Times New Roman" w:cs="Times New Roman"/>
                        <w:sz w:val="24"/>
                        <w:szCs w:val="24"/>
                      </w:rPr>
                      <m:t>t</m:t>
                    </m:r>
                  </m:sub>
                </m:sSub>
              </m:oMath>
            </m:oMathPara>
          </w:p>
        </w:tc>
        <w:tc>
          <w:tcPr>
            <w:tcW w:w="353" w:type="dxa"/>
            <w:shd w:val="clear" w:color="auto" w:fill="auto"/>
          </w:tcPr>
          <w:p w14:paraId="3D6CC546" w14:textId="77777777" w:rsidR="00502C2B" w:rsidRPr="00A0572F" w:rsidRDefault="00502C2B" w:rsidP="001F2B85">
            <w:pPr>
              <w:jc w:val="both"/>
              <w:rPr>
                <w:rFonts w:ascii="Times New Roman" w:hAnsi="Times New Roman" w:cs="Times New Roman"/>
                <w:sz w:val="24"/>
                <w:szCs w:val="24"/>
              </w:rPr>
            </w:pPr>
            <w:r w:rsidRPr="00A0572F">
              <w:rPr>
                <w:rFonts w:ascii="Times New Roman" w:hAnsi="Times New Roman" w:cs="Times New Roman"/>
                <w:sz w:val="24"/>
                <w:szCs w:val="24"/>
              </w:rPr>
              <w:t>=</w:t>
            </w:r>
          </w:p>
        </w:tc>
        <w:tc>
          <w:tcPr>
            <w:tcW w:w="8004" w:type="dxa"/>
            <w:shd w:val="clear" w:color="auto" w:fill="auto"/>
          </w:tcPr>
          <w:p w14:paraId="10D8EABF" w14:textId="626657A1" w:rsidR="00502C2B" w:rsidRPr="00A0572F" w:rsidRDefault="00502C2B" w:rsidP="001F2B85">
            <w:pPr>
              <w:jc w:val="both"/>
              <w:rPr>
                <w:rFonts w:ascii="Times New Roman" w:hAnsi="Times New Roman" w:cs="Times New Roman"/>
                <w:sz w:val="24"/>
                <w:szCs w:val="24"/>
              </w:rPr>
            </w:pPr>
            <w:r w:rsidRPr="00A0572F">
              <w:rPr>
                <w:rFonts w:ascii="Times New Roman" w:eastAsiaTheme="minorEastAsia" w:hAnsi="Times New Roman" w:cs="Times New Roman"/>
                <w:sz w:val="24"/>
                <w:szCs w:val="24"/>
              </w:rPr>
              <w:t>percentual da vazão média de longa duração que será regularizado;</w:t>
            </w:r>
          </w:p>
        </w:tc>
      </w:tr>
      <w:tr w:rsidR="00502C2B" w:rsidRPr="00A0572F" w14:paraId="565F1C94" w14:textId="77777777" w:rsidTr="00F14000">
        <w:tc>
          <w:tcPr>
            <w:tcW w:w="1271" w:type="dxa"/>
            <w:shd w:val="clear" w:color="auto" w:fill="auto"/>
          </w:tcPr>
          <w:p w14:paraId="0F2C8272" w14:textId="63AF651A" w:rsidR="00502C2B" w:rsidRPr="00A0572F" w:rsidRDefault="0011489E" w:rsidP="001F2B85">
            <w:pPr>
              <w:ind w:firstLine="567"/>
              <w:jc w:val="both"/>
              <w:rPr>
                <w:rFonts w:ascii="Times New Roman" w:hAnsi="Times New Roman" w:cs="Times New Roman"/>
                <w:i/>
                <w:sz w:val="24"/>
                <w:szCs w:val="24"/>
              </w:rPr>
            </w:pPr>
            <m:oMathPara>
              <m:oMath>
                <m:sSub>
                  <m:sSubPr>
                    <m:ctrlPr>
                      <w:rPr>
                        <w:rFonts w:ascii="Cambria Math" w:hAnsi="Cambria Math" w:cs="Times New Roman"/>
                        <w:i/>
                        <w:sz w:val="24"/>
                        <w:szCs w:val="24"/>
                      </w:rPr>
                    </m:ctrlPr>
                  </m:sSubPr>
                  <m:e>
                    <m:r>
                      <m:rPr>
                        <m:nor/>
                      </m:rPr>
                      <w:rPr>
                        <w:rFonts w:ascii="Times New Roman" w:hAnsi="Times New Roman" w:cs="Times New Roman"/>
                        <w:sz w:val="24"/>
                        <w:szCs w:val="24"/>
                      </w:rPr>
                      <m:t>Q</m:t>
                    </m:r>
                  </m:e>
                  <m:sub>
                    <m:r>
                      <m:rPr>
                        <m:nor/>
                      </m:rPr>
                      <w:rPr>
                        <w:rFonts w:ascii="Times New Roman" w:hAnsi="Times New Roman" w:cs="Times New Roman"/>
                        <w:sz w:val="24"/>
                        <w:szCs w:val="24"/>
                      </w:rPr>
                      <m:t>r</m:t>
                    </m:r>
                  </m:sub>
                </m:sSub>
              </m:oMath>
            </m:oMathPara>
          </w:p>
        </w:tc>
        <w:tc>
          <w:tcPr>
            <w:tcW w:w="353" w:type="dxa"/>
            <w:shd w:val="clear" w:color="auto" w:fill="auto"/>
          </w:tcPr>
          <w:p w14:paraId="399503CA" w14:textId="29231962" w:rsidR="00502C2B" w:rsidRPr="00A0572F" w:rsidRDefault="00F14000" w:rsidP="001F2B85">
            <w:pPr>
              <w:jc w:val="both"/>
              <w:rPr>
                <w:rFonts w:ascii="Times New Roman" w:hAnsi="Times New Roman" w:cs="Times New Roman"/>
                <w:sz w:val="24"/>
                <w:szCs w:val="24"/>
              </w:rPr>
            </w:pPr>
            <w:r w:rsidRPr="00A0572F">
              <w:rPr>
                <w:rFonts w:ascii="Times New Roman" w:hAnsi="Times New Roman" w:cs="Times New Roman"/>
                <w:sz w:val="24"/>
                <w:szCs w:val="24"/>
              </w:rPr>
              <w:t>=</w:t>
            </w:r>
          </w:p>
        </w:tc>
        <w:tc>
          <w:tcPr>
            <w:tcW w:w="8004" w:type="dxa"/>
            <w:shd w:val="clear" w:color="auto" w:fill="auto"/>
          </w:tcPr>
          <w:p w14:paraId="24BF34F3" w14:textId="3B8A29E8" w:rsidR="00502C2B" w:rsidRPr="00A0572F" w:rsidRDefault="00F14000" w:rsidP="001F2B85">
            <w:pPr>
              <w:jc w:val="both"/>
              <w:rPr>
                <w:rFonts w:ascii="Times New Roman" w:hAnsi="Times New Roman" w:cs="Times New Roman"/>
                <w:sz w:val="24"/>
                <w:szCs w:val="24"/>
              </w:rPr>
            </w:pPr>
            <w:r w:rsidRPr="00A0572F">
              <w:rPr>
                <w:rFonts w:ascii="Times New Roman" w:eastAsiaTheme="minorEastAsia" w:hAnsi="Times New Roman" w:cs="Times New Roman"/>
                <w:sz w:val="24"/>
                <w:szCs w:val="24"/>
              </w:rPr>
              <w:t xml:space="preserve">vazão regularizada (demandada) em função do tempo </w:t>
            </w:r>
            <w:proofErr w:type="gramStart"/>
            <w:r w:rsidRPr="00A0572F">
              <w:rPr>
                <w:rFonts w:ascii="Times New Roman" w:eastAsiaTheme="minorEastAsia" w:hAnsi="Times New Roman" w:cs="Times New Roman"/>
                <w:sz w:val="24"/>
                <w:szCs w:val="24"/>
              </w:rPr>
              <w:t>t em</w:t>
            </w:r>
            <w:proofErr w:type="gramEnd"/>
            <w:r w:rsidRPr="00A0572F">
              <w:rPr>
                <w:rFonts w:ascii="Times New Roman" w:eastAsiaTheme="minorEastAsia" w:hAnsi="Times New Roman" w:cs="Times New Roman"/>
                <w:sz w:val="24"/>
                <w:szCs w:val="24"/>
              </w:rPr>
              <w:t xml:space="preserve"> m</w:t>
            </w:r>
            <w:r w:rsidRPr="00A0572F">
              <w:rPr>
                <w:rFonts w:ascii="Times New Roman" w:eastAsiaTheme="minorEastAsia" w:hAnsi="Times New Roman" w:cs="Times New Roman"/>
                <w:sz w:val="24"/>
                <w:szCs w:val="24"/>
                <w:vertAlign w:val="superscript"/>
              </w:rPr>
              <w:t>3</w:t>
            </w:r>
            <w:r w:rsidRPr="00A0572F">
              <w:rPr>
                <w:rFonts w:ascii="Times New Roman" w:eastAsiaTheme="minorEastAsia" w:hAnsi="Times New Roman" w:cs="Times New Roman"/>
                <w:sz w:val="24"/>
                <w:szCs w:val="24"/>
              </w:rPr>
              <w:t xml:space="preserve"> s</w:t>
            </w:r>
            <w:r w:rsidRPr="00A0572F">
              <w:rPr>
                <w:rFonts w:ascii="Times New Roman" w:eastAsiaTheme="minorEastAsia" w:hAnsi="Times New Roman" w:cs="Times New Roman"/>
                <w:sz w:val="24"/>
                <w:szCs w:val="24"/>
                <w:vertAlign w:val="superscript"/>
              </w:rPr>
              <w:t>-1</w:t>
            </w:r>
            <w:r w:rsidRPr="00A0572F">
              <w:rPr>
                <w:rFonts w:ascii="Times New Roman" w:eastAsiaTheme="minorEastAsia" w:hAnsi="Times New Roman" w:cs="Times New Roman"/>
                <w:sz w:val="24"/>
                <w:szCs w:val="24"/>
              </w:rPr>
              <w:t>; e</w:t>
            </w:r>
          </w:p>
        </w:tc>
      </w:tr>
      <w:tr w:rsidR="00502C2B" w:rsidRPr="00A0572F" w14:paraId="5326925D" w14:textId="77777777" w:rsidTr="00F14000">
        <w:tc>
          <w:tcPr>
            <w:tcW w:w="1271" w:type="dxa"/>
            <w:shd w:val="clear" w:color="auto" w:fill="auto"/>
          </w:tcPr>
          <w:p w14:paraId="19D82C7D" w14:textId="12F90E65" w:rsidR="00502C2B" w:rsidRPr="00A0572F" w:rsidRDefault="0011489E" w:rsidP="00F14000">
            <w:pPr>
              <w:ind w:left="176" w:firstLine="391"/>
              <w:jc w:val="both"/>
              <w:rPr>
                <w:rFonts w:ascii="Times New Roman" w:hAnsi="Times New Roman" w:cs="Times New Roman"/>
                <w:i/>
                <w:sz w:val="24"/>
                <w:szCs w:val="24"/>
              </w:rPr>
            </w:pPr>
            <m:oMathPara>
              <m:oMath>
                <m:sSub>
                  <m:sSubPr>
                    <m:ctrlPr>
                      <w:rPr>
                        <w:rFonts w:ascii="Cambria Math" w:hAnsi="Cambria Math" w:cs="Times New Roman"/>
                        <w:i/>
                        <w:sz w:val="24"/>
                        <w:szCs w:val="24"/>
                      </w:rPr>
                    </m:ctrlPr>
                  </m:sSubPr>
                  <m:e>
                    <m:r>
                      <m:rPr>
                        <m:nor/>
                      </m:rPr>
                      <w:rPr>
                        <w:rFonts w:ascii="Times New Roman" w:hAnsi="Times New Roman" w:cs="Times New Roman"/>
                        <w:sz w:val="24"/>
                        <w:szCs w:val="24"/>
                      </w:rPr>
                      <m:t>Q</m:t>
                    </m:r>
                  </m:e>
                  <m:sub>
                    <m:r>
                      <m:rPr>
                        <m:nor/>
                      </m:rPr>
                      <w:rPr>
                        <w:rFonts w:ascii="Times New Roman" w:hAnsi="Times New Roman" w:cs="Times New Roman"/>
                        <w:sz w:val="24"/>
                        <w:szCs w:val="24"/>
                      </w:rPr>
                      <m:t>mld</m:t>
                    </m:r>
                  </m:sub>
                </m:sSub>
              </m:oMath>
            </m:oMathPara>
          </w:p>
        </w:tc>
        <w:tc>
          <w:tcPr>
            <w:tcW w:w="353" w:type="dxa"/>
            <w:shd w:val="clear" w:color="auto" w:fill="auto"/>
          </w:tcPr>
          <w:p w14:paraId="152F7F45" w14:textId="42918377" w:rsidR="00502C2B" w:rsidRPr="00A0572F" w:rsidRDefault="00F14000" w:rsidP="001F2B85">
            <w:pPr>
              <w:jc w:val="both"/>
              <w:rPr>
                <w:rFonts w:ascii="Times New Roman" w:hAnsi="Times New Roman" w:cs="Times New Roman"/>
                <w:sz w:val="24"/>
                <w:szCs w:val="24"/>
              </w:rPr>
            </w:pPr>
            <w:r w:rsidRPr="00A0572F">
              <w:rPr>
                <w:rFonts w:ascii="Times New Roman" w:hAnsi="Times New Roman" w:cs="Times New Roman"/>
                <w:sz w:val="24"/>
                <w:szCs w:val="24"/>
              </w:rPr>
              <w:t>=</w:t>
            </w:r>
          </w:p>
        </w:tc>
        <w:tc>
          <w:tcPr>
            <w:tcW w:w="8004" w:type="dxa"/>
            <w:shd w:val="clear" w:color="auto" w:fill="auto"/>
          </w:tcPr>
          <w:p w14:paraId="5A3234F5" w14:textId="70B1C012" w:rsidR="00502C2B" w:rsidRPr="00A0572F" w:rsidRDefault="00F14000" w:rsidP="001F2B85">
            <w:pPr>
              <w:jc w:val="both"/>
              <w:rPr>
                <w:rFonts w:ascii="Times New Roman" w:hAnsi="Times New Roman" w:cs="Times New Roman"/>
                <w:sz w:val="24"/>
                <w:szCs w:val="24"/>
              </w:rPr>
            </w:pPr>
            <w:r w:rsidRPr="00A0572F">
              <w:rPr>
                <w:rFonts w:ascii="Times New Roman" w:eastAsiaTheme="minorEastAsia" w:hAnsi="Times New Roman" w:cs="Times New Roman"/>
                <w:sz w:val="24"/>
                <w:szCs w:val="24"/>
              </w:rPr>
              <w:t>vazão média de longa duração do curso de água em m</w:t>
            </w:r>
            <w:r w:rsidRPr="00A0572F">
              <w:rPr>
                <w:rFonts w:ascii="Times New Roman" w:eastAsiaTheme="minorEastAsia" w:hAnsi="Times New Roman" w:cs="Times New Roman"/>
                <w:sz w:val="24"/>
                <w:szCs w:val="24"/>
                <w:vertAlign w:val="superscript"/>
              </w:rPr>
              <w:t>3</w:t>
            </w:r>
            <w:r w:rsidRPr="00A0572F">
              <w:rPr>
                <w:rFonts w:ascii="Times New Roman" w:eastAsiaTheme="minorEastAsia" w:hAnsi="Times New Roman" w:cs="Times New Roman"/>
                <w:sz w:val="24"/>
                <w:szCs w:val="24"/>
              </w:rPr>
              <w:t xml:space="preserve"> s</w:t>
            </w:r>
            <w:r w:rsidRPr="00A0572F">
              <w:rPr>
                <w:rFonts w:ascii="Times New Roman" w:eastAsiaTheme="minorEastAsia" w:hAnsi="Times New Roman" w:cs="Times New Roman"/>
                <w:sz w:val="24"/>
                <w:szCs w:val="24"/>
                <w:vertAlign w:val="superscript"/>
              </w:rPr>
              <w:t>-1</w:t>
            </w:r>
            <w:r w:rsidRPr="00A0572F">
              <w:rPr>
                <w:rFonts w:ascii="Times New Roman" w:eastAsiaTheme="minorEastAsia" w:hAnsi="Times New Roman" w:cs="Times New Roman"/>
                <w:sz w:val="24"/>
                <w:szCs w:val="24"/>
              </w:rPr>
              <w:t>. Destaca-se que a vazão média de longa duração foi regionalizada para as bacias do rio Teles Pires e rio das Mortes na Etapa 4.03 deste estudo.</w:t>
            </w:r>
          </w:p>
        </w:tc>
      </w:tr>
    </w:tbl>
    <w:p w14:paraId="2B5A9EB5" w14:textId="77777777" w:rsidR="00502C2B" w:rsidRPr="00A0572F" w:rsidRDefault="00502C2B" w:rsidP="00376A21">
      <w:pPr>
        <w:spacing w:after="0" w:line="360" w:lineRule="auto"/>
        <w:jc w:val="both"/>
        <w:rPr>
          <w:rFonts w:ascii="Times New Roman" w:eastAsiaTheme="minorEastAsia" w:hAnsi="Times New Roman" w:cs="Times New Roman"/>
          <w:sz w:val="24"/>
          <w:szCs w:val="24"/>
        </w:rPr>
      </w:pPr>
    </w:p>
    <w:p w14:paraId="4B31D193" w14:textId="77777777" w:rsidR="00376A21" w:rsidRPr="00A0572F" w:rsidRDefault="00376A21" w:rsidP="00376A21">
      <w:pPr>
        <w:spacing w:after="0" w:line="360" w:lineRule="auto"/>
        <w:ind w:firstLine="709"/>
        <w:jc w:val="both"/>
        <w:rPr>
          <w:rFonts w:ascii="Times New Roman" w:eastAsiaTheme="minorEastAsia" w:hAnsi="Times New Roman" w:cs="Times New Roman"/>
          <w:sz w:val="24"/>
          <w:szCs w:val="24"/>
        </w:rPr>
      </w:pPr>
      <w:r w:rsidRPr="00A0572F">
        <w:rPr>
          <w:rFonts w:ascii="Times New Roman" w:eastAsiaTheme="minorEastAsia" w:hAnsi="Times New Roman" w:cs="Times New Roman"/>
          <w:sz w:val="24"/>
          <w:szCs w:val="24"/>
        </w:rPr>
        <w:t>A capacidade mínima do reservatório (Cr) para atender a Equação 1 (Equação de regularização) foi obtida pela diferença entre o volume que seria necessário para atender a vazão requerida no período mais crítico (</w:t>
      </w:r>
      <m:oMath>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sz w:val="24"/>
                <w:szCs w:val="24"/>
              </w:rPr>
              <m:t>V</m:t>
            </m:r>
          </m:e>
          <m:sub>
            <m:r>
              <m:rPr>
                <m:nor/>
              </m:rPr>
              <w:rPr>
                <w:rFonts w:ascii="Times New Roman" w:eastAsiaTheme="minorEastAsia" w:hAnsi="Times New Roman" w:cs="Times New Roman"/>
                <w:sz w:val="24"/>
                <w:szCs w:val="24"/>
              </w:rPr>
              <m:t>n</m:t>
            </m:r>
          </m:sub>
        </m:sSub>
        <m:r>
          <w:rPr>
            <w:rFonts w:ascii="Cambria Math" w:eastAsiaTheme="minorEastAsia" w:hAnsi="Cambria Math" w:cs="Times New Roman"/>
            <w:sz w:val="24"/>
            <w:szCs w:val="24"/>
          </w:rPr>
          <m:t>)</m:t>
        </m:r>
      </m:oMath>
      <w:r w:rsidRPr="00A0572F">
        <w:rPr>
          <w:rFonts w:ascii="Times New Roman" w:eastAsiaTheme="minorEastAsia" w:hAnsi="Times New Roman" w:cs="Times New Roman"/>
          <w:sz w:val="24"/>
          <w:szCs w:val="24"/>
        </w:rPr>
        <w:t xml:space="preserve"> e o volume que aflui (</w:t>
      </w:r>
      <m:oMath>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sz w:val="24"/>
                <w:szCs w:val="24"/>
              </w:rPr>
              <m:t>V</m:t>
            </m:r>
          </m:e>
          <m:sub>
            <m:r>
              <m:rPr>
                <m:nor/>
              </m:rPr>
              <w:rPr>
                <w:rFonts w:ascii="Times New Roman" w:eastAsiaTheme="minorEastAsia" w:hAnsi="Times New Roman" w:cs="Times New Roman"/>
                <w:sz w:val="24"/>
                <w:szCs w:val="24"/>
              </w:rPr>
              <m:t>a</m:t>
            </m:r>
          </m:sub>
        </m:sSub>
        <m:r>
          <w:rPr>
            <w:rFonts w:ascii="Cambria Math" w:eastAsiaTheme="minorEastAsia" w:hAnsi="Cambria Math" w:cs="Times New Roman"/>
            <w:sz w:val="24"/>
            <w:szCs w:val="24"/>
          </w:rPr>
          <m:t>)</m:t>
        </m:r>
      </m:oMath>
      <w:r w:rsidRPr="00A0572F">
        <w:rPr>
          <w:rFonts w:ascii="Times New Roman" w:eastAsiaTheme="minorEastAsia" w:hAnsi="Times New Roman" w:cs="Times New Roman"/>
          <w:sz w:val="24"/>
          <w:szCs w:val="24"/>
        </w:rPr>
        <w:t xml:space="preserve"> ao reservatório no mesmo período (</w:t>
      </w:r>
      <m:oMath>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sz w:val="24"/>
                <w:szCs w:val="24"/>
              </w:rPr>
              <m:t xml:space="preserve">C </m:t>
            </m:r>
          </m:e>
          <m:sub>
            <m:r>
              <m:rPr>
                <m:nor/>
              </m:rPr>
              <w:rPr>
                <w:rFonts w:ascii="Times New Roman" w:eastAsiaTheme="minorEastAsia" w:hAnsi="Times New Roman" w:cs="Times New Roman"/>
                <w:sz w:val="24"/>
                <w:szCs w:val="24"/>
              </w:rPr>
              <m:t>r</m:t>
            </m:r>
          </m:sub>
        </m:sSub>
        <m:r>
          <m:rPr>
            <m:nor/>
          </m:rPr>
          <w:rPr>
            <w:rFonts w:ascii="Times New Roman" w:eastAsiaTheme="minorEastAsia" w:hAnsi="Times New Roman" w:cs="Times New Roman"/>
            <w:sz w:val="24"/>
            <w:szCs w:val="24"/>
          </w:rPr>
          <m:t xml:space="preserve">= </m:t>
        </m:r>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sz w:val="24"/>
                <w:szCs w:val="24"/>
              </w:rPr>
              <m:t>V</m:t>
            </m:r>
          </m:e>
          <m:sub>
            <m:r>
              <m:rPr>
                <m:nor/>
              </m:rPr>
              <w:rPr>
                <w:rFonts w:ascii="Times New Roman" w:eastAsiaTheme="minorEastAsia" w:hAnsi="Times New Roman" w:cs="Times New Roman"/>
                <w:sz w:val="24"/>
                <w:szCs w:val="24"/>
              </w:rPr>
              <m:t>n</m:t>
            </m:r>
          </m:sub>
        </m:sSub>
        <m:r>
          <m:rPr>
            <m:nor/>
          </m:rPr>
          <w:rPr>
            <w:rFonts w:ascii="Times New Roman" w:eastAsiaTheme="minorEastAsia" w:hAnsi="Times New Roman" w:cs="Times New Roman"/>
            <w:sz w:val="24"/>
            <w:szCs w:val="24"/>
          </w:rPr>
          <m:t xml:space="preserve">- </m:t>
        </m:r>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sz w:val="24"/>
                <w:szCs w:val="24"/>
              </w:rPr>
              <m:t>V</m:t>
            </m:r>
          </m:e>
          <m:sub>
            <m:r>
              <m:rPr>
                <m:nor/>
              </m:rPr>
              <w:rPr>
                <w:rFonts w:ascii="Times New Roman" w:eastAsiaTheme="minorEastAsia" w:hAnsi="Times New Roman" w:cs="Times New Roman"/>
                <w:sz w:val="24"/>
                <w:szCs w:val="24"/>
              </w:rPr>
              <m:t>a</m:t>
            </m:r>
          </m:sub>
        </m:sSub>
      </m:oMath>
      <w:r w:rsidRPr="00A0572F">
        <w:rPr>
          <w:rFonts w:ascii="Times New Roman" w:eastAsiaTheme="minorEastAsia" w:hAnsi="Times New Roman" w:cs="Times New Roman"/>
          <w:sz w:val="24"/>
          <w:szCs w:val="24"/>
        </w:rPr>
        <w:t xml:space="preserve">). Esse volume do reservatório foi obtido calculando a diferença das vazões na escala diária para diferentes valores de </w:t>
      </w:r>
      <w:proofErr w:type="spellStart"/>
      <w:r w:rsidRPr="00A0572F">
        <w:rPr>
          <w:rFonts w:ascii="Times New Roman" w:eastAsiaTheme="minorEastAsia" w:hAnsi="Times New Roman" w:cs="Times New Roman"/>
          <w:sz w:val="24"/>
          <w:szCs w:val="24"/>
        </w:rPr>
        <w:t>R</w:t>
      </w:r>
      <w:r w:rsidRPr="00A0572F">
        <w:rPr>
          <w:rFonts w:ascii="Times New Roman" w:eastAsiaTheme="minorEastAsia" w:hAnsi="Times New Roman" w:cs="Times New Roman"/>
          <w:sz w:val="24"/>
          <w:szCs w:val="24"/>
          <w:vertAlign w:val="subscript"/>
        </w:rPr>
        <w:t>t</w:t>
      </w:r>
      <w:proofErr w:type="spellEnd"/>
      <w:r w:rsidRPr="00A0572F">
        <w:rPr>
          <w:rFonts w:ascii="Times New Roman" w:eastAsiaTheme="minorEastAsia" w:hAnsi="Times New Roman" w:cs="Times New Roman"/>
          <w:sz w:val="24"/>
          <w:szCs w:val="24"/>
        </w:rPr>
        <w:t xml:space="preserve"> (Equação 1) que representa a parcela da vazão média de longa duração que será regularizada. O valor de Cr foi calculado para vários períodos de estiagem dos anos hidrológicos da série histórica de vazões e o valor mais crítico foi considerado. </w:t>
      </w:r>
    </w:p>
    <w:p w14:paraId="5141E0D3" w14:textId="77777777" w:rsidR="00376A21" w:rsidRPr="00A0572F" w:rsidRDefault="00376A21" w:rsidP="00376A21">
      <w:pPr>
        <w:spacing w:after="0" w:line="360" w:lineRule="auto"/>
        <w:ind w:firstLine="709"/>
        <w:jc w:val="both"/>
        <w:rPr>
          <w:rFonts w:ascii="Times New Roman" w:eastAsiaTheme="minorEastAsia" w:hAnsi="Times New Roman" w:cs="Times New Roman"/>
          <w:sz w:val="24"/>
          <w:szCs w:val="24"/>
        </w:rPr>
      </w:pPr>
      <w:r w:rsidRPr="00A0572F">
        <w:rPr>
          <w:rFonts w:ascii="Times New Roman" w:eastAsiaTheme="minorEastAsia" w:hAnsi="Times New Roman" w:cs="Times New Roman"/>
          <w:sz w:val="24"/>
          <w:szCs w:val="24"/>
        </w:rPr>
        <w:lastRenderedPageBreak/>
        <w:t xml:space="preserve">Após a obtenção do volume do reservatório para diferentes </w:t>
      </w:r>
      <w:proofErr w:type="spellStart"/>
      <w:r w:rsidRPr="00A0572F">
        <w:rPr>
          <w:rFonts w:ascii="Times New Roman" w:eastAsiaTheme="minorEastAsia" w:hAnsi="Times New Roman" w:cs="Times New Roman"/>
          <w:sz w:val="24"/>
          <w:szCs w:val="24"/>
        </w:rPr>
        <w:t>R</w:t>
      </w:r>
      <w:r w:rsidRPr="00A0572F">
        <w:rPr>
          <w:rFonts w:ascii="Times New Roman" w:eastAsiaTheme="minorEastAsia" w:hAnsi="Times New Roman" w:cs="Times New Roman"/>
          <w:sz w:val="24"/>
          <w:szCs w:val="24"/>
          <w:vertAlign w:val="subscript"/>
        </w:rPr>
        <w:t>t</w:t>
      </w:r>
      <w:proofErr w:type="spellEnd"/>
      <w:r w:rsidRPr="00A0572F">
        <w:rPr>
          <w:rFonts w:ascii="Times New Roman" w:eastAsiaTheme="minorEastAsia" w:hAnsi="Times New Roman" w:cs="Times New Roman"/>
          <w:sz w:val="24"/>
          <w:szCs w:val="24"/>
        </w:rPr>
        <w:t xml:space="preserve"> plotou-se a curva de regularização adimensional. Nesse gráfico, o eixo das ordenadas representa Volume/Q</w:t>
      </w:r>
      <w:r w:rsidRPr="00A0572F">
        <w:rPr>
          <w:rFonts w:ascii="Times New Roman" w:eastAsiaTheme="minorEastAsia" w:hAnsi="Times New Roman" w:cs="Times New Roman"/>
          <w:sz w:val="24"/>
          <w:szCs w:val="24"/>
          <w:vertAlign w:val="subscript"/>
        </w:rPr>
        <w:t>mld</w:t>
      </w:r>
      <w:r w:rsidRPr="00A0572F">
        <w:rPr>
          <w:rFonts w:ascii="Times New Roman" w:eastAsiaTheme="minorEastAsia" w:hAnsi="Times New Roman" w:cs="Times New Roman"/>
          <w:sz w:val="24"/>
          <w:szCs w:val="24"/>
        </w:rPr>
        <w:t xml:space="preserve">.1ano e o eixo das abscissas </w:t>
      </w:r>
      <w:proofErr w:type="spellStart"/>
      <w:r w:rsidRPr="00A0572F">
        <w:rPr>
          <w:rFonts w:ascii="Times New Roman" w:eastAsiaTheme="minorEastAsia" w:hAnsi="Times New Roman" w:cs="Times New Roman"/>
          <w:sz w:val="24"/>
          <w:szCs w:val="24"/>
        </w:rPr>
        <w:t>R</w:t>
      </w:r>
      <w:r w:rsidRPr="00A0572F">
        <w:rPr>
          <w:rFonts w:ascii="Times New Roman" w:eastAsiaTheme="minorEastAsia" w:hAnsi="Times New Roman" w:cs="Times New Roman"/>
          <w:sz w:val="24"/>
          <w:szCs w:val="24"/>
          <w:vertAlign w:val="subscript"/>
        </w:rPr>
        <w:t>t</w:t>
      </w:r>
      <w:proofErr w:type="spellEnd"/>
      <w:r w:rsidRPr="00A0572F">
        <w:rPr>
          <w:rFonts w:ascii="Times New Roman" w:eastAsiaTheme="minorEastAsia" w:hAnsi="Times New Roman" w:cs="Times New Roman"/>
          <w:sz w:val="24"/>
          <w:szCs w:val="24"/>
        </w:rPr>
        <w:t xml:space="preserve"> (Equação 1). A evaporação do lago não foi considerada nesse cálculo. </w:t>
      </w:r>
    </w:p>
    <w:p w14:paraId="675AD21F" w14:textId="77777777" w:rsidR="00376A21" w:rsidRPr="00A0572F" w:rsidRDefault="00376A21" w:rsidP="00376A21">
      <w:pPr>
        <w:spacing w:after="0" w:line="360" w:lineRule="auto"/>
        <w:ind w:firstLine="709"/>
        <w:jc w:val="both"/>
        <w:rPr>
          <w:rFonts w:ascii="Times New Roman" w:eastAsiaTheme="minorEastAsia" w:hAnsi="Times New Roman" w:cs="Times New Roman"/>
          <w:sz w:val="24"/>
          <w:szCs w:val="24"/>
        </w:rPr>
      </w:pPr>
      <w:r w:rsidRPr="00A0572F">
        <w:rPr>
          <w:rFonts w:ascii="Times New Roman" w:eastAsiaTheme="minorEastAsia" w:hAnsi="Times New Roman" w:cs="Times New Roman"/>
          <w:sz w:val="24"/>
          <w:szCs w:val="24"/>
        </w:rPr>
        <w:t xml:space="preserve">Para o conjunto de pontos </w:t>
      </w:r>
      <w:proofErr w:type="spellStart"/>
      <w:r w:rsidRPr="00A0572F">
        <w:rPr>
          <w:rFonts w:ascii="Times New Roman" w:eastAsiaTheme="minorEastAsia" w:hAnsi="Times New Roman" w:cs="Times New Roman"/>
          <w:sz w:val="24"/>
          <w:szCs w:val="24"/>
        </w:rPr>
        <w:t>R</w:t>
      </w:r>
      <w:r w:rsidRPr="00A0572F">
        <w:rPr>
          <w:rFonts w:ascii="Times New Roman" w:eastAsiaTheme="minorEastAsia" w:hAnsi="Times New Roman" w:cs="Times New Roman"/>
          <w:sz w:val="24"/>
          <w:szCs w:val="24"/>
          <w:vertAlign w:val="subscript"/>
        </w:rPr>
        <w:t>t</w:t>
      </w:r>
      <w:proofErr w:type="spellEnd"/>
      <w:r w:rsidRPr="00A0572F">
        <w:rPr>
          <w:rFonts w:ascii="Times New Roman" w:eastAsiaTheme="minorEastAsia" w:hAnsi="Times New Roman" w:cs="Times New Roman"/>
          <w:sz w:val="24"/>
          <w:szCs w:val="24"/>
        </w:rPr>
        <w:t xml:space="preserve"> e </w:t>
      </w:r>
      <w:proofErr w:type="spellStart"/>
      <w:r w:rsidRPr="00A0572F">
        <w:rPr>
          <w:rFonts w:ascii="Times New Roman" w:eastAsiaTheme="minorEastAsia" w:hAnsi="Times New Roman" w:cs="Times New Roman"/>
          <w:sz w:val="24"/>
          <w:szCs w:val="24"/>
        </w:rPr>
        <w:t>R</w:t>
      </w:r>
      <w:r w:rsidRPr="00A0572F">
        <w:rPr>
          <w:rFonts w:ascii="Times New Roman" w:eastAsiaTheme="minorEastAsia" w:hAnsi="Times New Roman" w:cs="Times New Roman"/>
          <w:sz w:val="24"/>
          <w:szCs w:val="24"/>
          <w:vertAlign w:val="subscript"/>
        </w:rPr>
        <w:t>adim</w:t>
      </w:r>
      <w:proofErr w:type="spellEnd"/>
      <w:r w:rsidRPr="00A0572F">
        <w:rPr>
          <w:rFonts w:ascii="Times New Roman" w:eastAsiaTheme="minorEastAsia" w:hAnsi="Times New Roman" w:cs="Times New Roman"/>
          <w:sz w:val="24"/>
          <w:szCs w:val="24"/>
        </w:rPr>
        <w:t xml:space="preserve"> de cada curva de regularização adimensional ajustou-se o modelo de regressão potencial, conforme Equação 2. </w:t>
      </w:r>
    </w:p>
    <w:p w14:paraId="223BD671" w14:textId="77777777" w:rsidR="00376A21" w:rsidRPr="005E3DD7" w:rsidRDefault="00376A21" w:rsidP="00376A21">
      <w:pPr>
        <w:spacing w:after="0" w:line="360" w:lineRule="auto"/>
        <w:jc w:val="both"/>
        <w:rPr>
          <w:rFonts w:ascii="Times New Roman" w:eastAsiaTheme="minorEastAsia" w:hAnsi="Times New Roman" w:cs="Times New Roman"/>
          <w:sz w:val="24"/>
          <w:szCs w:val="24"/>
        </w:rPr>
      </w:pPr>
    </w:p>
    <w:p w14:paraId="6C9E6518" w14:textId="77777777" w:rsidR="00376A21" w:rsidRPr="00A0572F" w:rsidRDefault="0011489E" w:rsidP="00376A21">
      <w:pPr>
        <w:spacing w:after="0" w:line="360" w:lineRule="auto"/>
        <w:jc w:val="both"/>
        <w:rPr>
          <w:rFonts w:ascii="Times New Roman" w:eastAsiaTheme="minorEastAsia" w:hAnsi="Times New Roman" w:cs="Times New Roman"/>
          <w:i/>
          <w:iCs/>
          <w:sz w:val="24"/>
          <w:szCs w:val="24"/>
        </w:rPr>
      </w:pPr>
      <m:oMathPara>
        <m:oMath>
          <m:sSub>
            <m:sSubPr>
              <m:ctrlPr>
                <w:rPr>
                  <w:rFonts w:ascii="Cambria Math" w:eastAsiaTheme="minorEastAsia" w:hAnsi="Cambria Math" w:cs="Times New Roman"/>
                  <w:i/>
                  <w:iCs/>
                  <w:sz w:val="24"/>
                  <w:szCs w:val="24"/>
                </w:rPr>
              </m:ctrlPr>
            </m:sSubPr>
            <m:e>
              <m:r>
                <m:rPr>
                  <m:nor/>
                </m:rPr>
                <w:rPr>
                  <w:rFonts w:ascii="Times New Roman" w:eastAsiaTheme="minorEastAsia" w:hAnsi="Times New Roman" w:cs="Times New Roman"/>
                  <w:iCs/>
                  <w:sz w:val="24"/>
                  <w:szCs w:val="24"/>
                </w:rPr>
                <m:t>R</m:t>
              </m:r>
            </m:e>
            <m:sub>
              <m:r>
                <m:rPr>
                  <m:nor/>
                </m:rPr>
                <w:rPr>
                  <w:rFonts w:ascii="Times New Roman" w:eastAsiaTheme="minorEastAsia" w:hAnsi="Times New Roman" w:cs="Times New Roman"/>
                  <w:iCs/>
                  <w:sz w:val="24"/>
                  <w:szCs w:val="24"/>
                </w:rPr>
                <m:t>adim</m:t>
              </m:r>
            </m:sub>
          </m:sSub>
          <m:r>
            <m:rPr>
              <m:nor/>
            </m:rPr>
            <w:rPr>
              <w:rFonts w:ascii="Times New Roman" w:eastAsiaTheme="minorEastAsia" w:hAnsi="Times New Roman" w:cs="Times New Roman"/>
              <w:iCs/>
              <w:sz w:val="24"/>
              <w:szCs w:val="24"/>
            </w:rPr>
            <m:t>= a</m:t>
          </m:r>
          <m:sSup>
            <m:sSupPr>
              <m:ctrlPr>
                <w:rPr>
                  <w:rFonts w:ascii="Cambria Math" w:eastAsiaTheme="minorEastAsia" w:hAnsi="Cambria Math" w:cs="Times New Roman"/>
                  <w:i/>
                  <w:iCs/>
                  <w:sz w:val="24"/>
                  <w:szCs w:val="24"/>
                </w:rPr>
              </m:ctrlPr>
            </m:sSupPr>
            <m:e>
              <m:r>
                <m:rPr>
                  <m:nor/>
                </m:rPr>
                <w:rPr>
                  <w:rFonts w:ascii="Times New Roman" w:eastAsiaTheme="minorEastAsia" w:hAnsi="Times New Roman" w:cs="Times New Roman"/>
                  <w:iCs/>
                  <w:sz w:val="24"/>
                  <w:szCs w:val="24"/>
                </w:rPr>
                <m:t>(</m:t>
              </m:r>
              <m:sSub>
                <m:sSubPr>
                  <m:ctrlPr>
                    <w:rPr>
                      <w:rFonts w:ascii="Cambria Math" w:eastAsiaTheme="minorEastAsia" w:hAnsi="Cambria Math" w:cs="Times New Roman"/>
                      <w:i/>
                      <w:iCs/>
                      <w:sz w:val="24"/>
                      <w:szCs w:val="24"/>
                    </w:rPr>
                  </m:ctrlPr>
                </m:sSubPr>
                <m:e>
                  <m:r>
                    <m:rPr>
                      <m:nor/>
                    </m:rPr>
                    <w:rPr>
                      <w:rFonts w:ascii="Times New Roman" w:eastAsiaTheme="minorEastAsia" w:hAnsi="Times New Roman" w:cs="Times New Roman"/>
                      <w:iCs/>
                      <w:sz w:val="24"/>
                      <w:szCs w:val="24"/>
                    </w:rPr>
                    <m:t>R</m:t>
                  </m:r>
                </m:e>
                <m:sub>
                  <m:r>
                    <m:rPr>
                      <m:nor/>
                    </m:rPr>
                    <w:rPr>
                      <w:rFonts w:ascii="Times New Roman" w:eastAsiaTheme="minorEastAsia" w:hAnsi="Times New Roman" w:cs="Times New Roman"/>
                      <w:iCs/>
                      <w:sz w:val="24"/>
                      <w:szCs w:val="24"/>
                    </w:rPr>
                    <m:t>t</m:t>
                  </m:r>
                </m:sub>
              </m:sSub>
              <m:r>
                <m:rPr>
                  <m:nor/>
                </m:rPr>
                <w:rPr>
                  <w:rFonts w:ascii="Times New Roman" w:eastAsiaTheme="minorEastAsia" w:hAnsi="Times New Roman" w:cs="Times New Roman"/>
                  <w:iCs/>
                  <w:sz w:val="24"/>
                  <w:szCs w:val="24"/>
                </w:rPr>
                <m:t>)</m:t>
              </m:r>
            </m:e>
            <m:sup>
              <m:r>
                <m:rPr>
                  <m:nor/>
                </m:rPr>
                <w:rPr>
                  <w:rFonts w:ascii="Times New Roman" w:eastAsiaTheme="minorEastAsia" w:hAnsi="Times New Roman" w:cs="Times New Roman"/>
                  <w:iCs/>
                  <w:sz w:val="24"/>
                  <w:szCs w:val="24"/>
                </w:rPr>
                <m:t>b</m:t>
              </m:r>
            </m:sup>
          </m:sSup>
          <m:r>
            <m:rPr>
              <m:nor/>
            </m:rPr>
            <w:rPr>
              <w:rFonts w:ascii="Times New Roman" w:eastAsiaTheme="minorEastAsia" w:hAnsi="Times New Roman" w:cs="Times New Roman"/>
              <w:iCs/>
              <w:sz w:val="24"/>
              <w:szCs w:val="24"/>
            </w:rPr>
            <m:t xml:space="preserve">                                                                                                                                       (2)</m:t>
          </m:r>
        </m:oMath>
      </m:oMathPara>
    </w:p>
    <w:p w14:paraId="139944D4" w14:textId="77777777" w:rsidR="00376A21" w:rsidRPr="00A0572F" w:rsidRDefault="00376A21" w:rsidP="00376A21">
      <w:pPr>
        <w:spacing w:after="0" w:line="360" w:lineRule="auto"/>
        <w:jc w:val="both"/>
        <w:rPr>
          <w:rFonts w:ascii="Times New Roman" w:eastAsiaTheme="minorEastAsia" w:hAnsi="Times New Roman" w:cs="Times New Roman"/>
          <w:sz w:val="24"/>
          <w:szCs w:val="24"/>
        </w:rPr>
      </w:pPr>
    </w:p>
    <w:p w14:paraId="70F6226D" w14:textId="77777777" w:rsidR="00A90902" w:rsidRPr="00A0572F" w:rsidRDefault="00376A21" w:rsidP="00376A21">
      <w:pPr>
        <w:spacing w:after="0" w:line="360" w:lineRule="auto"/>
        <w:jc w:val="both"/>
        <w:rPr>
          <w:rFonts w:ascii="Times New Roman" w:eastAsiaTheme="minorEastAsia" w:hAnsi="Times New Roman" w:cs="Times New Roman"/>
          <w:sz w:val="24"/>
          <w:szCs w:val="24"/>
        </w:rPr>
      </w:pPr>
      <w:r w:rsidRPr="00A0572F">
        <w:rPr>
          <w:rFonts w:ascii="Times New Roman" w:eastAsiaTheme="minorEastAsia" w:hAnsi="Times New Roman" w:cs="Times New Roman"/>
          <w:sz w:val="24"/>
          <w:szCs w:val="24"/>
        </w:rPr>
        <w:t xml:space="preserve">em que: </w:t>
      </w:r>
    </w:p>
    <w:tbl>
      <w:tblPr>
        <w:tblW w:w="5000" w:type="pct"/>
        <w:tblInd w:w="317" w:type="dxa"/>
        <w:tblLayout w:type="fixed"/>
        <w:tblLook w:val="0400" w:firstRow="0" w:lastRow="0" w:firstColumn="0" w:lastColumn="0" w:noHBand="0" w:noVBand="1"/>
      </w:tblPr>
      <w:tblGrid>
        <w:gridCol w:w="1273"/>
        <w:gridCol w:w="353"/>
        <w:gridCol w:w="8012"/>
      </w:tblGrid>
      <w:tr w:rsidR="00A90902" w:rsidRPr="00A0572F" w14:paraId="1F91BCB5" w14:textId="77777777" w:rsidTr="00A90902">
        <w:tc>
          <w:tcPr>
            <w:tcW w:w="1271" w:type="dxa"/>
            <w:shd w:val="clear" w:color="auto" w:fill="auto"/>
          </w:tcPr>
          <w:p w14:paraId="70E34757" w14:textId="0CB37B28" w:rsidR="00A90902" w:rsidRPr="00A0572F" w:rsidRDefault="0011489E" w:rsidP="00A90902">
            <w:pPr>
              <w:ind w:firstLine="567"/>
              <w:rPr>
                <w:rFonts w:ascii="Times New Roman" w:hAnsi="Times New Roman" w:cs="Times New Roman"/>
                <w:i/>
                <w:sz w:val="24"/>
                <w:szCs w:val="24"/>
              </w:rPr>
            </w:pPr>
            <m:oMathPara>
              <m:oMath>
                <m:sSub>
                  <m:sSubPr>
                    <m:ctrlPr>
                      <w:rPr>
                        <w:rFonts w:ascii="Cambria Math" w:eastAsiaTheme="minorEastAsia" w:hAnsi="Cambria Math" w:cs="Times New Roman"/>
                        <w:i/>
                        <w:iCs/>
                        <w:sz w:val="24"/>
                        <w:szCs w:val="24"/>
                      </w:rPr>
                    </m:ctrlPr>
                  </m:sSubPr>
                  <m:e>
                    <m:r>
                      <m:rPr>
                        <m:nor/>
                      </m:rPr>
                      <w:rPr>
                        <w:rFonts w:ascii="Times New Roman" w:eastAsiaTheme="minorEastAsia" w:hAnsi="Times New Roman" w:cs="Times New Roman"/>
                        <w:iCs/>
                        <w:sz w:val="24"/>
                        <w:szCs w:val="24"/>
                      </w:rPr>
                      <m:t>R</m:t>
                    </m:r>
                  </m:e>
                  <m:sub>
                    <m:r>
                      <m:rPr>
                        <m:nor/>
                      </m:rPr>
                      <w:rPr>
                        <w:rFonts w:ascii="Times New Roman" w:eastAsiaTheme="minorEastAsia" w:hAnsi="Times New Roman" w:cs="Times New Roman"/>
                        <w:iCs/>
                        <w:sz w:val="24"/>
                        <w:szCs w:val="24"/>
                      </w:rPr>
                      <m:t>adim</m:t>
                    </m:r>
                  </m:sub>
                </m:sSub>
              </m:oMath>
            </m:oMathPara>
          </w:p>
        </w:tc>
        <w:tc>
          <w:tcPr>
            <w:tcW w:w="353" w:type="dxa"/>
            <w:shd w:val="clear" w:color="auto" w:fill="auto"/>
          </w:tcPr>
          <w:p w14:paraId="5A34CAEA" w14:textId="28A3C1E6" w:rsidR="00A90902" w:rsidRPr="00A0572F" w:rsidRDefault="00A90902" w:rsidP="001F2B85">
            <w:pPr>
              <w:jc w:val="both"/>
              <w:rPr>
                <w:rFonts w:ascii="Times New Roman" w:hAnsi="Times New Roman" w:cs="Times New Roman"/>
                <w:sz w:val="24"/>
                <w:szCs w:val="24"/>
              </w:rPr>
            </w:pPr>
            <w:r w:rsidRPr="00A0572F">
              <w:rPr>
                <w:rFonts w:ascii="Times New Roman" w:hAnsi="Times New Roman" w:cs="Times New Roman"/>
                <w:sz w:val="24"/>
                <w:szCs w:val="24"/>
              </w:rPr>
              <w:t>=</w:t>
            </w:r>
          </w:p>
        </w:tc>
        <w:tc>
          <w:tcPr>
            <w:tcW w:w="8004" w:type="dxa"/>
            <w:shd w:val="clear" w:color="auto" w:fill="auto"/>
          </w:tcPr>
          <w:p w14:paraId="36596C05" w14:textId="1A3813F8" w:rsidR="00A90902" w:rsidRPr="00A0572F" w:rsidRDefault="00A90902" w:rsidP="001F2B85">
            <w:pPr>
              <w:jc w:val="both"/>
              <w:rPr>
                <w:rFonts w:ascii="Times New Roman" w:hAnsi="Times New Roman" w:cs="Times New Roman"/>
                <w:sz w:val="24"/>
                <w:szCs w:val="24"/>
              </w:rPr>
            </w:pPr>
            <w:r w:rsidRPr="00A0572F">
              <w:rPr>
                <w:rFonts w:ascii="Times New Roman" w:eastAsiaTheme="minorEastAsia" w:hAnsi="Times New Roman" w:cs="Times New Roman"/>
                <w:iCs/>
                <w:sz w:val="24"/>
                <w:szCs w:val="24"/>
              </w:rPr>
              <w:t xml:space="preserve">volume adimensional obtido por </w:t>
            </w:r>
            <w:r w:rsidRPr="00A0572F">
              <w:rPr>
                <w:rFonts w:ascii="Times New Roman" w:eastAsiaTheme="minorEastAsia" w:hAnsi="Times New Roman" w:cs="Times New Roman"/>
                <w:sz w:val="24"/>
                <w:szCs w:val="24"/>
              </w:rPr>
              <w:t>Volume/Q</w:t>
            </w:r>
            <w:r w:rsidRPr="00A0572F">
              <w:rPr>
                <w:rFonts w:ascii="Times New Roman" w:eastAsiaTheme="minorEastAsia" w:hAnsi="Times New Roman" w:cs="Times New Roman"/>
                <w:sz w:val="24"/>
                <w:szCs w:val="24"/>
                <w:vertAlign w:val="subscript"/>
              </w:rPr>
              <w:t>mld</w:t>
            </w:r>
            <w:r w:rsidRPr="00A0572F">
              <w:rPr>
                <w:rFonts w:ascii="Times New Roman" w:eastAsiaTheme="minorEastAsia" w:hAnsi="Times New Roman" w:cs="Times New Roman"/>
                <w:sz w:val="24"/>
                <w:szCs w:val="24"/>
              </w:rPr>
              <w:t>.1ano;</w:t>
            </w:r>
          </w:p>
        </w:tc>
      </w:tr>
      <w:tr w:rsidR="00A90902" w:rsidRPr="00A0572F" w14:paraId="3D222EFB" w14:textId="77777777" w:rsidTr="00A90902">
        <w:tc>
          <w:tcPr>
            <w:tcW w:w="1271" w:type="dxa"/>
            <w:shd w:val="clear" w:color="auto" w:fill="auto"/>
          </w:tcPr>
          <w:p w14:paraId="35012AC5" w14:textId="524127E1" w:rsidR="00A90902" w:rsidRPr="00A0572F" w:rsidRDefault="0011489E" w:rsidP="00A90902">
            <w:pPr>
              <w:ind w:firstLine="267"/>
              <w:rPr>
                <w:rFonts w:ascii="Times New Roman" w:hAnsi="Times New Roman" w:cs="Times New Roman"/>
                <w:i/>
                <w:sz w:val="24"/>
                <w:szCs w:val="24"/>
              </w:rPr>
            </w:pPr>
            <m:oMath>
              <m:sSub>
                <m:sSubPr>
                  <m:ctrlPr>
                    <w:rPr>
                      <w:rFonts w:ascii="Cambria Math" w:eastAsiaTheme="minorEastAsia" w:hAnsi="Cambria Math" w:cs="Times New Roman"/>
                      <w:i/>
                      <w:iCs/>
                      <w:sz w:val="24"/>
                      <w:szCs w:val="24"/>
                    </w:rPr>
                  </m:ctrlPr>
                </m:sSubPr>
                <m:e>
                  <m:r>
                    <m:rPr>
                      <m:nor/>
                    </m:rPr>
                    <w:rPr>
                      <w:rFonts w:ascii="Times New Roman" w:eastAsiaTheme="minorEastAsia" w:hAnsi="Times New Roman" w:cs="Times New Roman"/>
                      <w:iCs/>
                      <w:sz w:val="24"/>
                      <w:szCs w:val="24"/>
                    </w:rPr>
                    <m:t>R</m:t>
                  </m:r>
                </m:e>
                <m:sub>
                  <m:r>
                    <m:rPr>
                      <m:nor/>
                    </m:rPr>
                    <w:rPr>
                      <w:rFonts w:ascii="Times New Roman" w:eastAsiaTheme="minorEastAsia" w:hAnsi="Times New Roman" w:cs="Times New Roman"/>
                      <w:iCs/>
                      <w:sz w:val="24"/>
                      <w:szCs w:val="24"/>
                    </w:rPr>
                    <m:t>t</m:t>
                  </m:r>
                </m:sub>
              </m:sSub>
            </m:oMath>
            <w:r w:rsidR="00A90902" w:rsidRPr="00A0572F">
              <w:rPr>
                <w:rFonts w:ascii="Times New Roman" w:hAnsi="Times New Roman" w:cs="Times New Roman"/>
                <w:i/>
                <w:sz w:val="24"/>
                <w:szCs w:val="24"/>
              </w:rPr>
              <w:t xml:space="preserve"> </w:t>
            </w:r>
          </w:p>
        </w:tc>
        <w:tc>
          <w:tcPr>
            <w:tcW w:w="353" w:type="dxa"/>
            <w:shd w:val="clear" w:color="auto" w:fill="auto"/>
          </w:tcPr>
          <w:p w14:paraId="08D29831" w14:textId="2D526242" w:rsidR="00A90902" w:rsidRPr="00A0572F" w:rsidRDefault="00A90902" w:rsidP="001F2B85">
            <w:pPr>
              <w:jc w:val="both"/>
              <w:rPr>
                <w:rFonts w:ascii="Times New Roman" w:hAnsi="Times New Roman" w:cs="Times New Roman"/>
                <w:sz w:val="24"/>
                <w:szCs w:val="24"/>
              </w:rPr>
            </w:pPr>
            <w:r w:rsidRPr="00A0572F">
              <w:rPr>
                <w:rFonts w:ascii="Times New Roman" w:hAnsi="Times New Roman" w:cs="Times New Roman"/>
                <w:sz w:val="24"/>
                <w:szCs w:val="24"/>
              </w:rPr>
              <w:t>=</w:t>
            </w:r>
          </w:p>
        </w:tc>
        <w:tc>
          <w:tcPr>
            <w:tcW w:w="8004" w:type="dxa"/>
            <w:shd w:val="clear" w:color="auto" w:fill="auto"/>
          </w:tcPr>
          <w:p w14:paraId="1225545D" w14:textId="42A27DC8" w:rsidR="00A90902" w:rsidRPr="00A0572F" w:rsidRDefault="00A90902" w:rsidP="001F2B85">
            <w:pPr>
              <w:jc w:val="both"/>
              <w:rPr>
                <w:rFonts w:ascii="Times New Roman" w:hAnsi="Times New Roman" w:cs="Times New Roman"/>
                <w:sz w:val="24"/>
                <w:szCs w:val="24"/>
              </w:rPr>
            </w:pPr>
            <w:r w:rsidRPr="00A0572F">
              <w:rPr>
                <w:rFonts w:ascii="Times New Roman" w:eastAsiaTheme="minorEastAsia" w:hAnsi="Times New Roman" w:cs="Times New Roman"/>
                <w:iCs/>
                <w:sz w:val="24"/>
                <w:szCs w:val="24"/>
              </w:rPr>
              <w:t>percentual de regularização da vazão média de longa duração, %; e</w:t>
            </w:r>
          </w:p>
        </w:tc>
      </w:tr>
      <w:tr w:rsidR="00A90902" w:rsidRPr="00A0572F" w14:paraId="4398F867" w14:textId="77777777" w:rsidTr="00A90902">
        <w:tc>
          <w:tcPr>
            <w:tcW w:w="1271" w:type="dxa"/>
            <w:shd w:val="clear" w:color="auto" w:fill="auto"/>
          </w:tcPr>
          <w:p w14:paraId="637119B0" w14:textId="6D7142B8" w:rsidR="00A90902" w:rsidRPr="00A0572F" w:rsidRDefault="00A90902" w:rsidP="00A90902">
            <w:pPr>
              <w:ind w:firstLine="276"/>
              <w:rPr>
                <w:rFonts w:ascii="Times New Roman" w:hAnsi="Times New Roman" w:cs="Times New Roman"/>
                <w:i/>
                <w:sz w:val="24"/>
                <w:szCs w:val="24"/>
              </w:rPr>
            </w:pPr>
            <w:r w:rsidRPr="00A0572F">
              <w:rPr>
                <w:rFonts w:ascii="Times New Roman" w:eastAsiaTheme="minorEastAsia" w:hAnsi="Times New Roman" w:cs="Times New Roman"/>
                <w:iCs/>
                <w:sz w:val="24"/>
                <w:szCs w:val="24"/>
              </w:rPr>
              <w:t>a e b</w:t>
            </w:r>
          </w:p>
        </w:tc>
        <w:tc>
          <w:tcPr>
            <w:tcW w:w="353" w:type="dxa"/>
            <w:shd w:val="clear" w:color="auto" w:fill="auto"/>
          </w:tcPr>
          <w:p w14:paraId="04F37239" w14:textId="4C903F50" w:rsidR="00A90902" w:rsidRPr="00A0572F" w:rsidRDefault="00A90902" w:rsidP="001F2B85">
            <w:pPr>
              <w:jc w:val="both"/>
              <w:rPr>
                <w:rFonts w:ascii="Times New Roman" w:hAnsi="Times New Roman" w:cs="Times New Roman"/>
                <w:sz w:val="24"/>
                <w:szCs w:val="24"/>
              </w:rPr>
            </w:pPr>
            <w:r w:rsidRPr="00A0572F">
              <w:rPr>
                <w:rFonts w:ascii="Times New Roman" w:hAnsi="Times New Roman" w:cs="Times New Roman"/>
                <w:sz w:val="24"/>
                <w:szCs w:val="24"/>
              </w:rPr>
              <w:t>=</w:t>
            </w:r>
          </w:p>
        </w:tc>
        <w:tc>
          <w:tcPr>
            <w:tcW w:w="8004" w:type="dxa"/>
            <w:shd w:val="clear" w:color="auto" w:fill="auto"/>
          </w:tcPr>
          <w:p w14:paraId="0A719CCC" w14:textId="38ADFDAA" w:rsidR="00A90902" w:rsidRPr="00A0572F" w:rsidRDefault="00A90902" w:rsidP="001F2B85">
            <w:pPr>
              <w:jc w:val="both"/>
              <w:rPr>
                <w:rFonts w:ascii="Times New Roman" w:hAnsi="Times New Roman" w:cs="Times New Roman"/>
                <w:sz w:val="24"/>
                <w:szCs w:val="24"/>
              </w:rPr>
            </w:pPr>
            <w:r w:rsidRPr="00A0572F">
              <w:rPr>
                <w:rFonts w:ascii="Times New Roman" w:eastAsiaTheme="minorEastAsia" w:hAnsi="Times New Roman" w:cs="Times New Roman"/>
                <w:iCs/>
                <w:sz w:val="24"/>
                <w:szCs w:val="24"/>
              </w:rPr>
              <w:t>coeficientes de ajuste do modelo de regressão, obtido pelo método dos mínimos quadrados.</w:t>
            </w:r>
          </w:p>
        </w:tc>
      </w:tr>
    </w:tbl>
    <w:p w14:paraId="141A10AD" w14:textId="77777777" w:rsidR="00A90902" w:rsidRPr="00A0572F" w:rsidRDefault="00A90902" w:rsidP="00376A21">
      <w:pPr>
        <w:spacing w:after="0" w:line="360" w:lineRule="auto"/>
        <w:jc w:val="both"/>
        <w:rPr>
          <w:rFonts w:ascii="Times New Roman" w:eastAsiaTheme="minorEastAsia" w:hAnsi="Times New Roman" w:cs="Times New Roman"/>
          <w:sz w:val="24"/>
          <w:szCs w:val="24"/>
        </w:rPr>
      </w:pPr>
    </w:p>
    <w:p w14:paraId="5D25927A" w14:textId="07989E3D" w:rsidR="00376A21" w:rsidRPr="00A0572F" w:rsidRDefault="00376A21" w:rsidP="00376A21">
      <w:pPr>
        <w:spacing w:after="0" w:line="360" w:lineRule="auto"/>
        <w:ind w:firstLine="709"/>
        <w:jc w:val="both"/>
        <w:rPr>
          <w:rFonts w:ascii="Times New Roman" w:hAnsi="Times New Roman" w:cs="Times New Roman"/>
          <w:sz w:val="24"/>
          <w:szCs w:val="24"/>
        </w:rPr>
      </w:pPr>
      <w:r w:rsidRPr="00A0572F">
        <w:rPr>
          <w:rFonts w:ascii="Times New Roman" w:eastAsiaTheme="minorEastAsia" w:hAnsi="Times New Roman" w:cs="Times New Roman"/>
          <w:iCs/>
          <w:sz w:val="24"/>
          <w:szCs w:val="24"/>
        </w:rPr>
        <w:t xml:space="preserve">A incerteza do modelo de regressão foi determinada com o método de </w:t>
      </w:r>
      <w:r w:rsidRPr="00A0572F">
        <w:rPr>
          <w:rFonts w:ascii="Times New Roman" w:hAnsi="Times New Roman" w:cs="Times New Roman"/>
          <w:sz w:val="24"/>
          <w:szCs w:val="24"/>
        </w:rPr>
        <w:t>Regressão Bayesiana via Cadeias de Markov Monte Carlo (</w:t>
      </w:r>
      <w:bookmarkStart w:id="0" w:name="_Hlk198276536"/>
      <w:r w:rsidRPr="00A0572F">
        <w:rPr>
          <w:rFonts w:ascii="Times New Roman" w:hAnsi="Times New Roman" w:cs="Times New Roman"/>
          <w:sz w:val="24"/>
          <w:szCs w:val="24"/>
        </w:rPr>
        <w:t>MCMC</w:t>
      </w:r>
      <w:bookmarkEnd w:id="0"/>
      <w:r w:rsidRPr="00A0572F">
        <w:rPr>
          <w:rFonts w:ascii="Times New Roman" w:hAnsi="Times New Roman" w:cs="Times New Roman"/>
          <w:sz w:val="24"/>
          <w:szCs w:val="24"/>
        </w:rPr>
        <w:t xml:space="preserve">), implementada pela função </w:t>
      </w:r>
      <w:proofErr w:type="spellStart"/>
      <w:r w:rsidRPr="00A0572F">
        <w:rPr>
          <w:rFonts w:ascii="Times New Roman" w:hAnsi="Times New Roman" w:cs="Times New Roman"/>
          <w:sz w:val="24"/>
          <w:szCs w:val="24"/>
        </w:rPr>
        <w:t>MCMCregress</w:t>
      </w:r>
      <w:proofErr w:type="spellEnd"/>
      <w:r w:rsidRPr="00A0572F">
        <w:rPr>
          <w:rFonts w:ascii="Times New Roman" w:hAnsi="Times New Roman" w:cs="Times New Roman"/>
          <w:sz w:val="24"/>
          <w:szCs w:val="24"/>
        </w:rPr>
        <w:t xml:space="preserve"> do pacote </w:t>
      </w:r>
      <w:proofErr w:type="spellStart"/>
      <w:r w:rsidRPr="00A0572F">
        <w:rPr>
          <w:rFonts w:ascii="Times New Roman" w:hAnsi="Times New Roman" w:cs="Times New Roman"/>
          <w:sz w:val="24"/>
          <w:szCs w:val="24"/>
        </w:rPr>
        <w:t>MCMCpack</w:t>
      </w:r>
      <w:proofErr w:type="spellEnd"/>
      <w:r w:rsidRPr="00A0572F">
        <w:rPr>
          <w:rFonts w:ascii="Times New Roman" w:hAnsi="Times New Roman" w:cs="Times New Roman"/>
          <w:sz w:val="24"/>
          <w:szCs w:val="24"/>
        </w:rPr>
        <w:t xml:space="preserve"> </w:t>
      </w:r>
      <w:r w:rsidR="000E2A13" w:rsidRPr="000E2A13">
        <w:rPr>
          <w:rFonts w:ascii="Times New Roman" w:hAnsi="Times New Roman" w:cs="Times New Roman"/>
          <w:sz w:val="24"/>
          <w:szCs w:val="24"/>
        </w:rPr>
        <w:t>(Matin; Quinn; Park, 2011)</w:t>
      </w:r>
      <w:r w:rsidR="000E2A13">
        <w:rPr>
          <w:rFonts w:ascii="Times New Roman" w:hAnsi="Times New Roman" w:cs="Times New Roman"/>
          <w:sz w:val="24"/>
          <w:szCs w:val="24"/>
        </w:rPr>
        <w:t xml:space="preserve"> </w:t>
      </w:r>
      <w:r w:rsidRPr="00A0572F">
        <w:rPr>
          <w:rFonts w:ascii="Times New Roman" w:hAnsi="Times New Roman" w:cs="Times New Roman"/>
          <w:sz w:val="24"/>
          <w:szCs w:val="24"/>
        </w:rPr>
        <w:t>no software R.</w:t>
      </w:r>
      <w:r w:rsidRPr="00A0572F">
        <w:rPr>
          <w:rFonts w:ascii="Times New Roman" w:eastAsiaTheme="minorEastAsia" w:hAnsi="Times New Roman" w:cs="Times New Roman"/>
          <w:iCs/>
          <w:sz w:val="24"/>
          <w:szCs w:val="24"/>
        </w:rPr>
        <w:t xml:space="preserve"> </w:t>
      </w:r>
      <w:r w:rsidRPr="00A0572F">
        <w:rPr>
          <w:rFonts w:ascii="Times New Roman" w:hAnsi="Times New Roman" w:cs="Times New Roman"/>
          <w:sz w:val="24"/>
          <w:szCs w:val="24"/>
        </w:rPr>
        <w:t>A qualidade do ajuste do modelo de regressão foi avaliada com o coeficiente de determinação (R</w:t>
      </w:r>
      <w:r w:rsidRPr="00A0572F">
        <w:rPr>
          <w:rFonts w:ascii="Times New Roman" w:hAnsi="Times New Roman" w:cs="Times New Roman"/>
          <w:sz w:val="24"/>
          <w:szCs w:val="24"/>
          <w:vertAlign w:val="superscript"/>
        </w:rPr>
        <w:t>2</w:t>
      </w:r>
      <w:r w:rsidRPr="00A0572F">
        <w:rPr>
          <w:rFonts w:ascii="Times New Roman" w:hAnsi="Times New Roman" w:cs="Times New Roman"/>
          <w:sz w:val="24"/>
          <w:szCs w:val="24"/>
        </w:rPr>
        <w:t xml:space="preserve">). </w:t>
      </w:r>
    </w:p>
    <w:p w14:paraId="05712977" w14:textId="7B52A9FA" w:rsidR="00376A21" w:rsidRPr="00A0572F" w:rsidRDefault="00376A21" w:rsidP="00376A21">
      <w:pPr>
        <w:spacing w:after="0" w:line="360" w:lineRule="auto"/>
        <w:ind w:firstLine="709"/>
        <w:jc w:val="both"/>
        <w:rPr>
          <w:rFonts w:ascii="Times New Roman" w:hAnsi="Times New Roman" w:cs="Times New Roman"/>
          <w:sz w:val="24"/>
          <w:szCs w:val="24"/>
        </w:rPr>
      </w:pPr>
      <w:r w:rsidRPr="00A0572F">
        <w:rPr>
          <w:rFonts w:ascii="Times New Roman" w:hAnsi="Times New Roman" w:cs="Times New Roman"/>
          <w:sz w:val="24"/>
          <w:szCs w:val="24"/>
        </w:rPr>
        <w:t xml:space="preserve">Por fim, avaliou-se a possibilidade de agrupamento das curvas de regularização com base nas regiões hidrologicamente homogêneas em que se inserem as bacias hidrográficas dos rios Teles Pires e das Mortes. Para isso, foi utilizado o teste de identidade de modelos, com a aplicação do Teste de </w:t>
      </w:r>
      <w:proofErr w:type="spellStart"/>
      <w:r w:rsidRPr="00A0572F">
        <w:rPr>
          <w:rFonts w:ascii="Times New Roman" w:hAnsi="Times New Roman" w:cs="Times New Roman"/>
          <w:sz w:val="24"/>
          <w:szCs w:val="24"/>
        </w:rPr>
        <w:t>Chow</w:t>
      </w:r>
      <w:proofErr w:type="spellEnd"/>
      <w:r w:rsidR="000E2A13">
        <w:rPr>
          <w:rFonts w:ascii="Times New Roman" w:hAnsi="Times New Roman" w:cs="Times New Roman"/>
          <w:sz w:val="24"/>
          <w:szCs w:val="24"/>
        </w:rPr>
        <w:t xml:space="preserve"> </w:t>
      </w:r>
      <w:r w:rsidR="000E2A13" w:rsidRPr="000E2A13">
        <w:rPr>
          <w:rFonts w:ascii="Times New Roman" w:hAnsi="Times New Roman" w:cs="Times New Roman"/>
          <w:sz w:val="24"/>
          <w:szCs w:val="24"/>
        </w:rPr>
        <w:t>(</w:t>
      </w:r>
      <w:proofErr w:type="spellStart"/>
      <w:r w:rsidR="000E2A13" w:rsidRPr="000E2A13">
        <w:rPr>
          <w:rFonts w:ascii="Times New Roman" w:hAnsi="Times New Roman" w:cs="Times New Roman"/>
          <w:sz w:val="24"/>
          <w:szCs w:val="24"/>
        </w:rPr>
        <w:t>Chow</w:t>
      </w:r>
      <w:proofErr w:type="spellEnd"/>
      <w:r w:rsidR="000E2A13" w:rsidRPr="000E2A13">
        <w:rPr>
          <w:rFonts w:ascii="Times New Roman" w:hAnsi="Times New Roman" w:cs="Times New Roman"/>
          <w:sz w:val="24"/>
          <w:szCs w:val="24"/>
        </w:rPr>
        <w:t>, 1960)</w:t>
      </w:r>
      <w:r w:rsidRPr="00A0572F">
        <w:rPr>
          <w:rFonts w:ascii="Times New Roman" w:hAnsi="Times New Roman" w:cs="Times New Roman"/>
          <w:sz w:val="24"/>
          <w:szCs w:val="24"/>
        </w:rPr>
        <w:t>, o qual permite verificar se diferentes conjuntos de dados podem ser descritos por um único modelo estatístico.</w:t>
      </w:r>
    </w:p>
    <w:p w14:paraId="61507738" w14:textId="77777777" w:rsidR="00376A21" w:rsidRPr="00A0572F" w:rsidRDefault="00376A21" w:rsidP="00376A21">
      <w:pPr>
        <w:spacing w:after="0" w:line="360" w:lineRule="auto"/>
        <w:ind w:firstLine="709"/>
        <w:jc w:val="both"/>
        <w:rPr>
          <w:rFonts w:ascii="Times New Roman" w:hAnsi="Times New Roman" w:cs="Times New Roman"/>
          <w:sz w:val="24"/>
          <w:szCs w:val="24"/>
        </w:rPr>
      </w:pPr>
      <w:r w:rsidRPr="00A0572F">
        <w:rPr>
          <w:rFonts w:ascii="Times New Roman" w:hAnsi="Times New Roman" w:cs="Times New Roman"/>
          <w:sz w:val="24"/>
          <w:szCs w:val="24"/>
        </w:rPr>
        <w:t xml:space="preserve">O Teste de </w:t>
      </w:r>
      <w:proofErr w:type="spellStart"/>
      <w:r w:rsidRPr="00A0572F">
        <w:rPr>
          <w:rFonts w:ascii="Times New Roman" w:hAnsi="Times New Roman" w:cs="Times New Roman"/>
          <w:sz w:val="24"/>
          <w:szCs w:val="24"/>
        </w:rPr>
        <w:t>Chow</w:t>
      </w:r>
      <w:proofErr w:type="spellEnd"/>
      <w:r w:rsidRPr="00A0572F">
        <w:rPr>
          <w:rFonts w:ascii="Times New Roman" w:hAnsi="Times New Roman" w:cs="Times New Roman"/>
          <w:sz w:val="24"/>
          <w:szCs w:val="24"/>
        </w:rPr>
        <w:t xml:space="preserve"> compara dois modelos de regressão: um ajustado de forma conjunta (modelo médio) e outro ajustado separadamente para cada curva individual. A partir dessa comparação, avalia-se se os coeficientes das regressões diferem significativamente, indicando a presença (ou ausência) de quebras estruturais entre os modelos.</w:t>
      </w:r>
    </w:p>
    <w:p w14:paraId="66FA9A00" w14:textId="77777777" w:rsidR="00376A21" w:rsidRPr="00A0572F" w:rsidRDefault="00376A21" w:rsidP="00376A21">
      <w:pPr>
        <w:spacing w:after="0" w:line="360" w:lineRule="auto"/>
        <w:ind w:firstLine="709"/>
        <w:jc w:val="both"/>
        <w:rPr>
          <w:rFonts w:ascii="Times New Roman" w:hAnsi="Times New Roman" w:cs="Times New Roman"/>
          <w:sz w:val="24"/>
          <w:szCs w:val="24"/>
        </w:rPr>
      </w:pPr>
      <w:r w:rsidRPr="00A0572F">
        <w:rPr>
          <w:rFonts w:ascii="Times New Roman" w:hAnsi="Times New Roman" w:cs="Times New Roman"/>
          <w:sz w:val="24"/>
          <w:szCs w:val="24"/>
        </w:rPr>
        <w:t>Neste estudo, adotou-se um nível de significância de 5%. As curvas que não apresentaram diferenças estatisticamente significativas (p-valor &gt; 0,05) foram consideradas estatisticamente equivalentes, sendo, portanto, representadas por uma única equação potencial.</w:t>
      </w:r>
    </w:p>
    <w:p w14:paraId="36F2D91A" w14:textId="0719E258" w:rsidR="00376A21" w:rsidRPr="00A0572F" w:rsidRDefault="00376A21" w:rsidP="00376A21">
      <w:pPr>
        <w:spacing w:after="0" w:line="360" w:lineRule="auto"/>
        <w:ind w:firstLine="709"/>
        <w:jc w:val="both"/>
        <w:rPr>
          <w:rFonts w:ascii="Times New Roman" w:hAnsi="Times New Roman" w:cs="Times New Roman"/>
          <w:sz w:val="24"/>
          <w:szCs w:val="24"/>
        </w:rPr>
      </w:pPr>
      <w:r w:rsidRPr="00A0572F">
        <w:rPr>
          <w:rFonts w:ascii="Times New Roman" w:hAnsi="Times New Roman" w:cs="Times New Roman"/>
          <w:sz w:val="24"/>
          <w:szCs w:val="24"/>
        </w:rPr>
        <w:t xml:space="preserve">Como resultado, foram definidas regiões específicas dentro das bacias hidrográficas, agrupando-se as estações fluviométricas que compartilham curvas de regularização (Equação 2) </w:t>
      </w:r>
      <w:r w:rsidR="008D3800" w:rsidRPr="00A0572F">
        <w:rPr>
          <w:rFonts w:ascii="Times New Roman" w:hAnsi="Times New Roman" w:cs="Times New Roman"/>
          <w:sz w:val="24"/>
          <w:szCs w:val="24"/>
        </w:rPr>
        <w:t xml:space="preserve">estatisticamente </w:t>
      </w:r>
      <w:r w:rsidRPr="00A0572F">
        <w:rPr>
          <w:rFonts w:ascii="Times New Roman" w:hAnsi="Times New Roman" w:cs="Times New Roman"/>
          <w:sz w:val="24"/>
          <w:szCs w:val="24"/>
        </w:rPr>
        <w:t>semelhantes.</w:t>
      </w:r>
    </w:p>
    <w:p w14:paraId="1D7F91E4" w14:textId="77777777" w:rsidR="00376A21" w:rsidRPr="00A0572F" w:rsidRDefault="00376A21" w:rsidP="00376A21">
      <w:pPr>
        <w:spacing w:after="0" w:line="360" w:lineRule="auto"/>
        <w:ind w:firstLine="709"/>
        <w:jc w:val="both"/>
        <w:rPr>
          <w:rFonts w:ascii="Times New Roman" w:hAnsi="Times New Roman" w:cs="Times New Roman"/>
          <w:sz w:val="24"/>
          <w:szCs w:val="24"/>
        </w:rPr>
      </w:pPr>
    </w:p>
    <w:p w14:paraId="3BAAD17D" w14:textId="77777777" w:rsidR="00376A21" w:rsidRPr="00A0572F" w:rsidRDefault="00376A21" w:rsidP="00376A21">
      <w:pPr>
        <w:spacing w:after="0" w:line="360" w:lineRule="auto"/>
        <w:ind w:firstLine="709"/>
        <w:jc w:val="both"/>
        <w:rPr>
          <w:rFonts w:ascii="Times New Roman" w:hAnsi="Times New Roman" w:cs="Times New Roman"/>
        </w:rPr>
      </w:pPr>
    </w:p>
    <w:p w14:paraId="23337B95" w14:textId="6C6F4C66" w:rsidR="00376A21" w:rsidRPr="006E2860" w:rsidRDefault="00376A21" w:rsidP="00D4295B">
      <w:pPr>
        <w:numPr>
          <w:ilvl w:val="0"/>
          <w:numId w:val="1"/>
        </w:numPr>
        <w:ind w:left="308" w:hanging="294"/>
        <w:rPr>
          <w:rFonts w:ascii="Times New Roman" w:eastAsia="Times New Roman" w:hAnsi="Times New Roman" w:cs="Times New Roman"/>
          <w:b/>
          <w:kern w:val="0"/>
          <w:sz w:val="24"/>
          <w:szCs w:val="24"/>
          <w:lang w:eastAsia="pt-BR"/>
          <w14:ligatures w14:val="none"/>
        </w:rPr>
      </w:pPr>
      <w:r w:rsidRPr="006E2860">
        <w:rPr>
          <w:rFonts w:ascii="Times New Roman" w:eastAsia="Times New Roman" w:hAnsi="Times New Roman" w:cs="Times New Roman"/>
          <w:b/>
          <w:kern w:val="0"/>
          <w:sz w:val="24"/>
          <w:szCs w:val="24"/>
          <w:lang w:eastAsia="pt-BR"/>
          <w14:ligatures w14:val="none"/>
        </w:rPr>
        <w:lastRenderedPageBreak/>
        <w:t>Resultados</w:t>
      </w:r>
      <w:r w:rsidR="00D4295B">
        <w:rPr>
          <w:rFonts w:ascii="Times New Roman" w:eastAsia="Times New Roman" w:hAnsi="Times New Roman" w:cs="Times New Roman"/>
          <w:b/>
          <w:kern w:val="0"/>
          <w:sz w:val="24"/>
          <w:szCs w:val="24"/>
          <w:lang w:eastAsia="pt-BR"/>
          <w14:ligatures w14:val="none"/>
        </w:rPr>
        <w:t xml:space="preserve"> Parciais</w:t>
      </w:r>
    </w:p>
    <w:p w14:paraId="45C07151" w14:textId="77777777" w:rsidR="008D3800" w:rsidRDefault="008D3800" w:rsidP="00376A21">
      <w:pPr>
        <w:spacing w:after="0" w:line="360" w:lineRule="auto"/>
        <w:ind w:firstLine="709"/>
        <w:jc w:val="both"/>
        <w:rPr>
          <w:rFonts w:ascii="Times New Roman" w:hAnsi="Times New Roman" w:cs="Times New Roman"/>
          <w:sz w:val="24"/>
          <w:szCs w:val="24"/>
        </w:rPr>
      </w:pPr>
    </w:p>
    <w:p w14:paraId="0918CE6F" w14:textId="5B23383A" w:rsidR="00376A21" w:rsidRPr="004714F2" w:rsidRDefault="00376A21" w:rsidP="00376A21">
      <w:pPr>
        <w:spacing w:after="0" w:line="360" w:lineRule="auto"/>
        <w:ind w:firstLine="709"/>
        <w:jc w:val="both"/>
        <w:rPr>
          <w:rFonts w:ascii="Times New Roman" w:hAnsi="Times New Roman" w:cs="Times New Roman"/>
          <w:sz w:val="24"/>
          <w:szCs w:val="24"/>
        </w:rPr>
      </w:pPr>
      <w:r w:rsidRPr="004714F2">
        <w:rPr>
          <w:rFonts w:ascii="Times New Roman" w:hAnsi="Times New Roman" w:cs="Times New Roman"/>
          <w:sz w:val="24"/>
          <w:szCs w:val="24"/>
        </w:rPr>
        <w:t>N</w:t>
      </w:r>
      <w:r w:rsidR="00763A69">
        <w:rPr>
          <w:rFonts w:ascii="Times New Roman" w:hAnsi="Times New Roman" w:cs="Times New Roman"/>
          <w:sz w:val="24"/>
          <w:szCs w:val="24"/>
        </w:rPr>
        <w:t>a</w:t>
      </w:r>
      <w:r w:rsidRPr="004714F2">
        <w:rPr>
          <w:rFonts w:ascii="Times New Roman" w:hAnsi="Times New Roman" w:cs="Times New Roman"/>
          <w:sz w:val="24"/>
          <w:szCs w:val="24"/>
        </w:rPr>
        <w:t xml:space="preserve"> </w:t>
      </w:r>
      <w:r w:rsidR="00763A69">
        <w:rPr>
          <w:rFonts w:ascii="Times New Roman" w:hAnsi="Times New Roman" w:cs="Times New Roman"/>
          <w:sz w:val="24"/>
          <w:szCs w:val="24"/>
        </w:rPr>
        <w:t>Tabela</w:t>
      </w:r>
      <w:r w:rsidRPr="004714F2">
        <w:rPr>
          <w:rFonts w:ascii="Times New Roman" w:hAnsi="Times New Roman" w:cs="Times New Roman"/>
          <w:sz w:val="24"/>
          <w:szCs w:val="24"/>
        </w:rPr>
        <w:t xml:space="preserve"> 1, apresentam-se as equações de regularização obtidas para as seções transversais das estações fluviométricas situadas nas bacias dos rios Teles Pires e das Mortes, acompanhadas dos respectivos coeficientes de determinação (R²) das regressões. Também está incluída nest</w:t>
      </w:r>
      <w:r w:rsidR="00763A69">
        <w:rPr>
          <w:rFonts w:ascii="Times New Roman" w:hAnsi="Times New Roman" w:cs="Times New Roman"/>
          <w:sz w:val="24"/>
          <w:szCs w:val="24"/>
        </w:rPr>
        <w:t>a</w:t>
      </w:r>
      <w:r w:rsidRPr="004714F2">
        <w:rPr>
          <w:rFonts w:ascii="Times New Roman" w:hAnsi="Times New Roman" w:cs="Times New Roman"/>
          <w:sz w:val="24"/>
          <w:szCs w:val="24"/>
        </w:rPr>
        <w:t xml:space="preserve"> </w:t>
      </w:r>
      <w:r w:rsidR="00763A69">
        <w:rPr>
          <w:rFonts w:ascii="Times New Roman" w:hAnsi="Times New Roman" w:cs="Times New Roman"/>
          <w:sz w:val="24"/>
          <w:szCs w:val="24"/>
        </w:rPr>
        <w:t>tabela</w:t>
      </w:r>
      <w:r w:rsidRPr="004714F2">
        <w:rPr>
          <w:rFonts w:ascii="Times New Roman" w:hAnsi="Times New Roman" w:cs="Times New Roman"/>
          <w:sz w:val="24"/>
          <w:szCs w:val="24"/>
        </w:rPr>
        <w:t xml:space="preserve"> a “curva média” que representa determinada região de regularização da bacia.</w:t>
      </w:r>
      <w:r w:rsidR="00084440">
        <w:rPr>
          <w:rFonts w:ascii="Times New Roman" w:hAnsi="Times New Roman" w:cs="Times New Roman"/>
          <w:sz w:val="24"/>
          <w:szCs w:val="24"/>
        </w:rPr>
        <w:t xml:space="preserve"> </w:t>
      </w:r>
      <w:r w:rsidR="00BA27E5">
        <w:rPr>
          <w:rFonts w:ascii="Times New Roman" w:hAnsi="Times New Roman" w:cs="Times New Roman"/>
          <w:sz w:val="24"/>
          <w:szCs w:val="24"/>
        </w:rPr>
        <w:t xml:space="preserve">No Anexo I </w:t>
      </w:r>
      <w:r w:rsidR="00373AF9">
        <w:rPr>
          <w:rFonts w:ascii="Times New Roman" w:hAnsi="Times New Roman" w:cs="Times New Roman"/>
          <w:sz w:val="24"/>
          <w:szCs w:val="24"/>
        </w:rPr>
        <w:t xml:space="preserve">são </w:t>
      </w:r>
      <w:r w:rsidR="00FF6DE7">
        <w:rPr>
          <w:rFonts w:ascii="Times New Roman" w:hAnsi="Times New Roman" w:cs="Times New Roman"/>
          <w:sz w:val="24"/>
          <w:szCs w:val="24"/>
        </w:rPr>
        <w:t xml:space="preserve">apresentadas </w:t>
      </w:r>
      <w:r w:rsidR="008C33C2">
        <w:rPr>
          <w:rFonts w:ascii="Times New Roman" w:hAnsi="Times New Roman" w:cs="Times New Roman"/>
          <w:sz w:val="24"/>
          <w:szCs w:val="24"/>
        </w:rPr>
        <w:t>as c</w:t>
      </w:r>
      <w:r w:rsidR="008C33C2" w:rsidRPr="008C33C2">
        <w:rPr>
          <w:rFonts w:ascii="Times New Roman" w:hAnsi="Times New Roman" w:cs="Times New Roman"/>
          <w:sz w:val="24"/>
          <w:szCs w:val="24"/>
        </w:rPr>
        <w:t xml:space="preserve">urvas de regularização </w:t>
      </w:r>
      <w:r w:rsidR="008C33C2">
        <w:rPr>
          <w:rFonts w:ascii="Times New Roman" w:hAnsi="Times New Roman" w:cs="Times New Roman"/>
          <w:sz w:val="24"/>
          <w:szCs w:val="24"/>
        </w:rPr>
        <w:t xml:space="preserve">para cada uma </w:t>
      </w:r>
      <w:r w:rsidR="008C33C2" w:rsidRPr="008C33C2">
        <w:rPr>
          <w:rFonts w:ascii="Times New Roman" w:hAnsi="Times New Roman" w:cs="Times New Roman"/>
          <w:sz w:val="24"/>
          <w:szCs w:val="24"/>
        </w:rPr>
        <w:t xml:space="preserve">das estações fluviométricas </w:t>
      </w:r>
      <w:r w:rsidR="008C33C2">
        <w:rPr>
          <w:rFonts w:ascii="Times New Roman" w:hAnsi="Times New Roman" w:cs="Times New Roman"/>
          <w:sz w:val="24"/>
          <w:szCs w:val="24"/>
        </w:rPr>
        <w:t>utilizadas n</w:t>
      </w:r>
      <w:r w:rsidR="00AF496E">
        <w:rPr>
          <w:rFonts w:ascii="Times New Roman" w:hAnsi="Times New Roman" w:cs="Times New Roman"/>
          <w:sz w:val="24"/>
          <w:szCs w:val="24"/>
        </w:rPr>
        <w:t>as bacias dos rios Teles Pires e das Mortes.</w:t>
      </w:r>
    </w:p>
    <w:p w14:paraId="17B440DC" w14:textId="77777777" w:rsidR="00376A21" w:rsidRPr="004714F2" w:rsidRDefault="00376A21" w:rsidP="00376A21">
      <w:pPr>
        <w:spacing w:after="0" w:line="360" w:lineRule="auto"/>
        <w:ind w:firstLine="709"/>
        <w:jc w:val="both"/>
        <w:rPr>
          <w:rFonts w:ascii="Times New Roman" w:hAnsi="Times New Roman" w:cs="Times New Roman"/>
          <w:sz w:val="24"/>
          <w:szCs w:val="24"/>
        </w:rPr>
      </w:pPr>
      <w:r w:rsidRPr="004714F2">
        <w:rPr>
          <w:rFonts w:ascii="Times New Roman" w:hAnsi="Times New Roman" w:cs="Times New Roman"/>
          <w:sz w:val="24"/>
          <w:szCs w:val="24"/>
        </w:rPr>
        <w:t>Na bacia do rio Teles Pires, foi possível agrupar os dados das estações 17280000 e 17300000, localizadas na região do Alto Teles Pires (Região IV – Figura 1), bem como das estações 17355000, 17380000 e 17420000, pertencentes ao Baixo Teles Pires (Região VIII – Figura 1).</w:t>
      </w:r>
      <w:r>
        <w:rPr>
          <w:rFonts w:ascii="Times New Roman" w:hAnsi="Times New Roman" w:cs="Times New Roman"/>
          <w:sz w:val="24"/>
          <w:szCs w:val="24"/>
        </w:rPr>
        <w:t xml:space="preserve"> </w:t>
      </w:r>
      <w:r w:rsidRPr="004714F2">
        <w:rPr>
          <w:rFonts w:ascii="Times New Roman" w:hAnsi="Times New Roman" w:cs="Times New Roman"/>
          <w:sz w:val="24"/>
          <w:szCs w:val="24"/>
        </w:rPr>
        <w:t>Já na bacia do rio das Mortes, considerando a similaridade entre as curvas de regularização, as estações 26100000 e 26200000 puderam ser agrupadas, caracterizando a Região III (Figura 2).</w:t>
      </w:r>
    </w:p>
    <w:p w14:paraId="7928E4CD" w14:textId="42DE2160" w:rsidR="00376A21" w:rsidRPr="004714F2" w:rsidRDefault="00376A21" w:rsidP="00376A21">
      <w:pPr>
        <w:spacing w:after="0" w:line="360" w:lineRule="auto"/>
        <w:ind w:firstLine="709"/>
        <w:jc w:val="both"/>
        <w:rPr>
          <w:rFonts w:ascii="Times New Roman" w:hAnsi="Times New Roman" w:cs="Times New Roman"/>
          <w:sz w:val="24"/>
          <w:szCs w:val="24"/>
        </w:rPr>
      </w:pPr>
      <w:r w:rsidRPr="004714F2">
        <w:rPr>
          <w:rFonts w:ascii="Times New Roman" w:hAnsi="Times New Roman" w:cs="Times New Roman"/>
          <w:sz w:val="24"/>
          <w:szCs w:val="24"/>
        </w:rPr>
        <w:t xml:space="preserve">Conforme descrito na metodologia, os dados das estações agrupadas foram utilizados para o ajuste de um novo modelo de regressão, que foi então comparado às curvas individuais por meio do teste de </w:t>
      </w:r>
      <w:proofErr w:type="spellStart"/>
      <w:r w:rsidRPr="004714F2">
        <w:rPr>
          <w:rFonts w:ascii="Times New Roman" w:hAnsi="Times New Roman" w:cs="Times New Roman"/>
          <w:sz w:val="24"/>
          <w:szCs w:val="24"/>
        </w:rPr>
        <w:t>Chow</w:t>
      </w:r>
      <w:proofErr w:type="spellEnd"/>
      <w:r w:rsidRPr="004714F2">
        <w:rPr>
          <w:rFonts w:ascii="Times New Roman" w:hAnsi="Times New Roman" w:cs="Times New Roman"/>
          <w:sz w:val="24"/>
          <w:szCs w:val="24"/>
        </w:rPr>
        <w:t>, adotando-se um nível de significância de 5%. Os resultados desse teste estão apresentados n</w:t>
      </w:r>
      <w:r w:rsidR="00763A69">
        <w:rPr>
          <w:rFonts w:ascii="Times New Roman" w:hAnsi="Times New Roman" w:cs="Times New Roman"/>
          <w:sz w:val="24"/>
          <w:szCs w:val="24"/>
        </w:rPr>
        <w:t>a</w:t>
      </w:r>
      <w:r w:rsidRPr="004714F2">
        <w:rPr>
          <w:rFonts w:ascii="Times New Roman" w:hAnsi="Times New Roman" w:cs="Times New Roman"/>
          <w:sz w:val="24"/>
          <w:szCs w:val="24"/>
        </w:rPr>
        <w:t xml:space="preserve"> </w:t>
      </w:r>
      <w:r w:rsidR="00763A69">
        <w:rPr>
          <w:rFonts w:ascii="Times New Roman" w:hAnsi="Times New Roman" w:cs="Times New Roman"/>
          <w:sz w:val="24"/>
          <w:szCs w:val="24"/>
        </w:rPr>
        <w:t>Tabela</w:t>
      </w:r>
      <w:r w:rsidRPr="004714F2">
        <w:rPr>
          <w:rFonts w:ascii="Times New Roman" w:hAnsi="Times New Roman" w:cs="Times New Roman"/>
          <w:sz w:val="24"/>
          <w:szCs w:val="24"/>
        </w:rPr>
        <w:t xml:space="preserve"> 2.</w:t>
      </w:r>
    </w:p>
    <w:p w14:paraId="30DE851C" w14:textId="1E3841F4" w:rsidR="00376A21" w:rsidRPr="004714F2" w:rsidRDefault="00376A21" w:rsidP="00376A21">
      <w:pPr>
        <w:spacing w:after="0" w:line="360" w:lineRule="auto"/>
        <w:ind w:firstLine="709"/>
        <w:jc w:val="both"/>
        <w:rPr>
          <w:rFonts w:ascii="Times New Roman" w:hAnsi="Times New Roman" w:cs="Times New Roman"/>
          <w:sz w:val="24"/>
          <w:szCs w:val="24"/>
        </w:rPr>
      </w:pPr>
      <w:r w:rsidRPr="004714F2">
        <w:rPr>
          <w:rFonts w:ascii="Times New Roman" w:hAnsi="Times New Roman" w:cs="Times New Roman"/>
          <w:sz w:val="24"/>
          <w:szCs w:val="24"/>
        </w:rPr>
        <w:t>Os valores de p obtidos foram superiores a 0,05</w:t>
      </w:r>
      <w:r>
        <w:rPr>
          <w:rFonts w:ascii="Times New Roman" w:hAnsi="Times New Roman" w:cs="Times New Roman"/>
          <w:sz w:val="24"/>
          <w:szCs w:val="24"/>
        </w:rPr>
        <w:t xml:space="preserve"> (</w:t>
      </w:r>
      <w:r w:rsidR="00763A69">
        <w:rPr>
          <w:rFonts w:ascii="Times New Roman" w:hAnsi="Times New Roman" w:cs="Times New Roman"/>
          <w:sz w:val="24"/>
          <w:szCs w:val="24"/>
        </w:rPr>
        <w:t>Tabela</w:t>
      </w:r>
      <w:r>
        <w:rPr>
          <w:rFonts w:ascii="Times New Roman" w:hAnsi="Times New Roman" w:cs="Times New Roman"/>
          <w:sz w:val="24"/>
          <w:szCs w:val="24"/>
        </w:rPr>
        <w:t xml:space="preserve"> 2)</w:t>
      </w:r>
      <w:r w:rsidRPr="004714F2">
        <w:rPr>
          <w:rFonts w:ascii="Times New Roman" w:hAnsi="Times New Roman" w:cs="Times New Roman"/>
          <w:sz w:val="24"/>
          <w:szCs w:val="24"/>
        </w:rPr>
        <w:t>, o que indica que a hipótese nula (H₀) do teste não pode ser rejeitada. Ou seja, não há diferença estatisticamente significativa entre o modelo de regressão ajustado com os dados agrupados (“modelo médio”) e os modelos individuais das estações. Assim, o modelo médio pode ser adotado como representativo da região correspondente.</w:t>
      </w:r>
    </w:p>
    <w:p w14:paraId="63A547BB" w14:textId="77777777" w:rsidR="00376A21" w:rsidRPr="004714F2" w:rsidRDefault="00376A21" w:rsidP="00376A21">
      <w:pPr>
        <w:spacing w:after="0" w:line="360" w:lineRule="auto"/>
        <w:ind w:firstLine="709"/>
        <w:jc w:val="both"/>
        <w:rPr>
          <w:rFonts w:ascii="Times New Roman" w:hAnsi="Times New Roman" w:cs="Times New Roman"/>
          <w:sz w:val="24"/>
          <w:szCs w:val="24"/>
        </w:rPr>
      </w:pPr>
      <w:r w:rsidRPr="004714F2">
        <w:rPr>
          <w:rFonts w:ascii="Times New Roman" w:hAnsi="Times New Roman" w:cs="Times New Roman"/>
          <w:sz w:val="24"/>
          <w:szCs w:val="24"/>
        </w:rPr>
        <w:t xml:space="preserve">Para as estações cujas curvas individuais não puderam ser agrupadas com base nos resultados do teste de </w:t>
      </w:r>
      <w:proofErr w:type="spellStart"/>
      <w:r w:rsidRPr="004714F2">
        <w:rPr>
          <w:rFonts w:ascii="Times New Roman" w:hAnsi="Times New Roman" w:cs="Times New Roman"/>
          <w:sz w:val="24"/>
          <w:szCs w:val="24"/>
        </w:rPr>
        <w:t>Chow</w:t>
      </w:r>
      <w:proofErr w:type="spellEnd"/>
      <w:r w:rsidRPr="004714F2">
        <w:rPr>
          <w:rFonts w:ascii="Times New Roman" w:hAnsi="Times New Roman" w:cs="Times New Roman"/>
          <w:sz w:val="24"/>
          <w:szCs w:val="24"/>
        </w:rPr>
        <w:t>, as equações de regularização permaneceram como representativas exclusivas de suas respectivas áreas de drenagem.</w:t>
      </w:r>
    </w:p>
    <w:p w14:paraId="56BDB27D" w14:textId="763069D9" w:rsidR="00376A21" w:rsidRPr="004714F2" w:rsidRDefault="00376A21" w:rsidP="00376A21">
      <w:pPr>
        <w:spacing w:after="0" w:line="360" w:lineRule="auto"/>
        <w:ind w:firstLine="709"/>
        <w:jc w:val="both"/>
        <w:rPr>
          <w:rFonts w:ascii="Times New Roman" w:hAnsi="Times New Roman" w:cs="Times New Roman"/>
          <w:sz w:val="24"/>
          <w:szCs w:val="24"/>
        </w:rPr>
      </w:pPr>
      <w:r w:rsidRPr="004714F2">
        <w:rPr>
          <w:rFonts w:ascii="Times New Roman" w:hAnsi="Times New Roman" w:cs="Times New Roman"/>
          <w:sz w:val="24"/>
          <w:szCs w:val="24"/>
        </w:rPr>
        <w:t>N</w:t>
      </w:r>
      <w:r w:rsidR="00763A69">
        <w:rPr>
          <w:rFonts w:ascii="Times New Roman" w:hAnsi="Times New Roman" w:cs="Times New Roman"/>
          <w:sz w:val="24"/>
          <w:szCs w:val="24"/>
        </w:rPr>
        <w:t>a</w:t>
      </w:r>
      <w:r w:rsidRPr="004714F2">
        <w:rPr>
          <w:rFonts w:ascii="Times New Roman" w:hAnsi="Times New Roman" w:cs="Times New Roman"/>
          <w:sz w:val="24"/>
          <w:szCs w:val="24"/>
        </w:rPr>
        <w:t xml:space="preserve"> </w:t>
      </w:r>
      <w:r w:rsidR="00763A69">
        <w:rPr>
          <w:rFonts w:ascii="Times New Roman" w:hAnsi="Times New Roman" w:cs="Times New Roman"/>
          <w:sz w:val="24"/>
          <w:szCs w:val="24"/>
        </w:rPr>
        <w:t>Tabela</w:t>
      </w:r>
      <w:r w:rsidRPr="004714F2">
        <w:rPr>
          <w:rFonts w:ascii="Times New Roman" w:hAnsi="Times New Roman" w:cs="Times New Roman"/>
          <w:sz w:val="24"/>
          <w:szCs w:val="24"/>
        </w:rPr>
        <w:t xml:space="preserve"> 1 também podem ser consultadas as equações de regularização representativa de cada região de regularização bem como os intervalos de confiança dos coeficientes a e b do modelo potencial obtido pelo método MCMC. </w:t>
      </w:r>
      <w:r>
        <w:rPr>
          <w:rFonts w:ascii="Times New Roman" w:hAnsi="Times New Roman" w:cs="Times New Roman"/>
          <w:sz w:val="24"/>
          <w:szCs w:val="24"/>
        </w:rPr>
        <w:t xml:space="preserve">Nas Figuras 3 e 4 podem ser observadas as curvas de regularização representativas de cada região das bacias do Teles Pires e rio das Mortes e seu intervalo de confiança. </w:t>
      </w:r>
    </w:p>
    <w:p w14:paraId="46755248" w14:textId="77777777" w:rsidR="00376A21" w:rsidRPr="004714F2" w:rsidRDefault="00376A21" w:rsidP="00376A21">
      <w:pPr>
        <w:spacing w:after="0" w:line="360" w:lineRule="auto"/>
        <w:ind w:firstLine="709"/>
        <w:jc w:val="both"/>
        <w:rPr>
          <w:rFonts w:ascii="Times New Roman" w:hAnsi="Times New Roman" w:cs="Times New Roman"/>
          <w:sz w:val="24"/>
          <w:szCs w:val="24"/>
        </w:rPr>
      </w:pPr>
      <w:r w:rsidRPr="004714F2">
        <w:rPr>
          <w:rFonts w:ascii="Times New Roman" w:hAnsi="Times New Roman" w:cs="Times New Roman"/>
          <w:sz w:val="24"/>
          <w:szCs w:val="24"/>
        </w:rPr>
        <w:t>As Figuras 1 e 2 ilustram a distribuição espacial das regiões das bacias, com a respectiva correspondência a cada equação de regularização de vazões.</w:t>
      </w:r>
    </w:p>
    <w:p w14:paraId="1DE26B13" w14:textId="77777777" w:rsidR="00376A21" w:rsidRDefault="00376A21" w:rsidP="00376A21">
      <w:pPr>
        <w:spacing w:after="0" w:line="360" w:lineRule="auto"/>
        <w:ind w:firstLine="709"/>
        <w:jc w:val="both"/>
        <w:rPr>
          <w:rFonts w:ascii="Times New Roman" w:hAnsi="Times New Roman" w:cs="Times New Roman"/>
          <w:sz w:val="24"/>
          <w:szCs w:val="24"/>
        </w:rPr>
      </w:pPr>
      <w:r w:rsidRPr="004714F2">
        <w:rPr>
          <w:rFonts w:ascii="Times New Roman" w:hAnsi="Times New Roman" w:cs="Times New Roman"/>
          <w:sz w:val="24"/>
          <w:szCs w:val="24"/>
        </w:rPr>
        <w:t>A aplicação das equações de regularização requer o conhecimento prévio da vazão média de longa duração (</w:t>
      </w:r>
      <w:proofErr w:type="spellStart"/>
      <w:r w:rsidRPr="004714F2">
        <w:rPr>
          <w:rFonts w:ascii="Times New Roman" w:hAnsi="Times New Roman" w:cs="Times New Roman"/>
          <w:sz w:val="24"/>
          <w:szCs w:val="24"/>
        </w:rPr>
        <w:t>Q</w:t>
      </w:r>
      <w:r w:rsidRPr="00836839">
        <w:rPr>
          <w:rFonts w:ascii="Times New Roman" w:hAnsi="Times New Roman" w:cs="Times New Roman"/>
          <w:sz w:val="24"/>
          <w:szCs w:val="24"/>
          <w:vertAlign w:val="subscript"/>
        </w:rPr>
        <w:t>mld</w:t>
      </w:r>
      <w:proofErr w:type="spellEnd"/>
      <w:r w:rsidRPr="004714F2">
        <w:rPr>
          <w:rFonts w:ascii="Times New Roman" w:hAnsi="Times New Roman" w:cs="Times New Roman"/>
          <w:sz w:val="24"/>
          <w:szCs w:val="24"/>
        </w:rPr>
        <w:t>), que pode ser estimada por meio das Equações de Regionalização</w:t>
      </w:r>
      <w:r>
        <w:rPr>
          <w:rFonts w:ascii="Times New Roman" w:hAnsi="Times New Roman" w:cs="Times New Roman"/>
          <w:sz w:val="24"/>
          <w:szCs w:val="24"/>
        </w:rPr>
        <w:t xml:space="preserve"> (Etapa 4)</w:t>
      </w:r>
      <w:r w:rsidRPr="004714F2">
        <w:rPr>
          <w:rFonts w:ascii="Times New Roman" w:hAnsi="Times New Roman" w:cs="Times New Roman"/>
          <w:sz w:val="24"/>
          <w:szCs w:val="24"/>
        </w:rPr>
        <w:t xml:space="preserve"> definidas para as regiões hidrologicamente homogêneas das bacias dos rios Teles Pires e das Mortes.</w:t>
      </w:r>
    </w:p>
    <w:p w14:paraId="6E1561AC" w14:textId="77777777" w:rsidR="00376A21" w:rsidRDefault="00376A21" w:rsidP="00376A21">
      <w:pPr>
        <w:spacing w:after="0" w:line="240" w:lineRule="auto"/>
        <w:jc w:val="both"/>
        <w:rPr>
          <w:rFonts w:ascii="Times New Roman" w:hAnsi="Times New Roman" w:cs="Times New Roman"/>
          <w:sz w:val="24"/>
          <w:szCs w:val="24"/>
        </w:rPr>
        <w:sectPr w:rsidR="00376A21" w:rsidSect="00376A21">
          <w:footerReference w:type="default" r:id="rId7"/>
          <w:pgSz w:w="11906" w:h="16838"/>
          <w:pgMar w:top="1134" w:right="1134" w:bottom="1134" w:left="1134" w:header="709" w:footer="709" w:gutter="0"/>
          <w:cols w:space="708"/>
          <w:docGrid w:linePitch="360"/>
        </w:sectPr>
      </w:pPr>
    </w:p>
    <w:p w14:paraId="4550E57E" w14:textId="57417D7C" w:rsidR="00376A21" w:rsidRPr="00BC7ABF" w:rsidRDefault="00763A69" w:rsidP="00FD76CB">
      <w:pPr>
        <w:spacing w:after="120" w:line="360" w:lineRule="auto"/>
        <w:ind w:left="1218" w:hanging="1204"/>
        <w:jc w:val="both"/>
        <w:rPr>
          <w:rFonts w:ascii="Times New Roman" w:hAnsi="Times New Roman" w:cs="Times New Roman"/>
          <w:sz w:val="24"/>
          <w:szCs w:val="24"/>
        </w:rPr>
      </w:pPr>
      <w:r>
        <w:rPr>
          <w:rFonts w:ascii="Times New Roman" w:hAnsi="Times New Roman" w:cs="Times New Roman"/>
          <w:b/>
          <w:bCs/>
          <w:sz w:val="24"/>
          <w:szCs w:val="24"/>
        </w:rPr>
        <w:lastRenderedPageBreak/>
        <w:t>Tabela</w:t>
      </w:r>
      <w:r w:rsidR="00376A21" w:rsidRPr="00F1007B">
        <w:rPr>
          <w:rFonts w:ascii="Times New Roman" w:hAnsi="Times New Roman" w:cs="Times New Roman"/>
          <w:b/>
          <w:bCs/>
          <w:sz w:val="24"/>
          <w:szCs w:val="24"/>
        </w:rPr>
        <w:t xml:space="preserve"> 1</w:t>
      </w:r>
      <w:r w:rsidR="00F1007B">
        <w:rPr>
          <w:rFonts w:ascii="Times New Roman" w:hAnsi="Times New Roman" w:cs="Times New Roman"/>
          <w:b/>
          <w:bCs/>
          <w:sz w:val="24"/>
          <w:szCs w:val="24"/>
        </w:rPr>
        <w:t xml:space="preserve"> - </w:t>
      </w:r>
      <w:r w:rsidR="00376A21" w:rsidRPr="00BC7ABF">
        <w:rPr>
          <w:rFonts w:ascii="Times New Roman" w:hAnsi="Times New Roman" w:cs="Times New Roman"/>
          <w:sz w:val="24"/>
          <w:szCs w:val="24"/>
        </w:rPr>
        <w:t xml:space="preserve">Resultado da regionalização da curva de regularização de vazão para as bacias hidrográficas do rio Teles Pires – BHTP/PIATP-MT e do rio das Mortes </w:t>
      </w:r>
      <w:r w:rsidR="00376A21">
        <w:rPr>
          <w:rFonts w:ascii="Times New Roman" w:hAnsi="Times New Roman" w:cs="Times New Roman"/>
          <w:sz w:val="24"/>
          <w:szCs w:val="24"/>
        </w:rPr>
        <w:t xml:space="preserve">- </w:t>
      </w:r>
      <w:r w:rsidR="00376A21" w:rsidRPr="00BC7ABF">
        <w:rPr>
          <w:rFonts w:ascii="Times New Roman" w:hAnsi="Times New Roman" w:cs="Times New Roman"/>
          <w:sz w:val="24"/>
          <w:szCs w:val="24"/>
        </w:rPr>
        <w:t>BHRM/PICS-MT</w:t>
      </w:r>
    </w:p>
    <w:tbl>
      <w:tblPr>
        <w:tblStyle w:val="SimplesTabela1"/>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5A0" w:firstRow="1" w:lastRow="0" w:firstColumn="1" w:lastColumn="1" w:noHBand="0" w:noVBand="1"/>
      </w:tblPr>
      <w:tblGrid>
        <w:gridCol w:w="696"/>
        <w:gridCol w:w="493"/>
        <w:gridCol w:w="519"/>
        <w:gridCol w:w="708"/>
        <w:gridCol w:w="2811"/>
        <w:gridCol w:w="509"/>
        <w:gridCol w:w="2782"/>
        <w:gridCol w:w="486"/>
        <w:gridCol w:w="1551"/>
        <w:gridCol w:w="1429"/>
        <w:gridCol w:w="1283"/>
        <w:gridCol w:w="1283"/>
      </w:tblGrid>
      <w:tr w:rsidR="00376A21" w:rsidRPr="00692002" w14:paraId="1E6C02D8" w14:textId="77777777" w:rsidTr="001F2B8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 w:type="pct"/>
            <w:vMerge w:val="restart"/>
            <w:shd w:val="clear" w:color="auto" w:fill="auto"/>
            <w:vAlign w:val="center"/>
          </w:tcPr>
          <w:p w14:paraId="4B80DCBA" w14:textId="77777777" w:rsidR="00376A21" w:rsidRPr="00C7663F" w:rsidRDefault="00376A21" w:rsidP="001F2B85">
            <w:pPr>
              <w:spacing w:before="120" w:after="120" w:line="360" w:lineRule="auto"/>
              <w:jc w:val="center"/>
              <w:rPr>
                <w:rFonts w:ascii="Times New Roman" w:hAnsi="Times New Roman" w:cs="Times New Roman"/>
                <w:sz w:val="12"/>
                <w:szCs w:val="12"/>
              </w:rPr>
            </w:pPr>
            <w:r w:rsidRPr="00C7663F">
              <w:rPr>
                <w:rFonts w:ascii="Times New Roman" w:hAnsi="Times New Roman" w:cs="Times New Roman"/>
                <w:sz w:val="12"/>
                <w:szCs w:val="12"/>
              </w:rPr>
              <w:t>Bacia</w:t>
            </w:r>
          </w:p>
        </w:tc>
        <w:tc>
          <w:tcPr>
            <w:tcW w:w="169" w:type="pct"/>
            <w:vMerge w:val="restart"/>
            <w:shd w:val="clear" w:color="auto" w:fill="auto"/>
            <w:vAlign w:val="center"/>
          </w:tcPr>
          <w:p w14:paraId="29A0B020" w14:textId="77777777" w:rsidR="00376A21" w:rsidRPr="00C7663F" w:rsidRDefault="00376A21" w:rsidP="001F2B85">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C7663F">
              <w:rPr>
                <w:rFonts w:ascii="Times New Roman" w:hAnsi="Times New Roman" w:cs="Times New Roman"/>
                <w:sz w:val="12"/>
                <w:szCs w:val="12"/>
              </w:rPr>
              <w:t>RHH</w:t>
            </w:r>
          </w:p>
        </w:tc>
        <w:tc>
          <w:tcPr>
            <w:tcW w:w="178" w:type="pct"/>
            <w:vMerge w:val="restart"/>
            <w:shd w:val="clear" w:color="auto" w:fill="auto"/>
            <w:vAlign w:val="center"/>
          </w:tcPr>
          <w:p w14:paraId="14918C53" w14:textId="77777777" w:rsidR="00376A21" w:rsidRPr="00C7663F" w:rsidRDefault="00376A21" w:rsidP="001F2B85">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C7663F">
              <w:rPr>
                <w:rFonts w:ascii="Times New Roman" w:hAnsi="Times New Roman" w:cs="Times New Roman"/>
                <w:sz w:val="12"/>
                <w:szCs w:val="12"/>
              </w:rPr>
              <w:t>RCR</w:t>
            </w:r>
          </w:p>
        </w:tc>
        <w:tc>
          <w:tcPr>
            <w:tcW w:w="243" w:type="pct"/>
            <w:vMerge w:val="restart"/>
            <w:shd w:val="clear" w:color="auto" w:fill="auto"/>
            <w:vAlign w:val="center"/>
          </w:tcPr>
          <w:p w14:paraId="2EC117AE" w14:textId="77777777" w:rsidR="00376A21" w:rsidRPr="00C7663F" w:rsidRDefault="00376A21" w:rsidP="001F2B85">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C7663F">
              <w:rPr>
                <w:rFonts w:ascii="Times New Roman" w:hAnsi="Times New Roman" w:cs="Times New Roman"/>
                <w:sz w:val="12"/>
                <w:szCs w:val="12"/>
              </w:rPr>
              <w:t>Estação</w:t>
            </w:r>
          </w:p>
        </w:tc>
        <w:tc>
          <w:tcPr>
            <w:tcW w:w="966" w:type="pct"/>
            <w:vMerge w:val="restart"/>
            <w:shd w:val="clear" w:color="auto" w:fill="auto"/>
            <w:vAlign w:val="center"/>
          </w:tcPr>
          <w:p w14:paraId="40B64BA6" w14:textId="77777777" w:rsidR="00376A21" w:rsidRPr="00C7663F" w:rsidRDefault="00376A21" w:rsidP="001F2B85">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C7663F">
              <w:rPr>
                <w:rFonts w:ascii="Times New Roman" w:hAnsi="Times New Roman" w:cs="Times New Roman"/>
                <w:sz w:val="12"/>
                <w:szCs w:val="12"/>
              </w:rPr>
              <w:t>Equação da Estação</w:t>
            </w:r>
          </w:p>
        </w:tc>
        <w:tc>
          <w:tcPr>
            <w:tcW w:w="175" w:type="pct"/>
            <w:vMerge w:val="restart"/>
            <w:shd w:val="clear" w:color="auto" w:fill="auto"/>
            <w:vAlign w:val="center"/>
          </w:tcPr>
          <w:p w14:paraId="2C80E630" w14:textId="77777777" w:rsidR="00376A21" w:rsidRPr="00C7663F" w:rsidRDefault="00376A21" w:rsidP="001F2B85">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C7663F">
              <w:rPr>
                <w:rFonts w:ascii="Times New Roman" w:hAnsi="Times New Roman" w:cs="Times New Roman"/>
                <w:sz w:val="12"/>
                <w:szCs w:val="12"/>
              </w:rPr>
              <w:t>R</w:t>
            </w:r>
            <w:r w:rsidRPr="00C7663F">
              <w:rPr>
                <w:rFonts w:ascii="Times New Roman" w:hAnsi="Times New Roman" w:cs="Times New Roman"/>
                <w:sz w:val="12"/>
                <w:szCs w:val="12"/>
                <w:vertAlign w:val="superscript"/>
              </w:rPr>
              <w:t>2</w:t>
            </w:r>
          </w:p>
        </w:tc>
        <w:tc>
          <w:tcPr>
            <w:tcW w:w="956" w:type="pct"/>
            <w:vMerge w:val="restart"/>
            <w:shd w:val="clear" w:color="auto" w:fill="auto"/>
            <w:vAlign w:val="center"/>
          </w:tcPr>
          <w:p w14:paraId="680B92D5" w14:textId="77777777" w:rsidR="00376A21" w:rsidRPr="00C7663F" w:rsidRDefault="00376A21" w:rsidP="001F2B85">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C7663F">
              <w:rPr>
                <w:rFonts w:ascii="Times New Roman" w:hAnsi="Times New Roman" w:cs="Times New Roman"/>
                <w:sz w:val="12"/>
                <w:szCs w:val="12"/>
              </w:rPr>
              <w:t>Equação da Região</w:t>
            </w:r>
          </w:p>
        </w:tc>
        <w:tc>
          <w:tcPr>
            <w:tcW w:w="167" w:type="pct"/>
            <w:vMerge w:val="restart"/>
            <w:shd w:val="clear" w:color="auto" w:fill="auto"/>
            <w:vAlign w:val="center"/>
          </w:tcPr>
          <w:p w14:paraId="1F0CD597" w14:textId="77777777" w:rsidR="00376A21" w:rsidRPr="00C7663F" w:rsidRDefault="00376A21" w:rsidP="001F2B85">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C7663F">
              <w:rPr>
                <w:rFonts w:ascii="Times New Roman" w:hAnsi="Times New Roman" w:cs="Times New Roman"/>
                <w:sz w:val="12"/>
                <w:szCs w:val="12"/>
              </w:rPr>
              <w:t>R</w:t>
            </w:r>
            <w:r w:rsidRPr="00C7663F">
              <w:rPr>
                <w:rFonts w:ascii="Times New Roman" w:hAnsi="Times New Roman" w:cs="Times New Roman"/>
                <w:sz w:val="12"/>
                <w:szCs w:val="12"/>
                <w:vertAlign w:val="superscript"/>
              </w:rPr>
              <w:t>2</w:t>
            </w:r>
          </w:p>
        </w:tc>
        <w:tc>
          <w:tcPr>
            <w:tcW w:w="533" w:type="pct"/>
            <w:shd w:val="clear" w:color="auto" w:fill="auto"/>
            <w:vAlign w:val="center"/>
          </w:tcPr>
          <w:p w14:paraId="4A6ABE06" w14:textId="77777777" w:rsidR="00376A21" w:rsidRPr="00C7663F" w:rsidRDefault="00376A21" w:rsidP="001F2B85">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C7663F">
              <w:rPr>
                <w:rFonts w:ascii="Times New Roman" w:hAnsi="Times New Roman" w:cs="Times New Roman"/>
                <w:sz w:val="12"/>
                <w:szCs w:val="12"/>
              </w:rPr>
              <w:t>a - IC</w:t>
            </w:r>
          </w:p>
        </w:tc>
        <w:tc>
          <w:tcPr>
            <w:tcW w:w="491" w:type="pct"/>
            <w:shd w:val="clear" w:color="auto" w:fill="auto"/>
            <w:vAlign w:val="center"/>
          </w:tcPr>
          <w:p w14:paraId="7C08C08C" w14:textId="77777777" w:rsidR="00376A21" w:rsidRPr="00C7663F" w:rsidRDefault="00376A21" w:rsidP="001F2B85">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C7663F">
              <w:rPr>
                <w:rFonts w:ascii="Times New Roman" w:hAnsi="Times New Roman" w:cs="Times New Roman"/>
                <w:sz w:val="12"/>
                <w:szCs w:val="12"/>
              </w:rPr>
              <w:t>a - IC</w:t>
            </w:r>
          </w:p>
        </w:tc>
        <w:tc>
          <w:tcPr>
            <w:tcW w:w="441" w:type="pct"/>
            <w:shd w:val="clear" w:color="auto" w:fill="auto"/>
            <w:vAlign w:val="center"/>
          </w:tcPr>
          <w:p w14:paraId="76CFA8ED" w14:textId="77777777" w:rsidR="00376A21" w:rsidRPr="00C7663F" w:rsidRDefault="00376A21" w:rsidP="001F2B85">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C7663F">
              <w:rPr>
                <w:rFonts w:ascii="Times New Roman" w:hAnsi="Times New Roman" w:cs="Times New Roman"/>
                <w:sz w:val="12"/>
                <w:szCs w:val="12"/>
              </w:rPr>
              <w:t>b - IC</w:t>
            </w:r>
          </w:p>
        </w:tc>
        <w:tc>
          <w:tcPr>
            <w:cnfStyle w:val="000100000000" w:firstRow="0" w:lastRow="0" w:firstColumn="0" w:lastColumn="1" w:oddVBand="0" w:evenVBand="0" w:oddHBand="0" w:evenHBand="0" w:firstRowFirstColumn="0" w:firstRowLastColumn="0" w:lastRowFirstColumn="0" w:lastRowLastColumn="0"/>
            <w:tcW w:w="441" w:type="pct"/>
            <w:shd w:val="clear" w:color="auto" w:fill="auto"/>
            <w:vAlign w:val="center"/>
          </w:tcPr>
          <w:p w14:paraId="179085DC" w14:textId="77777777" w:rsidR="00376A21" w:rsidRPr="00C7663F" w:rsidRDefault="00376A21" w:rsidP="001F2B85">
            <w:pPr>
              <w:spacing w:before="120" w:after="120" w:line="360" w:lineRule="auto"/>
              <w:jc w:val="center"/>
              <w:rPr>
                <w:rFonts w:ascii="Times New Roman" w:hAnsi="Times New Roman" w:cs="Times New Roman"/>
                <w:sz w:val="12"/>
                <w:szCs w:val="12"/>
              </w:rPr>
            </w:pPr>
            <w:r w:rsidRPr="00C7663F">
              <w:rPr>
                <w:rFonts w:ascii="Times New Roman" w:hAnsi="Times New Roman" w:cs="Times New Roman"/>
                <w:sz w:val="12"/>
                <w:szCs w:val="12"/>
              </w:rPr>
              <w:t>b - IC</w:t>
            </w:r>
          </w:p>
        </w:tc>
      </w:tr>
      <w:tr w:rsidR="00376A21" w:rsidRPr="00692002" w14:paraId="445A58E1" w14:textId="77777777" w:rsidTr="001F2B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 w:type="pct"/>
            <w:vMerge/>
            <w:shd w:val="clear" w:color="auto" w:fill="auto"/>
            <w:vAlign w:val="center"/>
          </w:tcPr>
          <w:p w14:paraId="30B5DB9B" w14:textId="77777777" w:rsidR="00376A21" w:rsidRPr="00C7663F" w:rsidRDefault="00376A21" w:rsidP="001F2B85">
            <w:pPr>
              <w:spacing w:before="120" w:after="120" w:line="360" w:lineRule="auto"/>
              <w:jc w:val="center"/>
              <w:rPr>
                <w:rFonts w:ascii="Times New Roman" w:hAnsi="Times New Roman" w:cs="Times New Roman"/>
                <w:sz w:val="12"/>
                <w:szCs w:val="12"/>
              </w:rPr>
            </w:pPr>
          </w:p>
        </w:tc>
        <w:tc>
          <w:tcPr>
            <w:tcW w:w="169" w:type="pct"/>
            <w:vMerge/>
            <w:shd w:val="clear" w:color="auto" w:fill="auto"/>
            <w:vAlign w:val="center"/>
          </w:tcPr>
          <w:p w14:paraId="4BB6998E" w14:textId="77777777" w:rsidR="00376A21" w:rsidRPr="00C7663F"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2"/>
                <w:szCs w:val="12"/>
              </w:rPr>
            </w:pPr>
          </w:p>
        </w:tc>
        <w:tc>
          <w:tcPr>
            <w:tcW w:w="178" w:type="pct"/>
            <w:vMerge/>
            <w:shd w:val="clear" w:color="auto" w:fill="auto"/>
            <w:vAlign w:val="center"/>
          </w:tcPr>
          <w:p w14:paraId="372DCB08" w14:textId="77777777" w:rsidR="00376A21" w:rsidRPr="00C7663F"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2"/>
                <w:szCs w:val="12"/>
              </w:rPr>
            </w:pPr>
          </w:p>
        </w:tc>
        <w:tc>
          <w:tcPr>
            <w:tcW w:w="243" w:type="pct"/>
            <w:vMerge/>
            <w:shd w:val="clear" w:color="auto" w:fill="auto"/>
            <w:vAlign w:val="center"/>
          </w:tcPr>
          <w:p w14:paraId="72D2C1B4" w14:textId="77777777" w:rsidR="00376A21" w:rsidRPr="00C7663F"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2"/>
                <w:szCs w:val="12"/>
              </w:rPr>
            </w:pPr>
          </w:p>
        </w:tc>
        <w:tc>
          <w:tcPr>
            <w:tcW w:w="966" w:type="pct"/>
            <w:vMerge/>
            <w:shd w:val="clear" w:color="auto" w:fill="auto"/>
            <w:vAlign w:val="center"/>
          </w:tcPr>
          <w:p w14:paraId="1A5E0164" w14:textId="77777777" w:rsidR="00376A21" w:rsidRPr="00C7663F"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2"/>
                <w:szCs w:val="12"/>
              </w:rPr>
            </w:pPr>
          </w:p>
        </w:tc>
        <w:tc>
          <w:tcPr>
            <w:tcW w:w="175" w:type="pct"/>
            <w:vMerge/>
            <w:shd w:val="clear" w:color="auto" w:fill="auto"/>
            <w:vAlign w:val="center"/>
          </w:tcPr>
          <w:p w14:paraId="23681B7E" w14:textId="77777777" w:rsidR="00376A21" w:rsidRPr="00C7663F"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2"/>
                <w:szCs w:val="12"/>
              </w:rPr>
            </w:pPr>
          </w:p>
        </w:tc>
        <w:tc>
          <w:tcPr>
            <w:tcW w:w="956" w:type="pct"/>
            <w:vMerge/>
            <w:shd w:val="clear" w:color="auto" w:fill="auto"/>
            <w:vAlign w:val="center"/>
          </w:tcPr>
          <w:p w14:paraId="6BF37328" w14:textId="77777777" w:rsidR="00376A21" w:rsidRPr="00C7663F"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2"/>
                <w:szCs w:val="12"/>
              </w:rPr>
            </w:pPr>
          </w:p>
        </w:tc>
        <w:tc>
          <w:tcPr>
            <w:tcW w:w="167" w:type="pct"/>
            <w:vMerge/>
            <w:shd w:val="clear" w:color="auto" w:fill="auto"/>
            <w:vAlign w:val="center"/>
          </w:tcPr>
          <w:p w14:paraId="7595C32F" w14:textId="77777777" w:rsidR="00376A21" w:rsidRPr="00C7663F"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2"/>
                <w:szCs w:val="12"/>
              </w:rPr>
            </w:pPr>
          </w:p>
        </w:tc>
        <w:tc>
          <w:tcPr>
            <w:tcW w:w="533" w:type="pct"/>
            <w:shd w:val="clear" w:color="auto" w:fill="auto"/>
            <w:vAlign w:val="center"/>
          </w:tcPr>
          <w:p w14:paraId="0D6DD372" w14:textId="77777777" w:rsidR="00376A21" w:rsidRPr="00C7663F"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2"/>
                <w:szCs w:val="12"/>
              </w:rPr>
            </w:pPr>
            <w:r w:rsidRPr="00C7663F">
              <w:rPr>
                <w:rFonts w:ascii="Times New Roman" w:hAnsi="Times New Roman" w:cs="Times New Roman"/>
                <w:b/>
                <w:bCs/>
                <w:sz w:val="12"/>
                <w:szCs w:val="12"/>
              </w:rPr>
              <w:t>2,5%</w:t>
            </w:r>
          </w:p>
        </w:tc>
        <w:tc>
          <w:tcPr>
            <w:tcW w:w="491" w:type="pct"/>
            <w:shd w:val="clear" w:color="auto" w:fill="auto"/>
            <w:vAlign w:val="center"/>
          </w:tcPr>
          <w:p w14:paraId="49556925" w14:textId="77777777" w:rsidR="00376A21" w:rsidRPr="00C7663F"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2"/>
                <w:szCs w:val="12"/>
              </w:rPr>
            </w:pPr>
            <w:r w:rsidRPr="00C7663F">
              <w:rPr>
                <w:rFonts w:ascii="Times New Roman" w:hAnsi="Times New Roman" w:cs="Times New Roman"/>
                <w:b/>
                <w:bCs/>
                <w:sz w:val="12"/>
                <w:szCs w:val="12"/>
              </w:rPr>
              <w:t>97,5%</w:t>
            </w:r>
          </w:p>
        </w:tc>
        <w:tc>
          <w:tcPr>
            <w:tcW w:w="441" w:type="pct"/>
            <w:shd w:val="clear" w:color="auto" w:fill="auto"/>
            <w:vAlign w:val="center"/>
          </w:tcPr>
          <w:p w14:paraId="6CAF9B23" w14:textId="77777777" w:rsidR="00376A21" w:rsidRPr="00C7663F"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2"/>
                <w:szCs w:val="12"/>
              </w:rPr>
            </w:pPr>
            <w:r w:rsidRPr="00C7663F">
              <w:rPr>
                <w:rFonts w:ascii="Times New Roman" w:hAnsi="Times New Roman" w:cs="Times New Roman"/>
                <w:b/>
                <w:bCs/>
                <w:sz w:val="12"/>
                <w:szCs w:val="12"/>
              </w:rPr>
              <w:t>2,5%</w:t>
            </w:r>
          </w:p>
        </w:tc>
        <w:tc>
          <w:tcPr>
            <w:cnfStyle w:val="000100000000" w:firstRow="0" w:lastRow="0" w:firstColumn="0" w:lastColumn="1" w:oddVBand="0" w:evenVBand="0" w:oddHBand="0" w:evenHBand="0" w:firstRowFirstColumn="0" w:firstRowLastColumn="0" w:lastRowFirstColumn="0" w:lastRowLastColumn="0"/>
            <w:tcW w:w="441" w:type="pct"/>
            <w:shd w:val="clear" w:color="auto" w:fill="auto"/>
            <w:vAlign w:val="center"/>
          </w:tcPr>
          <w:p w14:paraId="27DF80BB" w14:textId="77777777" w:rsidR="00376A21" w:rsidRPr="00C7663F" w:rsidRDefault="00376A21" w:rsidP="001F2B85">
            <w:pPr>
              <w:spacing w:before="120" w:after="120" w:line="360" w:lineRule="auto"/>
              <w:jc w:val="center"/>
              <w:rPr>
                <w:rFonts w:ascii="Times New Roman" w:hAnsi="Times New Roman" w:cs="Times New Roman"/>
                <w:sz w:val="12"/>
                <w:szCs w:val="12"/>
              </w:rPr>
            </w:pPr>
            <w:r w:rsidRPr="00C7663F">
              <w:rPr>
                <w:rFonts w:ascii="Times New Roman" w:hAnsi="Times New Roman" w:cs="Times New Roman"/>
                <w:sz w:val="12"/>
                <w:szCs w:val="12"/>
              </w:rPr>
              <w:t>97,5%</w:t>
            </w:r>
          </w:p>
        </w:tc>
      </w:tr>
      <w:tr w:rsidR="00376A21" w:rsidRPr="00692002" w14:paraId="381D194D" w14:textId="77777777" w:rsidTr="001F2B85">
        <w:trPr>
          <w:jc w:val="center"/>
        </w:trPr>
        <w:tc>
          <w:tcPr>
            <w:cnfStyle w:val="001000000000" w:firstRow="0" w:lastRow="0" w:firstColumn="1" w:lastColumn="0" w:oddVBand="0" w:evenVBand="0" w:oddHBand="0" w:evenHBand="0" w:firstRowFirstColumn="0" w:firstRowLastColumn="0" w:lastRowFirstColumn="0" w:lastRowLastColumn="0"/>
            <w:tcW w:w="239" w:type="pct"/>
            <w:vMerge w:val="restart"/>
            <w:shd w:val="clear" w:color="auto" w:fill="auto"/>
            <w:vAlign w:val="center"/>
          </w:tcPr>
          <w:p w14:paraId="59108C80" w14:textId="77777777" w:rsidR="00376A21" w:rsidRPr="00692002" w:rsidRDefault="00376A21" w:rsidP="001F2B85">
            <w:pPr>
              <w:spacing w:before="120" w:after="120" w:line="360" w:lineRule="auto"/>
              <w:jc w:val="center"/>
              <w:rPr>
                <w:rFonts w:ascii="Times New Roman" w:hAnsi="Times New Roman" w:cs="Times New Roman"/>
                <w:b w:val="0"/>
                <w:bCs w:val="0"/>
                <w:sz w:val="12"/>
                <w:szCs w:val="12"/>
              </w:rPr>
            </w:pPr>
            <w:r w:rsidRPr="00692002">
              <w:rPr>
                <w:rFonts w:ascii="Times New Roman" w:hAnsi="Times New Roman" w:cs="Times New Roman"/>
                <w:b w:val="0"/>
                <w:bCs w:val="0"/>
                <w:sz w:val="12"/>
                <w:szCs w:val="12"/>
              </w:rPr>
              <w:t>Teles Pires</w:t>
            </w:r>
          </w:p>
        </w:tc>
        <w:tc>
          <w:tcPr>
            <w:tcW w:w="169" w:type="pct"/>
            <w:vMerge w:val="restart"/>
            <w:shd w:val="clear" w:color="auto" w:fill="auto"/>
            <w:vAlign w:val="center"/>
          </w:tcPr>
          <w:p w14:paraId="6AEADF64"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692002">
              <w:rPr>
                <w:rFonts w:ascii="Times New Roman" w:hAnsi="Times New Roman" w:cs="Times New Roman"/>
                <w:sz w:val="12"/>
                <w:szCs w:val="12"/>
              </w:rPr>
              <w:t>IV</w:t>
            </w:r>
          </w:p>
        </w:tc>
        <w:tc>
          <w:tcPr>
            <w:tcW w:w="178" w:type="pct"/>
            <w:shd w:val="clear" w:color="auto" w:fill="auto"/>
            <w:vAlign w:val="center"/>
          </w:tcPr>
          <w:p w14:paraId="4F88F7D0"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2"/>
                <w:szCs w:val="12"/>
              </w:rPr>
            </w:pPr>
            <w:r w:rsidRPr="00692002">
              <w:rPr>
                <w:rFonts w:ascii="Times New Roman" w:hAnsi="Times New Roman" w:cs="Times New Roman"/>
                <w:color w:val="000000"/>
                <w:sz w:val="12"/>
                <w:szCs w:val="12"/>
              </w:rPr>
              <w:t>I</w:t>
            </w:r>
          </w:p>
        </w:tc>
        <w:tc>
          <w:tcPr>
            <w:tcW w:w="243" w:type="pct"/>
            <w:shd w:val="clear" w:color="auto" w:fill="auto"/>
            <w:vAlign w:val="center"/>
          </w:tcPr>
          <w:p w14:paraId="5497C366"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692002">
              <w:rPr>
                <w:rFonts w:ascii="Times New Roman" w:hAnsi="Times New Roman" w:cs="Times New Roman"/>
                <w:color w:val="000000"/>
                <w:sz w:val="12"/>
                <w:szCs w:val="12"/>
              </w:rPr>
              <w:t>17200000</w:t>
            </w:r>
          </w:p>
        </w:tc>
        <w:tc>
          <w:tcPr>
            <w:tcW w:w="966" w:type="pct"/>
            <w:shd w:val="clear" w:color="auto" w:fill="auto"/>
            <w:vAlign w:val="center"/>
          </w:tcPr>
          <w:p w14:paraId="5D2FFBEA"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vertAlign w:val="superscript"/>
              </w:rPr>
            </w:pPr>
            <w:proofErr w:type="spellStart"/>
            <w:r w:rsidRPr="00692002">
              <w:rPr>
                <w:rFonts w:ascii="Times New Roman" w:hAnsi="Times New Roman" w:cs="Times New Roman"/>
                <w:sz w:val="12"/>
                <w:szCs w:val="12"/>
              </w:rPr>
              <w:t>Radim</w:t>
            </w:r>
            <w:proofErr w:type="spellEnd"/>
            <w:r w:rsidRPr="00692002">
              <w:rPr>
                <w:rFonts w:ascii="Times New Roman" w:hAnsi="Times New Roman" w:cs="Times New Roman"/>
                <w:sz w:val="12"/>
                <w:szCs w:val="12"/>
              </w:rPr>
              <w:t xml:space="preserve"> = 1,71111550153603.10</w:t>
            </w:r>
            <w:r w:rsidRPr="00692002">
              <w:rPr>
                <w:rFonts w:ascii="Times New Roman" w:hAnsi="Times New Roman" w:cs="Times New Roman"/>
                <w:sz w:val="12"/>
                <w:szCs w:val="12"/>
                <w:vertAlign w:val="superscript"/>
              </w:rPr>
              <w:t>-6</w:t>
            </w:r>
            <w:r w:rsidRPr="00692002">
              <w:rPr>
                <w:rFonts w:ascii="Times New Roman" w:hAnsi="Times New Roman" w:cs="Times New Roman"/>
                <w:sz w:val="12"/>
                <w:szCs w:val="12"/>
              </w:rPr>
              <w:t>(</w:t>
            </w:r>
            <m:oMath>
              <m:sSub>
                <m:sSubPr>
                  <m:ctrlPr>
                    <w:rPr>
                      <w:rFonts w:ascii="Cambria Math" w:eastAsiaTheme="minorEastAsia" w:hAnsi="Cambria Math" w:cs="Times New Roman"/>
                      <w:i/>
                      <w:iCs/>
                      <w:sz w:val="12"/>
                      <w:szCs w:val="12"/>
                    </w:rPr>
                  </m:ctrlPr>
                </m:sSubPr>
                <m:e>
                  <m:r>
                    <m:rPr>
                      <m:nor/>
                    </m:rPr>
                    <w:rPr>
                      <w:rFonts w:ascii="Times New Roman" w:eastAsiaTheme="minorEastAsia" w:hAnsi="Times New Roman" w:cs="Times New Roman"/>
                      <w:iCs/>
                      <w:sz w:val="12"/>
                      <w:szCs w:val="12"/>
                    </w:rPr>
                    <m:t>R</m:t>
                  </m:r>
                </m:e>
                <m:sub>
                  <m:r>
                    <m:rPr>
                      <m:nor/>
                    </m:rPr>
                    <w:rPr>
                      <w:rFonts w:ascii="Times New Roman" w:eastAsiaTheme="minorEastAsia" w:hAnsi="Times New Roman" w:cs="Times New Roman"/>
                      <w:iCs/>
                      <w:sz w:val="12"/>
                      <w:szCs w:val="12"/>
                    </w:rPr>
                    <m:t>t</m:t>
                  </m:r>
                </m:sub>
              </m:sSub>
            </m:oMath>
            <w:r w:rsidRPr="00AE1326">
              <w:rPr>
                <w:rFonts w:ascii="Times New Roman" w:hAnsi="Times New Roman" w:cs="Times New Roman"/>
                <w:sz w:val="12"/>
                <w:szCs w:val="12"/>
              </w:rPr>
              <w:t>)</w:t>
            </w:r>
            <w:r w:rsidRPr="00692002">
              <w:rPr>
                <w:rFonts w:ascii="Times New Roman" w:hAnsi="Times New Roman" w:cs="Times New Roman"/>
                <w:sz w:val="12"/>
                <w:szCs w:val="12"/>
                <w:vertAlign w:val="superscript"/>
              </w:rPr>
              <w:t>2,82456337335404</w:t>
            </w:r>
          </w:p>
        </w:tc>
        <w:tc>
          <w:tcPr>
            <w:tcW w:w="175" w:type="pct"/>
            <w:shd w:val="clear" w:color="auto" w:fill="auto"/>
            <w:vAlign w:val="center"/>
          </w:tcPr>
          <w:p w14:paraId="14E03460"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692002">
              <w:rPr>
                <w:rFonts w:ascii="Times New Roman" w:hAnsi="Times New Roman" w:cs="Times New Roman"/>
                <w:sz w:val="12"/>
                <w:szCs w:val="12"/>
              </w:rPr>
              <w:t>0,852</w:t>
            </w:r>
          </w:p>
        </w:tc>
        <w:tc>
          <w:tcPr>
            <w:tcW w:w="956" w:type="pct"/>
            <w:shd w:val="clear" w:color="auto" w:fill="auto"/>
            <w:vAlign w:val="center"/>
          </w:tcPr>
          <w:p w14:paraId="7845FDB8"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proofErr w:type="spellStart"/>
            <w:r w:rsidRPr="00692002">
              <w:rPr>
                <w:rFonts w:ascii="Times New Roman" w:hAnsi="Times New Roman" w:cs="Times New Roman"/>
                <w:sz w:val="12"/>
                <w:szCs w:val="12"/>
              </w:rPr>
              <w:t>Radim</w:t>
            </w:r>
            <w:proofErr w:type="spellEnd"/>
            <w:r w:rsidRPr="00692002">
              <w:rPr>
                <w:rFonts w:ascii="Times New Roman" w:hAnsi="Times New Roman" w:cs="Times New Roman"/>
                <w:sz w:val="12"/>
                <w:szCs w:val="12"/>
              </w:rPr>
              <w:t xml:space="preserve"> = 1,71111550153603.10</w:t>
            </w:r>
            <w:r w:rsidRPr="00692002">
              <w:rPr>
                <w:rFonts w:ascii="Times New Roman" w:hAnsi="Times New Roman" w:cs="Times New Roman"/>
                <w:sz w:val="12"/>
                <w:szCs w:val="12"/>
                <w:vertAlign w:val="superscript"/>
              </w:rPr>
              <w:t>-6</w:t>
            </w:r>
            <w:r w:rsidRPr="00692002">
              <w:rPr>
                <w:rFonts w:ascii="Times New Roman" w:hAnsi="Times New Roman" w:cs="Times New Roman"/>
                <w:sz w:val="12"/>
                <w:szCs w:val="12"/>
              </w:rPr>
              <w:t>(</w:t>
            </w:r>
            <m:oMath>
              <m:sSub>
                <m:sSubPr>
                  <m:ctrlPr>
                    <w:rPr>
                      <w:rFonts w:ascii="Cambria Math" w:eastAsiaTheme="minorEastAsia" w:hAnsi="Cambria Math" w:cs="Times New Roman"/>
                      <w:i/>
                      <w:iCs/>
                      <w:sz w:val="12"/>
                      <w:szCs w:val="12"/>
                    </w:rPr>
                  </m:ctrlPr>
                </m:sSubPr>
                <m:e>
                  <m:r>
                    <m:rPr>
                      <m:nor/>
                    </m:rPr>
                    <w:rPr>
                      <w:rFonts w:ascii="Times New Roman" w:eastAsiaTheme="minorEastAsia" w:hAnsi="Times New Roman" w:cs="Times New Roman"/>
                      <w:iCs/>
                      <w:sz w:val="12"/>
                      <w:szCs w:val="12"/>
                    </w:rPr>
                    <m:t>R</m:t>
                  </m:r>
                </m:e>
                <m:sub>
                  <m:r>
                    <m:rPr>
                      <m:nor/>
                    </m:rPr>
                    <w:rPr>
                      <w:rFonts w:ascii="Times New Roman" w:eastAsiaTheme="minorEastAsia" w:hAnsi="Times New Roman" w:cs="Times New Roman"/>
                      <w:iCs/>
                      <w:sz w:val="12"/>
                      <w:szCs w:val="12"/>
                    </w:rPr>
                    <m:t>t</m:t>
                  </m:r>
                </m:sub>
              </m:sSub>
            </m:oMath>
            <w:r w:rsidRPr="00692002">
              <w:rPr>
                <w:rFonts w:ascii="Times New Roman" w:hAnsi="Times New Roman" w:cs="Times New Roman"/>
                <w:sz w:val="12"/>
                <w:szCs w:val="12"/>
              </w:rPr>
              <w:t>)</w:t>
            </w:r>
            <w:r w:rsidRPr="00692002">
              <w:rPr>
                <w:rFonts w:ascii="Times New Roman" w:hAnsi="Times New Roman" w:cs="Times New Roman"/>
                <w:sz w:val="12"/>
                <w:szCs w:val="12"/>
                <w:vertAlign w:val="superscript"/>
              </w:rPr>
              <w:t>2,82456337335404</w:t>
            </w:r>
          </w:p>
        </w:tc>
        <w:tc>
          <w:tcPr>
            <w:tcW w:w="167" w:type="pct"/>
            <w:shd w:val="clear" w:color="auto" w:fill="auto"/>
            <w:vAlign w:val="center"/>
          </w:tcPr>
          <w:p w14:paraId="30237A8C"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692002">
              <w:rPr>
                <w:rFonts w:ascii="Times New Roman" w:hAnsi="Times New Roman" w:cs="Times New Roman"/>
                <w:sz w:val="12"/>
                <w:szCs w:val="12"/>
              </w:rPr>
              <w:t>0,852</w:t>
            </w:r>
          </w:p>
        </w:tc>
        <w:tc>
          <w:tcPr>
            <w:tcW w:w="533" w:type="pct"/>
            <w:shd w:val="clear" w:color="auto" w:fill="auto"/>
            <w:vAlign w:val="center"/>
          </w:tcPr>
          <w:p w14:paraId="5C212CB1"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692002">
              <w:rPr>
                <w:rFonts w:ascii="Times New Roman" w:hAnsi="Times New Roman" w:cs="Times New Roman"/>
                <w:sz w:val="12"/>
                <w:szCs w:val="12"/>
              </w:rPr>
              <w:t>8,91463650088532.10</w:t>
            </w:r>
            <w:r w:rsidRPr="00692002">
              <w:rPr>
                <w:rFonts w:ascii="Times New Roman" w:hAnsi="Times New Roman" w:cs="Times New Roman"/>
                <w:sz w:val="12"/>
                <w:szCs w:val="12"/>
                <w:vertAlign w:val="superscript"/>
              </w:rPr>
              <w:t>-7</w:t>
            </w:r>
          </w:p>
        </w:tc>
        <w:tc>
          <w:tcPr>
            <w:tcW w:w="491" w:type="pct"/>
            <w:shd w:val="clear" w:color="auto" w:fill="auto"/>
            <w:vAlign w:val="center"/>
          </w:tcPr>
          <w:p w14:paraId="7FBC6859"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692002">
              <w:rPr>
                <w:rFonts w:ascii="Times New Roman" w:hAnsi="Times New Roman" w:cs="Times New Roman"/>
                <w:sz w:val="12"/>
                <w:szCs w:val="12"/>
              </w:rPr>
              <w:t>3,2825334944087.10</w:t>
            </w:r>
            <w:r w:rsidRPr="00692002">
              <w:rPr>
                <w:rFonts w:ascii="Times New Roman" w:hAnsi="Times New Roman" w:cs="Times New Roman"/>
                <w:sz w:val="12"/>
                <w:szCs w:val="12"/>
                <w:vertAlign w:val="superscript"/>
              </w:rPr>
              <w:t>-6</w:t>
            </w:r>
          </w:p>
        </w:tc>
        <w:tc>
          <w:tcPr>
            <w:tcW w:w="441" w:type="pct"/>
            <w:shd w:val="clear" w:color="auto" w:fill="auto"/>
            <w:vAlign w:val="center"/>
          </w:tcPr>
          <w:p w14:paraId="79FC2DAB"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692002">
              <w:rPr>
                <w:rFonts w:ascii="Times New Roman" w:hAnsi="Times New Roman" w:cs="Times New Roman"/>
                <w:sz w:val="12"/>
                <w:szCs w:val="12"/>
              </w:rPr>
              <w:t>2,65901438819944</w:t>
            </w:r>
          </w:p>
        </w:tc>
        <w:tc>
          <w:tcPr>
            <w:cnfStyle w:val="000100000000" w:firstRow="0" w:lastRow="0" w:firstColumn="0" w:lastColumn="1" w:oddVBand="0" w:evenVBand="0" w:oddHBand="0" w:evenHBand="0" w:firstRowFirstColumn="0" w:firstRowLastColumn="0" w:lastRowFirstColumn="0" w:lastRowLastColumn="0"/>
            <w:tcW w:w="441" w:type="pct"/>
            <w:shd w:val="clear" w:color="auto" w:fill="auto"/>
            <w:vAlign w:val="center"/>
          </w:tcPr>
          <w:p w14:paraId="5A70E564" w14:textId="77777777" w:rsidR="00376A21" w:rsidRPr="00692002" w:rsidRDefault="00376A21" w:rsidP="001F2B85">
            <w:pPr>
              <w:spacing w:before="120" w:after="120" w:line="360" w:lineRule="auto"/>
              <w:jc w:val="center"/>
              <w:rPr>
                <w:rFonts w:ascii="Times New Roman" w:hAnsi="Times New Roman" w:cs="Times New Roman"/>
                <w:b w:val="0"/>
                <w:bCs w:val="0"/>
                <w:sz w:val="12"/>
                <w:szCs w:val="12"/>
              </w:rPr>
            </w:pPr>
            <w:r w:rsidRPr="00692002">
              <w:rPr>
                <w:rFonts w:ascii="Times New Roman" w:hAnsi="Times New Roman" w:cs="Times New Roman"/>
                <w:b w:val="0"/>
                <w:bCs w:val="0"/>
                <w:sz w:val="12"/>
                <w:szCs w:val="12"/>
              </w:rPr>
              <w:t>2,98994675148473</w:t>
            </w:r>
          </w:p>
        </w:tc>
      </w:tr>
      <w:tr w:rsidR="00376A21" w:rsidRPr="00692002" w14:paraId="3DE1357A" w14:textId="77777777" w:rsidTr="001F2B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 w:type="pct"/>
            <w:vMerge/>
            <w:shd w:val="clear" w:color="auto" w:fill="auto"/>
            <w:vAlign w:val="center"/>
          </w:tcPr>
          <w:p w14:paraId="4F606EFF" w14:textId="77777777" w:rsidR="00376A21" w:rsidRPr="00692002" w:rsidRDefault="00376A21" w:rsidP="001F2B85">
            <w:pPr>
              <w:spacing w:before="120" w:after="120" w:line="360" w:lineRule="auto"/>
              <w:jc w:val="center"/>
              <w:rPr>
                <w:rFonts w:ascii="Times New Roman" w:hAnsi="Times New Roman" w:cs="Times New Roman"/>
                <w:b w:val="0"/>
                <w:bCs w:val="0"/>
                <w:sz w:val="12"/>
                <w:szCs w:val="12"/>
              </w:rPr>
            </w:pPr>
          </w:p>
        </w:tc>
        <w:tc>
          <w:tcPr>
            <w:tcW w:w="169" w:type="pct"/>
            <w:vMerge/>
            <w:shd w:val="clear" w:color="auto" w:fill="auto"/>
            <w:vAlign w:val="center"/>
          </w:tcPr>
          <w:p w14:paraId="418F062D"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p>
        </w:tc>
        <w:tc>
          <w:tcPr>
            <w:tcW w:w="178" w:type="pct"/>
            <w:shd w:val="clear" w:color="auto" w:fill="auto"/>
            <w:vAlign w:val="center"/>
          </w:tcPr>
          <w:p w14:paraId="26ECC883"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2"/>
                <w:szCs w:val="12"/>
              </w:rPr>
            </w:pPr>
            <w:r w:rsidRPr="00692002">
              <w:rPr>
                <w:rFonts w:ascii="Times New Roman" w:hAnsi="Times New Roman" w:cs="Times New Roman"/>
                <w:color w:val="000000"/>
                <w:sz w:val="12"/>
                <w:szCs w:val="12"/>
              </w:rPr>
              <w:t>II</w:t>
            </w:r>
          </w:p>
        </w:tc>
        <w:tc>
          <w:tcPr>
            <w:tcW w:w="243" w:type="pct"/>
            <w:shd w:val="clear" w:color="auto" w:fill="auto"/>
            <w:vAlign w:val="center"/>
          </w:tcPr>
          <w:p w14:paraId="64D50D19"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692002">
              <w:rPr>
                <w:rFonts w:ascii="Times New Roman" w:hAnsi="Times New Roman" w:cs="Times New Roman"/>
                <w:color w:val="000000"/>
                <w:sz w:val="12"/>
                <w:szCs w:val="12"/>
              </w:rPr>
              <w:t>17210000</w:t>
            </w:r>
          </w:p>
        </w:tc>
        <w:tc>
          <w:tcPr>
            <w:tcW w:w="966" w:type="pct"/>
            <w:shd w:val="clear" w:color="auto" w:fill="auto"/>
            <w:vAlign w:val="center"/>
          </w:tcPr>
          <w:p w14:paraId="5C646B2C"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proofErr w:type="spellStart"/>
            <w:r w:rsidRPr="00692002">
              <w:rPr>
                <w:rFonts w:ascii="Times New Roman" w:hAnsi="Times New Roman" w:cs="Times New Roman"/>
                <w:sz w:val="12"/>
                <w:szCs w:val="12"/>
              </w:rPr>
              <w:t>Radim</w:t>
            </w:r>
            <w:proofErr w:type="spellEnd"/>
            <w:r w:rsidRPr="00692002">
              <w:rPr>
                <w:rFonts w:ascii="Times New Roman" w:hAnsi="Times New Roman" w:cs="Times New Roman"/>
                <w:sz w:val="12"/>
                <w:szCs w:val="12"/>
              </w:rPr>
              <w:t xml:space="preserve"> = </w:t>
            </w:r>
            <w:r w:rsidRPr="001C4B57">
              <w:rPr>
                <w:rFonts w:ascii="Times New Roman" w:hAnsi="Times New Roman" w:cs="Times New Roman"/>
                <w:sz w:val="12"/>
                <w:szCs w:val="12"/>
              </w:rPr>
              <w:t>4</w:t>
            </w:r>
            <w:r>
              <w:rPr>
                <w:rFonts w:ascii="Times New Roman" w:hAnsi="Times New Roman" w:cs="Times New Roman"/>
                <w:sz w:val="12"/>
                <w:szCs w:val="12"/>
              </w:rPr>
              <w:t>,</w:t>
            </w:r>
            <w:r w:rsidRPr="001C4B57">
              <w:rPr>
                <w:rFonts w:ascii="Times New Roman" w:hAnsi="Times New Roman" w:cs="Times New Roman"/>
                <w:sz w:val="12"/>
                <w:szCs w:val="12"/>
              </w:rPr>
              <w:t>58589730055456</w:t>
            </w:r>
            <w:r w:rsidRPr="00692002">
              <w:rPr>
                <w:rFonts w:ascii="Times New Roman" w:hAnsi="Times New Roman" w:cs="Times New Roman"/>
                <w:sz w:val="12"/>
                <w:szCs w:val="12"/>
              </w:rPr>
              <w:t>.10</w:t>
            </w:r>
            <w:r w:rsidRPr="00692002">
              <w:rPr>
                <w:rFonts w:ascii="Times New Roman" w:hAnsi="Times New Roman" w:cs="Times New Roman"/>
                <w:sz w:val="12"/>
                <w:szCs w:val="12"/>
                <w:vertAlign w:val="superscript"/>
              </w:rPr>
              <w:t>-6</w:t>
            </w:r>
            <w:r w:rsidRPr="00692002">
              <w:rPr>
                <w:rFonts w:ascii="Times New Roman" w:hAnsi="Times New Roman" w:cs="Times New Roman"/>
                <w:sz w:val="12"/>
                <w:szCs w:val="12"/>
              </w:rPr>
              <w:t>(</w:t>
            </w:r>
            <m:oMath>
              <m:sSub>
                <m:sSubPr>
                  <m:ctrlPr>
                    <w:rPr>
                      <w:rFonts w:ascii="Cambria Math" w:eastAsiaTheme="minorEastAsia" w:hAnsi="Cambria Math" w:cs="Times New Roman"/>
                      <w:i/>
                      <w:iCs/>
                      <w:sz w:val="12"/>
                      <w:szCs w:val="12"/>
                    </w:rPr>
                  </m:ctrlPr>
                </m:sSubPr>
                <m:e>
                  <m:r>
                    <m:rPr>
                      <m:nor/>
                    </m:rPr>
                    <w:rPr>
                      <w:rFonts w:ascii="Times New Roman" w:eastAsiaTheme="minorEastAsia" w:hAnsi="Times New Roman" w:cs="Times New Roman"/>
                      <w:iCs/>
                      <w:sz w:val="12"/>
                      <w:szCs w:val="12"/>
                    </w:rPr>
                    <m:t>R</m:t>
                  </m:r>
                </m:e>
                <m:sub>
                  <m:r>
                    <m:rPr>
                      <m:nor/>
                    </m:rPr>
                    <w:rPr>
                      <w:rFonts w:ascii="Times New Roman" w:eastAsiaTheme="minorEastAsia" w:hAnsi="Times New Roman" w:cs="Times New Roman"/>
                      <w:iCs/>
                      <w:sz w:val="12"/>
                      <w:szCs w:val="12"/>
                    </w:rPr>
                    <m:t>t</m:t>
                  </m:r>
                </m:sub>
              </m:sSub>
            </m:oMath>
            <w:r w:rsidRPr="00692002">
              <w:rPr>
                <w:rFonts w:ascii="Times New Roman" w:hAnsi="Times New Roman" w:cs="Times New Roman"/>
                <w:sz w:val="12"/>
                <w:szCs w:val="12"/>
              </w:rPr>
              <w:t>)</w:t>
            </w:r>
            <w:r w:rsidRPr="001C4B57">
              <w:rPr>
                <w:rFonts w:ascii="Times New Roman" w:hAnsi="Times New Roman" w:cs="Times New Roman"/>
                <w:sz w:val="12"/>
                <w:szCs w:val="12"/>
                <w:vertAlign w:val="superscript"/>
              </w:rPr>
              <w:t>2</w:t>
            </w:r>
            <w:r>
              <w:rPr>
                <w:rFonts w:ascii="Times New Roman" w:hAnsi="Times New Roman" w:cs="Times New Roman"/>
                <w:sz w:val="12"/>
                <w:szCs w:val="12"/>
                <w:vertAlign w:val="superscript"/>
              </w:rPr>
              <w:t>,</w:t>
            </w:r>
            <w:r w:rsidRPr="001C4B57">
              <w:rPr>
                <w:rFonts w:ascii="Times New Roman" w:hAnsi="Times New Roman" w:cs="Times New Roman"/>
                <w:sz w:val="12"/>
                <w:szCs w:val="12"/>
                <w:vertAlign w:val="superscript"/>
              </w:rPr>
              <w:t>55021819914771</w:t>
            </w:r>
          </w:p>
        </w:tc>
        <w:tc>
          <w:tcPr>
            <w:tcW w:w="175" w:type="pct"/>
            <w:shd w:val="clear" w:color="auto" w:fill="auto"/>
            <w:vAlign w:val="center"/>
          </w:tcPr>
          <w:p w14:paraId="137050D4"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Pr>
                <w:rFonts w:ascii="Times New Roman" w:hAnsi="Times New Roman" w:cs="Times New Roman"/>
                <w:sz w:val="12"/>
                <w:szCs w:val="12"/>
              </w:rPr>
              <w:t>0,972</w:t>
            </w:r>
          </w:p>
        </w:tc>
        <w:tc>
          <w:tcPr>
            <w:tcW w:w="956" w:type="pct"/>
            <w:shd w:val="clear" w:color="auto" w:fill="auto"/>
            <w:vAlign w:val="center"/>
          </w:tcPr>
          <w:p w14:paraId="56D98053"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proofErr w:type="spellStart"/>
            <w:r w:rsidRPr="00692002">
              <w:rPr>
                <w:rFonts w:ascii="Times New Roman" w:hAnsi="Times New Roman" w:cs="Times New Roman"/>
                <w:sz w:val="12"/>
                <w:szCs w:val="12"/>
              </w:rPr>
              <w:t>Radim</w:t>
            </w:r>
            <w:proofErr w:type="spellEnd"/>
            <w:r w:rsidRPr="00692002">
              <w:rPr>
                <w:rFonts w:ascii="Times New Roman" w:hAnsi="Times New Roman" w:cs="Times New Roman"/>
                <w:sz w:val="12"/>
                <w:szCs w:val="12"/>
              </w:rPr>
              <w:t xml:space="preserve"> = </w:t>
            </w:r>
            <w:r w:rsidRPr="001C4B57">
              <w:rPr>
                <w:rFonts w:ascii="Times New Roman" w:hAnsi="Times New Roman" w:cs="Times New Roman"/>
                <w:sz w:val="12"/>
                <w:szCs w:val="12"/>
              </w:rPr>
              <w:t>4</w:t>
            </w:r>
            <w:r>
              <w:rPr>
                <w:rFonts w:ascii="Times New Roman" w:hAnsi="Times New Roman" w:cs="Times New Roman"/>
                <w:sz w:val="12"/>
                <w:szCs w:val="12"/>
              </w:rPr>
              <w:t>,</w:t>
            </w:r>
            <w:r w:rsidRPr="001C4B57">
              <w:rPr>
                <w:rFonts w:ascii="Times New Roman" w:hAnsi="Times New Roman" w:cs="Times New Roman"/>
                <w:sz w:val="12"/>
                <w:szCs w:val="12"/>
              </w:rPr>
              <w:t>58589730055456</w:t>
            </w:r>
            <w:r w:rsidRPr="00692002">
              <w:rPr>
                <w:rFonts w:ascii="Times New Roman" w:hAnsi="Times New Roman" w:cs="Times New Roman"/>
                <w:sz w:val="12"/>
                <w:szCs w:val="12"/>
              </w:rPr>
              <w:t>.10</w:t>
            </w:r>
            <w:r w:rsidRPr="00692002">
              <w:rPr>
                <w:rFonts w:ascii="Times New Roman" w:hAnsi="Times New Roman" w:cs="Times New Roman"/>
                <w:sz w:val="12"/>
                <w:szCs w:val="12"/>
                <w:vertAlign w:val="superscript"/>
              </w:rPr>
              <w:t>-6</w:t>
            </w:r>
            <w:r w:rsidRPr="00692002">
              <w:rPr>
                <w:rFonts w:ascii="Times New Roman" w:hAnsi="Times New Roman" w:cs="Times New Roman"/>
                <w:sz w:val="12"/>
                <w:szCs w:val="12"/>
              </w:rPr>
              <w:t>(</w:t>
            </w:r>
            <m:oMath>
              <m:sSub>
                <m:sSubPr>
                  <m:ctrlPr>
                    <w:rPr>
                      <w:rFonts w:ascii="Cambria Math" w:eastAsiaTheme="minorEastAsia" w:hAnsi="Cambria Math" w:cs="Times New Roman"/>
                      <w:i/>
                      <w:iCs/>
                      <w:sz w:val="12"/>
                      <w:szCs w:val="12"/>
                    </w:rPr>
                  </m:ctrlPr>
                </m:sSubPr>
                <m:e>
                  <m:r>
                    <m:rPr>
                      <m:nor/>
                    </m:rPr>
                    <w:rPr>
                      <w:rFonts w:ascii="Times New Roman" w:eastAsiaTheme="minorEastAsia" w:hAnsi="Times New Roman" w:cs="Times New Roman"/>
                      <w:iCs/>
                      <w:sz w:val="12"/>
                      <w:szCs w:val="12"/>
                    </w:rPr>
                    <m:t>R</m:t>
                  </m:r>
                </m:e>
                <m:sub>
                  <m:r>
                    <m:rPr>
                      <m:nor/>
                    </m:rPr>
                    <w:rPr>
                      <w:rFonts w:ascii="Times New Roman" w:eastAsiaTheme="minorEastAsia" w:hAnsi="Times New Roman" w:cs="Times New Roman"/>
                      <w:iCs/>
                      <w:sz w:val="12"/>
                      <w:szCs w:val="12"/>
                    </w:rPr>
                    <m:t>t</m:t>
                  </m:r>
                </m:sub>
              </m:sSub>
            </m:oMath>
            <w:r w:rsidRPr="00692002">
              <w:rPr>
                <w:rFonts w:ascii="Times New Roman" w:hAnsi="Times New Roman" w:cs="Times New Roman"/>
                <w:sz w:val="12"/>
                <w:szCs w:val="12"/>
              </w:rPr>
              <w:t>)</w:t>
            </w:r>
            <w:r w:rsidRPr="001C4B57">
              <w:rPr>
                <w:rFonts w:ascii="Times New Roman" w:hAnsi="Times New Roman" w:cs="Times New Roman"/>
                <w:sz w:val="12"/>
                <w:szCs w:val="12"/>
                <w:vertAlign w:val="superscript"/>
              </w:rPr>
              <w:t>2</w:t>
            </w:r>
            <w:r>
              <w:rPr>
                <w:rFonts w:ascii="Times New Roman" w:hAnsi="Times New Roman" w:cs="Times New Roman"/>
                <w:sz w:val="12"/>
                <w:szCs w:val="12"/>
                <w:vertAlign w:val="superscript"/>
              </w:rPr>
              <w:t>,</w:t>
            </w:r>
            <w:r w:rsidRPr="001C4B57">
              <w:rPr>
                <w:rFonts w:ascii="Times New Roman" w:hAnsi="Times New Roman" w:cs="Times New Roman"/>
                <w:sz w:val="12"/>
                <w:szCs w:val="12"/>
                <w:vertAlign w:val="superscript"/>
              </w:rPr>
              <w:t>55021819914771</w:t>
            </w:r>
          </w:p>
        </w:tc>
        <w:tc>
          <w:tcPr>
            <w:tcW w:w="167" w:type="pct"/>
            <w:shd w:val="clear" w:color="auto" w:fill="auto"/>
            <w:vAlign w:val="center"/>
          </w:tcPr>
          <w:p w14:paraId="711CC98A"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Pr>
                <w:rFonts w:ascii="Times New Roman" w:hAnsi="Times New Roman" w:cs="Times New Roman"/>
                <w:sz w:val="12"/>
                <w:szCs w:val="12"/>
              </w:rPr>
              <w:t>0,972</w:t>
            </w:r>
          </w:p>
        </w:tc>
        <w:tc>
          <w:tcPr>
            <w:tcW w:w="533" w:type="pct"/>
            <w:shd w:val="clear" w:color="auto" w:fill="auto"/>
            <w:vAlign w:val="center"/>
          </w:tcPr>
          <w:p w14:paraId="786CA7B8"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1515E4">
              <w:rPr>
                <w:rFonts w:ascii="Times New Roman" w:hAnsi="Times New Roman" w:cs="Times New Roman"/>
                <w:sz w:val="12"/>
                <w:szCs w:val="12"/>
              </w:rPr>
              <w:t>3</w:t>
            </w:r>
            <w:r>
              <w:rPr>
                <w:rFonts w:ascii="Times New Roman" w:hAnsi="Times New Roman" w:cs="Times New Roman"/>
                <w:sz w:val="12"/>
                <w:szCs w:val="12"/>
              </w:rPr>
              <w:t>,</w:t>
            </w:r>
            <w:r w:rsidRPr="001515E4">
              <w:rPr>
                <w:rFonts w:ascii="Times New Roman" w:hAnsi="Times New Roman" w:cs="Times New Roman"/>
                <w:sz w:val="12"/>
                <w:szCs w:val="12"/>
              </w:rPr>
              <w:t>30359094466915</w:t>
            </w:r>
            <w:r>
              <w:rPr>
                <w:rFonts w:ascii="Times New Roman" w:hAnsi="Times New Roman" w:cs="Times New Roman"/>
                <w:sz w:val="12"/>
                <w:szCs w:val="12"/>
              </w:rPr>
              <w:t>.10</w:t>
            </w:r>
            <w:r w:rsidRPr="001515E4">
              <w:rPr>
                <w:rFonts w:ascii="Times New Roman" w:hAnsi="Times New Roman" w:cs="Times New Roman"/>
                <w:sz w:val="12"/>
                <w:szCs w:val="12"/>
                <w:vertAlign w:val="superscript"/>
              </w:rPr>
              <w:t>-6</w:t>
            </w:r>
          </w:p>
        </w:tc>
        <w:tc>
          <w:tcPr>
            <w:tcW w:w="491" w:type="pct"/>
            <w:shd w:val="clear" w:color="auto" w:fill="auto"/>
            <w:vAlign w:val="center"/>
          </w:tcPr>
          <w:p w14:paraId="7B6B2FF5"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1B2482">
              <w:rPr>
                <w:rFonts w:ascii="Times New Roman" w:hAnsi="Times New Roman" w:cs="Times New Roman"/>
                <w:sz w:val="12"/>
                <w:szCs w:val="12"/>
              </w:rPr>
              <w:t>6</w:t>
            </w:r>
            <w:r>
              <w:rPr>
                <w:rFonts w:ascii="Times New Roman" w:hAnsi="Times New Roman" w:cs="Times New Roman"/>
                <w:sz w:val="12"/>
                <w:szCs w:val="12"/>
              </w:rPr>
              <w:t>,</w:t>
            </w:r>
            <w:r w:rsidRPr="001B2482">
              <w:rPr>
                <w:rFonts w:ascii="Times New Roman" w:hAnsi="Times New Roman" w:cs="Times New Roman"/>
                <w:sz w:val="12"/>
                <w:szCs w:val="12"/>
              </w:rPr>
              <w:t>36359938952313</w:t>
            </w:r>
            <w:r w:rsidRPr="00692002">
              <w:rPr>
                <w:rFonts w:ascii="Times New Roman" w:hAnsi="Times New Roman" w:cs="Times New Roman"/>
                <w:sz w:val="12"/>
                <w:szCs w:val="12"/>
              </w:rPr>
              <w:t>.10</w:t>
            </w:r>
            <w:r w:rsidRPr="00692002">
              <w:rPr>
                <w:rFonts w:ascii="Times New Roman" w:hAnsi="Times New Roman" w:cs="Times New Roman"/>
                <w:sz w:val="12"/>
                <w:szCs w:val="12"/>
                <w:vertAlign w:val="superscript"/>
              </w:rPr>
              <w:t>-6</w:t>
            </w:r>
          </w:p>
        </w:tc>
        <w:tc>
          <w:tcPr>
            <w:tcW w:w="441" w:type="pct"/>
            <w:shd w:val="clear" w:color="auto" w:fill="auto"/>
            <w:vAlign w:val="center"/>
          </w:tcPr>
          <w:p w14:paraId="5A1BBC6B"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170F9D">
              <w:rPr>
                <w:rFonts w:ascii="Times New Roman" w:hAnsi="Times New Roman" w:cs="Times New Roman"/>
                <w:sz w:val="12"/>
                <w:szCs w:val="12"/>
              </w:rPr>
              <w:t>2</w:t>
            </w:r>
            <w:r>
              <w:rPr>
                <w:rFonts w:ascii="Times New Roman" w:hAnsi="Times New Roman" w:cs="Times New Roman"/>
                <w:sz w:val="12"/>
                <w:szCs w:val="12"/>
              </w:rPr>
              <w:t>,</w:t>
            </w:r>
            <w:r w:rsidRPr="00170F9D">
              <w:rPr>
                <w:rFonts w:ascii="Times New Roman" w:hAnsi="Times New Roman" w:cs="Times New Roman"/>
                <w:sz w:val="12"/>
                <w:szCs w:val="12"/>
              </w:rPr>
              <w:t>46884347170441</w:t>
            </w:r>
          </w:p>
        </w:tc>
        <w:tc>
          <w:tcPr>
            <w:cnfStyle w:val="000100000000" w:firstRow="0" w:lastRow="0" w:firstColumn="0" w:lastColumn="1" w:oddVBand="0" w:evenVBand="0" w:oddHBand="0" w:evenHBand="0" w:firstRowFirstColumn="0" w:firstRowLastColumn="0" w:lastRowFirstColumn="0" w:lastRowLastColumn="0"/>
            <w:tcW w:w="441" w:type="pct"/>
            <w:shd w:val="clear" w:color="auto" w:fill="auto"/>
            <w:vAlign w:val="center"/>
          </w:tcPr>
          <w:p w14:paraId="75183CCB" w14:textId="77777777" w:rsidR="00376A21" w:rsidRPr="00692002" w:rsidRDefault="00376A21" w:rsidP="001F2B85">
            <w:pPr>
              <w:spacing w:before="120" w:after="120" w:line="360" w:lineRule="auto"/>
              <w:jc w:val="center"/>
              <w:rPr>
                <w:rFonts w:ascii="Times New Roman" w:hAnsi="Times New Roman" w:cs="Times New Roman"/>
                <w:b w:val="0"/>
                <w:bCs w:val="0"/>
                <w:sz w:val="12"/>
                <w:szCs w:val="12"/>
              </w:rPr>
            </w:pPr>
            <w:r w:rsidRPr="009121E8">
              <w:rPr>
                <w:rFonts w:ascii="Times New Roman" w:hAnsi="Times New Roman" w:cs="Times New Roman"/>
                <w:b w:val="0"/>
                <w:bCs w:val="0"/>
                <w:sz w:val="12"/>
                <w:szCs w:val="12"/>
              </w:rPr>
              <w:t>2</w:t>
            </w:r>
            <w:r>
              <w:rPr>
                <w:rFonts w:ascii="Times New Roman" w:hAnsi="Times New Roman" w:cs="Times New Roman"/>
                <w:b w:val="0"/>
                <w:bCs w:val="0"/>
                <w:sz w:val="12"/>
                <w:szCs w:val="12"/>
              </w:rPr>
              <w:t>,</w:t>
            </w:r>
            <w:r w:rsidRPr="009121E8">
              <w:rPr>
                <w:rFonts w:ascii="Times New Roman" w:hAnsi="Times New Roman" w:cs="Times New Roman"/>
                <w:b w:val="0"/>
                <w:bCs w:val="0"/>
                <w:sz w:val="12"/>
                <w:szCs w:val="12"/>
              </w:rPr>
              <w:t>63161921155893</w:t>
            </w:r>
          </w:p>
        </w:tc>
      </w:tr>
      <w:tr w:rsidR="00376A21" w:rsidRPr="00692002" w14:paraId="20B1213F" w14:textId="77777777" w:rsidTr="001F2B85">
        <w:trPr>
          <w:jc w:val="center"/>
        </w:trPr>
        <w:tc>
          <w:tcPr>
            <w:cnfStyle w:val="001000000000" w:firstRow="0" w:lastRow="0" w:firstColumn="1" w:lastColumn="0" w:oddVBand="0" w:evenVBand="0" w:oddHBand="0" w:evenHBand="0" w:firstRowFirstColumn="0" w:firstRowLastColumn="0" w:lastRowFirstColumn="0" w:lastRowLastColumn="0"/>
            <w:tcW w:w="239" w:type="pct"/>
            <w:vMerge/>
            <w:shd w:val="clear" w:color="auto" w:fill="auto"/>
            <w:vAlign w:val="center"/>
          </w:tcPr>
          <w:p w14:paraId="03CD5B5F" w14:textId="77777777" w:rsidR="00376A21" w:rsidRPr="00692002" w:rsidRDefault="00376A21" w:rsidP="001F2B85">
            <w:pPr>
              <w:spacing w:before="120" w:after="120" w:line="360" w:lineRule="auto"/>
              <w:jc w:val="center"/>
              <w:rPr>
                <w:rFonts w:ascii="Times New Roman" w:hAnsi="Times New Roman" w:cs="Times New Roman"/>
                <w:sz w:val="12"/>
                <w:szCs w:val="12"/>
              </w:rPr>
            </w:pPr>
          </w:p>
        </w:tc>
        <w:tc>
          <w:tcPr>
            <w:tcW w:w="169" w:type="pct"/>
            <w:vMerge/>
            <w:shd w:val="clear" w:color="auto" w:fill="auto"/>
            <w:vAlign w:val="center"/>
          </w:tcPr>
          <w:p w14:paraId="7836FB03"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p>
        </w:tc>
        <w:tc>
          <w:tcPr>
            <w:tcW w:w="178" w:type="pct"/>
            <w:shd w:val="clear" w:color="auto" w:fill="auto"/>
            <w:vAlign w:val="center"/>
          </w:tcPr>
          <w:p w14:paraId="7048A86F"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2"/>
                <w:szCs w:val="12"/>
              </w:rPr>
            </w:pPr>
            <w:r w:rsidRPr="00692002">
              <w:rPr>
                <w:rFonts w:ascii="Times New Roman" w:hAnsi="Times New Roman" w:cs="Times New Roman"/>
                <w:color w:val="000000"/>
                <w:sz w:val="12"/>
                <w:szCs w:val="12"/>
              </w:rPr>
              <w:t>III</w:t>
            </w:r>
          </w:p>
        </w:tc>
        <w:tc>
          <w:tcPr>
            <w:tcW w:w="243" w:type="pct"/>
            <w:shd w:val="clear" w:color="auto" w:fill="auto"/>
            <w:vAlign w:val="center"/>
          </w:tcPr>
          <w:p w14:paraId="2E729E64"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692002">
              <w:rPr>
                <w:rFonts w:ascii="Times New Roman" w:hAnsi="Times New Roman" w:cs="Times New Roman"/>
                <w:color w:val="000000"/>
                <w:sz w:val="12"/>
                <w:szCs w:val="12"/>
              </w:rPr>
              <w:t>17230000</w:t>
            </w:r>
          </w:p>
        </w:tc>
        <w:tc>
          <w:tcPr>
            <w:tcW w:w="966" w:type="pct"/>
            <w:shd w:val="clear" w:color="auto" w:fill="auto"/>
            <w:vAlign w:val="center"/>
          </w:tcPr>
          <w:p w14:paraId="7E3323BD"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proofErr w:type="spellStart"/>
            <w:r w:rsidRPr="00692002">
              <w:rPr>
                <w:rFonts w:ascii="Times New Roman" w:hAnsi="Times New Roman" w:cs="Times New Roman"/>
                <w:sz w:val="12"/>
                <w:szCs w:val="12"/>
              </w:rPr>
              <w:t>Radim</w:t>
            </w:r>
            <w:proofErr w:type="spellEnd"/>
            <w:r w:rsidRPr="00692002">
              <w:rPr>
                <w:rFonts w:ascii="Times New Roman" w:hAnsi="Times New Roman" w:cs="Times New Roman"/>
                <w:sz w:val="12"/>
                <w:szCs w:val="12"/>
              </w:rPr>
              <w:t xml:space="preserve"> = </w:t>
            </w:r>
            <w:r w:rsidRPr="00C17348">
              <w:rPr>
                <w:rFonts w:ascii="Times New Roman" w:hAnsi="Times New Roman" w:cs="Times New Roman"/>
                <w:sz w:val="12"/>
                <w:szCs w:val="12"/>
              </w:rPr>
              <w:t>1</w:t>
            </w:r>
            <w:r>
              <w:rPr>
                <w:rFonts w:ascii="Times New Roman" w:hAnsi="Times New Roman" w:cs="Times New Roman"/>
                <w:sz w:val="12"/>
                <w:szCs w:val="12"/>
              </w:rPr>
              <w:t>,</w:t>
            </w:r>
            <w:r w:rsidRPr="00C17348">
              <w:rPr>
                <w:rFonts w:ascii="Times New Roman" w:hAnsi="Times New Roman" w:cs="Times New Roman"/>
                <w:sz w:val="12"/>
                <w:szCs w:val="12"/>
              </w:rPr>
              <w:t>56116620779121</w:t>
            </w:r>
            <w:r w:rsidRPr="00692002">
              <w:rPr>
                <w:rFonts w:ascii="Times New Roman" w:hAnsi="Times New Roman" w:cs="Times New Roman"/>
                <w:sz w:val="12"/>
                <w:szCs w:val="12"/>
              </w:rPr>
              <w:t>.10</w:t>
            </w:r>
            <w:r w:rsidRPr="00692002">
              <w:rPr>
                <w:rFonts w:ascii="Times New Roman" w:hAnsi="Times New Roman" w:cs="Times New Roman"/>
                <w:sz w:val="12"/>
                <w:szCs w:val="12"/>
                <w:vertAlign w:val="superscript"/>
              </w:rPr>
              <w:t>-</w:t>
            </w:r>
            <w:r>
              <w:rPr>
                <w:rFonts w:ascii="Times New Roman" w:hAnsi="Times New Roman" w:cs="Times New Roman"/>
                <w:sz w:val="12"/>
                <w:szCs w:val="12"/>
                <w:vertAlign w:val="superscript"/>
              </w:rPr>
              <w:t>12</w:t>
            </w:r>
            <w:r w:rsidRPr="00692002">
              <w:rPr>
                <w:rFonts w:ascii="Times New Roman" w:hAnsi="Times New Roman" w:cs="Times New Roman"/>
                <w:sz w:val="12"/>
                <w:szCs w:val="12"/>
              </w:rPr>
              <w:t>(</w:t>
            </w:r>
            <m:oMath>
              <m:sSub>
                <m:sSubPr>
                  <m:ctrlPr>
                    <w:rPr>
                      <w:rFonts w:ascii="Cambria Math" w:eastAsiaTheme="minorEastAsia" w:hAnsi="Cambria Math" w:cs="Times New Roman"/>
                      <w:i/>
                      <w:iCs/>
                      <w:sz w:val="12"/>
                      <w:szCs w:val="12"/>
                    </w:rPr>
                  </m:ctrlPr>
                </m:sSubPr>
                <m:e>
                  <m:r>
                    <m:rPr>
                      <m:nor/>
                    </m:rPr>
                    <w:rPr>
                      <w:rFonts w:ascii="Times New Roman" w:eastAsiaTheme="minorEastAsia" w:hAnsi="Times New Roman" w:cs="Times New Roman"/>
                      <w:iCs/>
                      <w:sz w:val="12"/>
                      <w:szCs w:val="12"/>
                    </w:rPr>
                    <m:t>R</m:t>
                  </m:r>
                </m:e>
                <m:sub>
                  <m:r>
                    <m:rPr>
                      <m:nor/>
                    </m:rPr>
                    <w:rPr>
                      <w:rFonts w:ascii="Times New Roman" w:eastAsiaTheme="minorEastAsia" w:hAnsi="Times New Roman" w:cs="Times New Roman"/>
                      <w:iCs/>
                      <w:sz w:val="12"/>
                      <w:szCs w:val="12"/>
                    </w:rPr>
                    <m:t>t</m:t>
                  </m:r>
                </m:sub>
              </m:sSub>
            </m:oMath>
            <w:r w:rsidRPr="00692002">
              <w:rPr>
                <w:rFonts w:ascii="Times New Roman" w:hAnsi="Times New Roman" w:cs="Times New Roman"/>
                <w:sz w:val="12"/>
                <w:szCs w:val="12"/>
              </w:rPr>
              <w:t>)</w:t>
            </w:r>
            <w:r w:rsidRPr="00A61905">
              <w:rPr>
                <w:rFonts w:ascii="Times New Roman" w:hAnsi="Times New Roman" w:cs="Times New Roman"/>
                <w:sz w:val="12"/>
                <w:szCs w:val="12"/>
                <w:vertAlign w:val="superscript"/>
              </w:rPr>
              <w:t>5</w:t>
            </w:r>
            <w:r>
              <w:rPr>
                <w:rFonts w:ascii="Times New Roman" w:hAnsi="Times New Roman" w:cs="Times New Roman"/>
                <w:sz w:val="12"/>
                <w:szCs w:val="12"/>
                <w:vertAlign w:val="superscript"/>
              </w:rPr>
              <w:t>,</w:t>
            </w:r>
            <w:r w:rsidRPr="00A61905">
              <w:rPr>
                <w:rFonts w:ascii="Times New Roman" w:hAnsi="Times New Roman" w:cs="Times New Roman"/>
                <w:sz w:val="12"/>
                <w:szCs w:val="12"/>
                <w:vertAlign w:val="superscript"/>
              </w:rPr>
              <w:t>69028205747201</w:t>
            </w:r>
          </w:p>
        </w:tc>
        <w:tc>
          <w:tcPr>
            <w:tcW w:w="175" w:type="pct"/>
            <w:shd w:val="clear" w:color="auto" w:fill="auto"/>
            <w:vAlign w:val="center"/>
          </w:tcPr>
          <w:p w14:paraId="0AEEF975"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Pr>
                <w:rFonts w:ascii="Times New Roman" w:hAnsi="Times New Roman" w:cs="Times New Roman"/>
                <w:sz w:val="12"/>
                <w:szCs w:val="12"/>
              </w:rPr>
              <w:t>0,944</w:t>
            </w:r>
          </w:p>
        </w:tc>
        <w:tc>
          <w:tcPr>
            <w:tcW w:w="956" w:type="pct"/>
            <w:shd w:val="clear" w:color="auto" w:fill="auto"/>
            <w:vAlign w:val="center"/>
          </w:tcPr>
          <w:p w14:paraId="0CE4B148"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proofErr w:type="spellStart"/>
            <w:r w:rsidRPr="00692002">
              <w:rPr>
                <w:rFonts w:ascii="Times New Roman" w:hAnsi="Times New Roman" w:cs="Times New Roman"/>
                <w:sz w:val="12"/>
                <w:szCs w:val="12"/>
              </w:rPr>
              <w:t>Radim</w:t>
            </w:r>
            <w:proofErr w:type="spellEnd"/>
            <w:r w:rsidRPr="00692002">
              <w:rPr>
                <w:rFonts w:ascii="Times New Roman" w:hAnsi="Times New Roman" w:cs="Times New Roman"/>
                <w:sz w:val="12"/>
                <w:szCs w:val="12"/>
              </w:rPr>
              <w:t xml:space="preserve"> = </w:t>
            </w:r>
            <w:r w:rsidRPr="00C17348">
              <w:rPr>
                <w:rFonts w:ascii="Times New Roman" w:hAnsi="Times New Roman" w:cs="Times New Roman"/>
                <w:sz w:val="12"/>
                <w:szCs w:val="12"/>
              </w:rPr>
              <w:t>1</w:t>
            </w:r>
            <w:r>
              <w:rPr>
                <w:rFonts w:ascii="Times New Roman" w:hAnsi="Times New Roman" w:cs="Times New Roman"/>
                <w:sz w:val="12"/>
                <w:szCs w:val="12"/>
              </w:rPr>
              <w:t>,</w:t>
            </w:r>
            <w:r w:rsidRPr="00C17348">
              <w:rPr>
                <w:rFonts w:ascii="Times New Roman" w:hAnsi="Times New Roman" w:cs="Times New Roman"/>
                <w:sz w:val="12"/>
                <w:szCs w:val="12"/>
              </w:rPr>
              <w:t>56116620779121</w:t>
            </w:r>
            <w:r w:rsidRPr="00692002">
              <w:rPr>
                <w:rFonts w:ascii="Times New Roman" w:hAnsi="Times New Roman" w:cs="Times New Roman"/>
                <w:sz w:val="12"/>
                <w:szCs w:val="12"/>
              </w:rPr>
              <w:t>.10</w:t>
            </w:r>
            <w:r w:rsidRPr="00692002">
              <w:rPr>
                <w:rFonts w:ascii="Times New Roman" w:hAnsi="Times New Roman" w:cs="Times New Roman"/>
                <w:sz w:val="12"/>
                <w:szCs w:val="12"/>
                <w:vertAlign w:val="superscript"/>
              </w:rPr>
              <w:t>-</w:t>
            </w:r>
            <w:r>
              <w:rPr>
                <w:rFonts w:ascii="Times New Roman" w:hAnsi="Times New Roman" w:cs="Times New Roman"/>
                <w:sz w:val="12"/>
                <w:szCs w:val="12"/>
                <w:vertAlign w:val="superscript"/>
              </w:rPr>
              <w:t>12</w:t>
            </w:r>
            <w:r w:rsidRPr="00692002">
              <w:rPr>
                <w:rFonts w:ascii="Times New Roman" w:hAnsi="Times New Roman" w:cs="Times New Roman"/>
                <w:sz w:val="12"/>
                <w:szCs w:val="12"/>
              </w:rPr>
              <w:t>(</w:t>
            </w:r>
            <m:oMath>
              <m:sSub>
                <m:sSubPr>
                  <m:ctrlPr>
                    <w:rPr>
                      <w:rFonts w:ascii="Cambria Math" w:eastAsiaTheme="minorEastAsia" w:hAnsi="Cambria Math" w:cs="Times New Roman"/>
                      <w:i/>
                      <w:iCs/>
                      <w:sz w:val="12"/>
                      <w:szCs w:val="12"/>
                    </w:rPr>
                  </m:ctrlPr>
                </m:sSubPr>
                <m:e>
                  <m:r>
                    <m:rPr>
                      <m:nor/>
                    </m:rPr>
                    <w:rPr>
                      <w:rFonts w:ascii="Times New Roman" w:eastAsiaTheme="minorEastAsia" w:hAnsi="Times New Roman" w:cs="Times New Roman"/>
                      <w:iCs/>
                      <w:sz w:val="12"/>
                      <w:szCs w:val="12"/>
                    </w:rPr>
                    <m:t>R</m:t>
                  </m:r>
                </m:e>
                <m:sub>
                  <m:r>
                    <m:rPr>
                      <m:nor/>
                    </m:rPr>
                    <w:rPr>
                      <w:rFonts w:ascii="Times New Roman" w:eastAsiaTheme="minorEastAsia" w:hAnsi="Times New Roman" w:cs="Times New Roman"/>
                      <w:iCs/>
                      <w:sz w:val="12"/>
                      <w:szCs w:val="12"/>
                    </w:rPr>
                    <m:t>t</m:t>
                  </m:r>
                </m:sub>
              </m:sSub>
            </m:oMath>
            <w:r w:rsidRPr="00692002">
              <w:rPr>
                <w:rFonts w:ascii="Times New Roman" w:hAnsi="Times New Roman" w:cs="Times New Roman"/>
                <w:sz w:val="12"/>
                <w:szCs w:val="12"/>
              </w:rPr>
              <w:t>)</w:t>
            </w:r>
            <w:r w:rsidRPr="00A61905">
              <w:rPr>
                <w:rFonts w:ascii="Times New Roman" w:hAnsi="Times New Roman" w:cs="Times New Roman"/>
                <w:sz w:val="12"/>
                <w:szCs w:val="12"/>
                <w:vertAlign w:val="superscript"/>
              </w:rPr>
              <w:t>5</w:t>
            </w:r>
            <w:r>
              <w:rPr>
                <w:rFonts w:ascii="Times New Roman" w:hAnsi="Times New Roman" w:cs="Times New Roman"/>
                <w:sz w:val="12"/>
                <w:szCs w:val="12"/>
                <w:vertAlign w:val="superscript"/>
              </w:rPr>
              <w:t>,</w:t>
            </w:r>
            <w:r w:rsidRPr="00A61905">
              <w:rPr>
                <w:rFonts w:ascii="Times New Roman" w:hAnsi="Times New Roman" w:cs="Times New Roman"/>
                <w:sz w:val="12"/>
                <w:szCs w:val="12"/>
                <w:vertAlign w:val="superscript"/>
              </w:rPr>
              <w:t>69028205747201</w:t>
            </w:r>
          </w:p>
        </w:tc>
        <w:tc>
          <w:tcPr>
            <w:tcW w:w="167" w:type="pct"/>
            <w:shd w:val="clear" w:color="auto" w:fill="auto"/>
            <w:vAlign w:val="center"/>
          </w:tcPr>
          <w:p w14:paraId="3C71DE57"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Pr>
                <w:rFonts w:ascii="Times New Roman" w:hAnsi="Times New Roman" w:cs="Times New Roman"/>
                <w:sz w:val="12"/>
                <w:szCs w:val="12"/>
              </w:rPr>
              <w:t>0,944</w:t>
            </w:r>
          </w:p>
        </w:tc>
        <w:tc>
          <w:tcPr>
            <w:tcW w:w="533" w:type="pct"/>
            <w:shd w:val="clear" w:color="auto" w:fill="auto"/>
            <w:vAlign w:val="center"/>
          </w:tcPr>
          <w:p w14:paraId="776B7882"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1302DA">
              <w:rPr>
                <w:rFonts w:ascii="Times New Roman" w:hAnsi="Times New Roman" w:cs="Times New Roman"/>
                <w:sz w:val="12"/>
                <w:szCs w:val="12"/>
              </w:rPr>
              <w:t>3</w:t>
            </w:r>
            <w:r>
              <w:rPr>
                <w:rFonts w:ascii="Times New Roman" w:hAnsi="Times New Roman" w:cs="Times New Roman"/>
                <w:sz w:val="12"/>
                <w:szCs w:val="12"/>
              </w:rPr>
              <w:t>,</w:t>
            </w:r>
            <w:r w:rsidRPr="001302DA">
              <w:rPr>
                <w:rFonts w:ascii="Times New Roman" w:hAnsi="Times New Roman" w:cs="Times New Roman"/>
                <w:sz w:val="12"/>
                <w:szCs w:val="12"/>
              </w:rPr>
              <w:t>12105727684212</w:t>
            </w:r>
            <w:r>
              <w:rPr>
                <w:rFonts w:ascii="Times New Roman" w:hAnsi="Times New Roman" w:cs="Times New Roman"/>
                <w:sz w:val="12"/>
                <w:szCs w:val="12"/>
              </w:rPr>
              <w:t>.10</w:t>
            </w:r>
            <w:r w:rsidRPr="001515E4">
              <w:rPr>
                <w:rFonts w:ascii="Times New Roman" w:hAnsi="Times New Roman" w:cs="Times New Roman"/>
                <w:sz w:val="12"/>
                <w:szCs w:val="12"/>
                <w:vertAlign w:val="superscript"/>
              </w:rPr>
              <w:t>-</w:t>
            </w:r>
            <w:r>
              <w:rPr>
                <w:rFonts w:ascii="Times New Roman" w:hAnsi="Times New Roman" w:cs="Times New Roman"/>
                <w:sz w:val="12"/>
                <w:szCs w:val="12"/>
                <w:vertAlign w:val="superscript"/>
              </w:rPr>
              <w:t>13</w:t>
            </w:r>
          </w:p>
        </w:tc>
        <w:tc>
          <w:tcPr>
            <w:tcW w:w="491" w:type="pct"/>
            <w:shd w:val="clear" w:color="auto" w:fill="auto"/>
            <w:vAlign w:val="center"/>
          </w:tcPr>
          <w:p w14:paraId="70FB0950"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1302DA">
              <w:rPr>
                <w:rFonts w:ascii="Times New Roman" w:hAnsi="Times New Roman" w:cs="Times New Roman"/>
                <w:sz w:val="12"/>
                <w:szCs w:val="12"/>
              </w:rPr>
              <w:t>7</w:t>
            </w:r>
            <w:r>
              <w:rPr>
                <w:rFonts w:ascii="Times New Roman" w:hAnsi="Times New Roman" w:cs="Times New Roman"/>
                <w:sz w:val="12"/>
                <w:szCs w:val="12"/>
              </w:rPr>
              <w:t>,</w:t>
            </w:r>
            <w:r w:rsidRPr="001302DA">
              <w:rPr>
                <w:rFonts w:ascii="Times New Roman" w:hAnsi="Times New Roman" w:cs="Times New Roman"/>
                <w:sz w:val="12"/>
                <w:szCs w:val="12"/>
              </w:rPr>
              <w:t>79290744559864</w:t>
            </w:r>
            <w:r>
              <w:rPr>
                <w:rFonts w:ascii="Times New Roman" w:hAnsi="Times New Roman" w:cs="Times New Roman"/>
                <w:sz w:val="12"/>
                <w:szCs w:val="12"/>
              </w:rPr>
              <w:t>.10</w:t>
            </w:r>
            <w:r w:rsidRPr="001515E4">
              <w:rPr>
                <w:rFonts w:ascii="Times New Roman" w:hAnsi="Times New Roman" w:cs="Times New Roman"/>
                <w:sz w:val="12"/>
                <w:szCs w:val="12"/>
                <w:vertAlign w:val="superscript"/>
              </w:rPr>
              <w:t>-</w:t>
            </w:r>
            <w:r>
              <w:rPr>
                <w:rFonts w:ascii="Times New Roman" w:hAnsi="Times New Roman" w:cs="Times New Roman"/>
                <w:sz w:val="12"/>
                <w:szCs w:val="12"/>
                <w:vertAlign w:val="superscript"/>
              </w:rPr>
              <w:t>12</w:t>
            </w:r>
          </w:p>
        </w:tc>
        <w:tc>
          <w:tcPr>
            <w:tcW w:w="441" w:type="pct"/>
            <w:shd w:val="clear" w:color="auto" w:fill="auto"/>
            <w:vAlign w:val="center"/>
          </w:tcPr>
          <w:p w14:paraId="69A12617" w14:textId="77777777" w:rsidR="00376A21" w:rsidRPr="00CF03E0"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CF03E0">
              <w:rPr>
                <w:rFonts w:ascii="Times New Roman" w:hAnsi="Times New Roman" w:cs="Times New Roman"/>
                <w:sz w:val="12"/>
                <w:szCs w:val="12"/>
              </w:rPr>
              <w:t>5,31516004553656</w:t>
            </w:r>
          </w:p>
        </w:tc>
        <w:tc>
          <w:tcPr>
            <w:cnfStyle w:val="000100000000" w:firstRow="0" w:lastRow="0" w:firstColumn="0" w:lastColumn="1" w:oddVBand="0" w:evenVBand="0" w:oddHBand="0" w:evenHBand="0" w:firstRowFirstColumn="0" w:firstRowLastColumn="0" w:lastRowFirstColumn="0" w:lastRowLastColumn="0"/>
            <w:tcW w:w="441" w:type="pct"/>
            <w:shd w:val="clear" w:color="auto" w:fill="auto"/>
            <w:vAlign w:val="center"/>
          </w:tcPr>
          <w:p w14:paraId="663F2D13" w14:textId="77777777" w:rsidR="00376A21" w:rsidRPr="00CF03E0" w:rsidRDefault="00376A21" w:rsidP="001F2B85">
            <w:pPr>
              <w:spacing w:before="120" w:after="120" w:line="360" w:lineRule="auto"/>
              <w:jc w:val="center"/>
              <w:rPr>
                <w:rFonts w:ascii="Times New Roman" w:hAnsi="Times New Roman" w:cs="Times New Roman"/>
                <w:b w:val="0"/>
                <w:bCs w:val="0"/>
                <w:sz w:val="12"/>
                <w:szCs w:val="12"/>
              </w:rPr>
            </w:pPr>
            <w:r w:rsidRPr="00CF03E0">
              <w:rPr>
                <w:rFonts w:ascii="Times New Roman" w:hAnsi="Times New Roman" w:cs="Times New Roman"/>
                <w:b w:val="0"/>
                <w:bCs w:val="0"/>
                <w:sz w:val="12"/>
                <w:szCs w:val="12"/>
              </w:rPr>
              <w:t>6,06551572671093</w:t>
            </w:r>
          </w:p>
        </w:tc>
      </w:tr>
      <w:tr w:rsidR="00376A21" w:rsidRPr="00692002" w14:paraId="4B2DBC74" w14:textId="77777777" w:rsidTr="001F2B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 w:type="pct"/>
            <w:vMerge/>
            <w:shd w:val="clear" w:color="auto" w:fill="auto"/>
            <w:vAlign w:val="center"/>
          </w:tcPr>
          <w:p w14:paraId="46554494" w14:textId="77777777" w:rsidR="00376A21" w:rsidRPr="00692002" w:rsidRDefault="00376A21" w:rsidP="001F2B85">
            <w:pPr>
              <w:spacing w:before="120" w:after="120" w:line="360" w:lineRule="auto"/>
              <w:jc w:val="center"/>
              <w:rPr>
                <w:rFonts w:ascii="Times New Roman" w:hAnsi="Times New Roman" w:cs="Times New Roman"/>
                <w:sz w:val="12"/>
                <w:szCs w:val="12"/>
              </w:rPr>
            </w:pPr>
            <w:bookmarkStart w:id="1" w:name="_Hlk198275626"/>
          </w:p>
        </w:tc>
        <w:tc>
          <w:tcPr>
            <w:tcW w:w="169" w:type="pct"/>
            <w:vMerge/>
            <w:shd w:val="clear" w:color="auto" w:fill="auto"/>
            <w:vAlign w:val="center"/>
          </w:tcPr>
          <w:p w14:paraId="5034C1AC"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p>
        </w:tc>
        <w:tc>
          <w:tcPr>
            <w:tcW w:w="178" w:type="pct"/>
            <w:vMerge w:val="restart"/>
            <w:shd w:val="clear" w:color="auto" w:fill="auto"/>
            <w:vAlign w:val="center"/>
          </w:tcPr>
          <w:p w14:paraId="12F6D082"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2"/>
                <w:szCs w:val="12"/>
              </w:rPr>
            </w:pPr>
            <w:r w:rsidRPr="00692002">
              <w:rPr>
                <w:rFonts w:ascii="Times New Roman" w:hAnsi="Times New Roman" w:cs="Times New Roman"/>
                <w:color w:val="000000"/>
                <w:sz w:val="12"/>
                <w:szCs w:val="12"/>
              </w:rPr>
              <w:t>IV</w:t>
            </w:r>
          </w:p>
        </w:tc>
        <w:tc>
          <w:tcPr>
            <w:tcW w:w="243" w:type="pct"/>
            <w:shd w:val="clear" w:color="auto" w:fill="auto"/>
            <w:vAlign w:val="center"/>
          </w:tcPr>
          <w:p w14:paraId="21A9C9B8"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692002">
              <w:rPr>
                <w:rFonts w:ascii="Times New Roman" w:hAnsi="Times New Roman" w:cs="Times New Roman"/>
                <w:color w:val="000000"/>
                <w:sz w:val="12"/>
                <w:szCs w:val="12"/>
              </w:rPr>
              <w:t>17280000</w:t>
            </w:r>
          </w:p>
        </w:tc>
        <w:tc>
          <w:tcPr>
            <w:tcW w:w="966" w:type="pct"/>
            <w:shd w:val="clear" w:color="auto" w:fill="auto"/>
            <w:vAlign w:val="center"/>
          </w:tcPr>
          <w:p w14:paraId="09AC5E0E"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proofErr w:type="spellStart"/>
            <w:r w:rsidRPr="00692002">
              <w:rPr>
                <w:rFonts w:ascii="Times New Roman" w:hAnsi="Times New Roman" w:cs="Times New Roman"/>
                <w:sz w:val="12"/>
                <w:szCs w:val="12"/>
              </w:rPr>
              <w:t>Radim</w:t>
            </w:r>
            <w:proofErr w:type="spellEnd"/>
            <w:r w:rsidRPr="00692002">
              <w:rPr>
                <w:rFonts w:ascii="Times New Roman" w:hAnsi="Times New Roman" w:cs="Times New Roman"/>
                <w:sz w:val="12"/>
                <w:szCs w:val="12"/>
              </w:rPr>
              <w:t xml:space="preserve"> = </w:t>
            </w:r>
            <w:r w:rsidRPr="00304C01">
              <w:rPr>
                <w:rFonts w:ascii="Times New Roman" w:hAnsi="Times New Roman" w:cs="Times New Roman"/>
                <w:sz w:val="12"/>
                <w:szCs w:val="12"/>
              </w:rPr>
              <w:t>3</w:t>
            </w:r>
            <w:r>
              <w:rPr>
                <w:rFonts w:ascii="Times New Roman" w:hAnsi="Times New Roman" w:cs="Times New Roman"/>
                <w:sz w:val="12"/>
                <w:szCs w:val="12"/>
              </w:rPr>
              <w:t>,</w:t>
            </w:r>
            <w:r w:rsidRPr="00304C01">
              <w:rPr>
                <w:rFonts w:ascii="Times New Roman" w:hAnsi="Times New Roman" w:cs="Times New Roman"/>
                <w:sz w:val="12"/>
                <w:szCs w:val="12"/>
              </w:rPr>
              <w:t>60338299762604</w:t>
            </w:r>
            <w:r w:rsidRPr="00692002">
              <w:rPr>
                <w:rFonts w:ascii="Times New Roman" w:hAnsi="Times New Roman" w:cs="Times New Roman"/>
                <w:sz w:val="12"/>
                <w:szCs w:val="12"/>
              </w:rPr>
              <w:t>.10</w:t>
            </w:r>
            <w:r w:rsidRPr="00692002">
              <w:rPr>
                <w:rFonts w:ascii="Times New Roman" w:hAnsi="Times New Roman" w:cs="Times New Roman"/>
                <w:sz w:val="12"/>
                <w:szCs w:val="12"/>
                <w:vertAlign w:val="superscript"/>
              </w:rPr>
              <w:t>-</w:t>
            </w:r>
            <w:r>
              <w:rPr>
                <w:rFonts w:ascii="Times New Roman" w:hAnsi="Times New Roman" w:cs="Times New Roman"/>
                <w:sz w:val="12"/>
                <w:szCs w:val="12"/>
                <w:vertAlign w:val="superscript"/>
              </w:rPr>
              <w:t>8</w:t>
            </w:r>
            <w:r w:rsidRPr="00692002">
              <w:rPr>
                <w:rFonts w:ascii="Times New Roman" w:hAnsi="Times New Roman" w:cs="Times New Roman"/>
                <w:sz w:val="12"/>
                <w:szCs w:val="12"/>
              </w:rPr>
              <w:t>(</w:t>
            </w:r>
            <m:oMath>
              <m:sSub>
                <m:sSubPr>
                  <m:ctrlPr>
                    <w:rPr>
                      <w:rFonts w:ascii="Cambria Math" w:eastAsiaTheme="minorEastAsia" w:hAnsi="Cambria Math" w:cs="Times New Roman"/>
                      <w:i/>
                      <w:iCs/>
                      <w:sz w:val="12"/>
                      <w:szCs w:val="12"/>
                    </w:rPr>
                  </m:ctrlPr>
                </m:sSubPr>
                <m:e>
                  <m:r>
                    <m:rPr>
                      <m:nor/>
                    </m:rPr>
                    <w:rPr>
                      <w:rFonts w:ascii="Times New Roman" w:eastAsiaTheme="minorEastAsia" w:hAnsi="Times New Roman" w:cs="Times New Roman"/>
                      <w:iCs/>
                      <w:sz w:val="12"/>
                      <w:szCs w:val="12"/>
                    </w:rPr>
                    <m:t>R</m:t>
                  </m:r>
                </m:e>
                <m:sub>
                  <m:r>
                    <m:rPr>
                      <m:nor/>
                    </m:rPr>
                    <w:rPr>
                      <w:rFonts w:ascii="Times New Roman" w:eastAsiaTheme="minorEastAsia" w:hAnsi="Times New Roman" w:cs="Times New Roman"/>
                      <w:iCs/>
                      <w:sz w:val="12"/>
                      <w:szCs w:val="12"/>
                    </w:rPr>
                    <m:t>t</m:t>
                  </m:r>
                </m:sub>
              </m:sSub>
            </m:oMath>
            <w:r w:rsidRPr="00692002">
              <w:rPr>
                <w:rFonts w:ascii="Times New Roman" w:hAnsi="Times New Roman" w:cs="Times New Roman"/>
                <w:sz w:val="12"/>
                <w:szCs w:val="12"/>
              </w:rPr>
              <w:t>)</w:t>
            </w:r>
            <w:r w:rsidRPr="009D6C49">
              <w:rPr>
                <w:rFonts w:ascii="Times New Roman" w:hAnsi="Times New Roman" w:cs="Times New Roman"/>
                <w:sz w:val="12"/>
                <w:szCs w:val="12"/>
                <w:vertAlign w:val="superscript"/>
              </w:rPr>
              <w:t>3</w:t>
            </w:r>
            <w:r>
              <w:rPr>
                <w:rFonts w:ascii="Times New Roman" w:hAnsi="Times New Roman" w:cs="Times New Roman"/>
                <w:sz w:val="12"/>
                <w:szCs w:val="12"/>
                <w:vertAlign w:val="superscript"/>
              </w:rPr>
              <w:t>,</w:t>
            </w:r>
            <w:r w:rsidRPr="009D6C49">
              <w:rPr>
                <w:rFonts w:ascii="Times New Roman" w:hAnsi="Times New Roman" w:cs="Times New Roman"/>
                <w:sz w:val="12"/>
                <w:szCs w:val="12"/>
                <w:vertAlign w:val="superscript"/>
              </w:rPr>
              <w:t>56611704914638</w:t>
            </w:r>
          </w:p>
        </w:tc>
        <w:tc>
          <w:tcPr>
            <w:tcW w:w="175" w:type="pct"/>
            <w:shd w:val="clear" w:color="auto" w:fill="auto"/>
            <w:vAlign w:val="center"/>
          </w:tcPr>
          <w:p w14:paraId="34A0FA21"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Pr>
                <w:rFonts w:ascii="Times New Roman" w:hAnsi="Times New Roman" w:cs="Times New Roman"/>
                <w:sz w:val="12"/>
                <w:szCs w:val="12"/>
              </w:rPr>
              <w:t>0,960</w:t>
            </w:r>
          </w:p>
        </w:tc>
        <w:tc>
          <w:tcPr>
            <w:tcW w:w="956" w:type="pct"/>
            <w:vMerge w:val="restart"/>
            <w:shd w:val="clear" w:color="auto" w:fill="auto"/>
            <w:vAlign w:val="center"/>
          </w:tcPr>
          <w:p w14:paraId="1EA8A2ED"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proofErr w:type="spellStart"/>
            <w:r w:rsidRPr="00692002">
              <w:rPr>
                <w:rFonts w:ascii="Times New Roman" w:hAnsi="Times New Roman" w:cs="Times New Roman"/>
                <w:sz w:val="12"/>
                <w:szCs w:val="12"/>
              </w:rPr>
              <w:t>Radim</w:t>
            </w:r>
            <w:proofErr w:type="spellEnd"/>
            <w:r w:rsidRPr="00692002">
              <w:rPr>
                <w:rFonts w:ascii="Times New Roman" w:hAnsi="Times New Roman" w:cs="Times New Roman"/>
                <w:sz w:val="12"/>
                <w:szCs w:val="12"/>
              </w:rPr>
              <w:t xml:space="preserve"> = </w:t>
            </w:r>
            <w:r w:rsidRPr="00460DDB">
              <w:rPr>
                <w:rFonts w:ascii="Times New Roman" w:hAnsi="Times New Roman" w:cs="Times New Roman"/>
                <w:sz w:val="12"/>
                <w:szCs w:val="12"/>
              </w:rPr>
              <w:t>5</w:t>
            </w:r>
            <w:r>
              <w:rPr>
                <w:rFonts w:ascii="Times New Roman" w:hAnsi="Times New Roman" w:cs="Times New Roman"/>
                <w:sz w:val="12"/>
                <w:szCs w:val="12"/>
              </w:rPr>
              <w:t>,</w:t>
            </w:r>
            <w:r w:rsidRPr="00460DDB">
              <w:rPr>
                <w:rFonts w:ascii="Times New Roman" w:hAnsi="Times New Roman" w:cs="Times New Roman"/>
                <w:sz w:val="12"/>
                <w:szCs w:val="12"/>
              </w:rPr>
              <w:t>23960120671488</w:t>
            </w:r>
            <w:r w:rsidRPr="00692002">
              <w:rPr>
                <w:rFonts w:ascii="Times New Roman" w:hAnsi="Times New Roman" w:cs="Times New Roman"/>
                <w:sz w:val="12"/>
                <w:szCs w:val="12"/>
              </w:rPr>
              <w:t>.10</w:t>
            </w:r>
            <w:r w:rsidRPr="00692002">
              <w:rPr>
                <w:rFonts w:ascii="Times New Roman" w:hAnsi="Times New Roman" w:cs="Times New Roman"/>
                <w:sz w:val="12"/>
                <w:szCs w:val="12"/>
                <w:vertAlign w:val="superscript"/>
              </w:rPr>
              <w:t>-</w:t>
            </w:r>
            <w:r>
              <w:rPr>
                <w:rFonts w:ascii="Times New Roman" w:hAnsi="Times New Roman" w:cs="Times New Roman"/>
                <w:sz w:val="12"/>
                <w:szCs w:val="12"/>
                <w:vertAlign w:val="superscript"/>
              </w:rPr>
              <w:t>9</w:t>
            </w:r>
            <w:r w:rsidRPr="00692002">
              <w:rPr>
                <w:rFonts w:ascii="Times New Roman" w:hAnsi="Times New Roman" w:cs="Times New Roman"/>
                <w:sz w:val="12"/>
                <w:szCs w:val="12"/>
              </w:rPr>
              <w:t>(</w:t>
            </w:r>
            <m:oMath>
              <m:sSub>
                <m:sSubPr>
                  <m:ctrlPr>
                    <w:rPr>
                      <w:rFonts w:ascii="Cambria Math" w:eastAsiaTheme="minorEastAsia" w:hAnsi="Cambria Math" w:cs="Times New Roman"/>
                      <w:i/>
                      <w:iCs/>
                      <w:sz w:val="12"/>
                      <w:szCs w:val="12"/>
                    </w:rPr>
                  </m:ctrlPr>
                </m:sSubPr>
                <m:e>
                  <m:r>
                    <m:rPr>
                      <m:nor/>
                    </m:rPr>
                    <w:rPr>
                      <w:rFonts w:ascii="Times New Roman" w:eastAsiaTheme="minorEastAsia" w:hAnsi="Times New Roman" w:cs="Times New Roman"/>
                      <w:iCs/>
                      <w:sz w:val="12"/>
                      <w:szCs w:val="12"/>
                    </w:rPr>
                    <m:t>R</m:t>
                  </m:r>
                </m:e>
                <m:sub>
                  <m:r>
                    <m:rPr>
                      <m:nor/>
                    </m:rPr>
                    <w:rPr>
                      <w:rFonts w:ascii="Times New Roman" w:eastAsiaTheme="minorEastAsia" w:hAnsi="Times New Roman" w:cs="Times New Roman"/>
                      <w:iCs/>
                      <w:sz w:val="12"/>
                      <w:szCs w:val="12"/>
                    </w:rPr>
                    <m:t>t</m:t>
                  </m:r>
                </m:sub>
              </m:sSub>
            </m:oMath>
            <w:r w:rsidRPr="00692002">
              <w:rPr>
                <w:rFonts w:ascii="Times New Roman" w:hAnsi="Times New Roman" w:cs="Times New Roman"/>
                <w:sz w:val="12"/>
                <w:szCs w:val="12"/>
              </w:rPr>
              <w:t>)</w:t>
            </w:r>
            <w:r w:rsidRPr="00460DDB">
              <w:rPr>
                <w:rFonts w:ascii="Times New Roman" w:hAnsi="Times New Roman" w:cs="Times New Roman"/>
                <w:sz w:val="12"/>
                <w:szCs w:val="12"/>
                <w:vertAlign w:val="superscript"/>
              </w:rPr>
              <w:t>4</w:t>
            </w:r>
            <w:r>
              <w:rPr>
                <w:rFonts w:ascii="Times New Roman" w:hAnsi="Times New Roman" w:cs="Times New Roman"/>
                <w:sz w:val="12"/>
                <w:szCs w:val="12"/>
                <w:vertAlign w:val="superscript"/>
              </w:rPr>
              <w:t>,</w:t>
            </w:r>
            <w:r w:rsidRPr="00460DDB">
              <w:rPr>
                <w:rFonts w:ascii="Times New Roman" w:hAnsi="Times New Roman" w:cs="Times New Roman"/>
                <w:sz w:val="12"/>
                <w:szCs w:val="12"/>
                <w:vertAlign w:val="superscript"/>
              </w:rPr>
              <w:t>00865712795016</w:t>
            </w:r>
          </w:p>
        </w:tc>
        <w:tc>
          <w:tcPr>
            <w:tcW w:w="167" w:type="pct"/>
            <w:vMerge w:val="restart"/>
            <w:shd w:val="clear" w:color="auto" w:fill="auto"/>
            <w:vAlign w:val="center"/>
          </w:tcPr>
          <w:p w14:paraId="467F16E5"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Pr>
                <w:rFonts w:ascii="Times New Roman" w:hAnsi="Times New Roman" w:cs="Times New Roman"/>
                <w:sz w:val="12"/>
                <w:szCs w:val="12"/>
              </w:rPr>
              <w:t>0,914</w:t>
            </w:r>
          </w:p>
        </w:tc>
        <w:tc>
          <w:tcPr>
            <w:tcW w:w="533" w:type="pct"/>
            <w:vMerge w:val="restart"/>
            <w:shd w:val="clear" w:color="auto" w:fill="auto"/>
            <w:vAlign w:val="center"/>
          </w:tcPr>
          <w:p w14:paraId="149E1CE5"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3534D5">
              <w:rPr>
                <w:rFonts w:ascii="Times New Roman" w:hAnsi="Times New Roman" w:cs="Times New Roman"/>
                <w:sz w:val="12"/>
                <w:szCs w:val="12"/>
              </w:rPr>
              <w:t>2</w:t>
            </w:r>
            <w:r>
              <w:rPr>
                <w:rFonts w:ascii="Times New Roman" w:hAnsi="Times New Roman" w:cs="Times New Roman"/>
                <w:sz w:val="12"/>
                <w:szCs w:val="12"/>
              </w:rPr>
              <w:t>,</w:t>
            </w:r>
            <w:r w:rsidRPr="003534D5">
              <w:rPr>
                <w:rFonts w:ascii="Times New Roman" w:hAnsi="Times New Roman" w:cs="Times New Roman"/>
                <w:sz w:val="12"/>
                <w:szCs w:val="12"/>
              </w:rPr>
              <w:t>26656388924406</w:t>
            </w:r>
            <w:r w:rsidRPr="00C20C48">
              <w:rPr>
                <w:rFonts w:ascii="Times New Roman" w:hAnsi="Times New Roman" w:cs="Times New Roman"/>
                <w:sz w:val="12"/>
                <w:szCs w:val="12"/>
              </w:rPr>
              <w:t>.10</w:t>
            </w:r>
            <w:r w:rsidRPr="00C20C48">
              <w:rPr>
                <w:rFonts w:ascii="Times New Roman" w:hAnsi="Times New Roman" w:cs="Times New Roman"/>
                <w:sz w:val="12"/>
                <w:szCs w:val="12"/>
                <w:vertAlign w:val="superscript"/>
              </w:rPr>
              <w:t>-</w:t>
            </w:r>
            <w:r>
              <w:rPr>
                <w:rFonts w:ascii="Times New Roman" w:hAnsi="Times New Roman" w:cs="Times New Roman"/>
                <w:sz w:val="12"/>
                <w:szCs w:val="12"/>
                <w:vertAlign w:val="superscript"/>
              </w:rPr>
              <w:t>9</w:t>
            </w:r>
          </w:p>
        </w:tc>
        <w:tc>
          <w:tcPr>
            <w:tcW w:w="491" w:type="pct"/>
            <w:vMerge w:val="restart"/>
            <w:shd w:val="clear" w:color="auto" w:fill="auto"/>
            <w:vAlign w:val="center"/>
          </w:tcPr>
          <w:p w14:paraId="10C73E88"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3534D5">
              <w:rPr>
                <w:rFonts w:ascii="Times New Roman" w:hAnsi="Times New Roman" w:cs="Times New Roman"/>
                <w:sz w:val="12"/>
                <w:szCs w:val="12"/>
              </w:rPr>
              <w:t>1</w:t>
            </w:r>
            <w:r>
              <w:rPr>
                <w:rFonts w:ascii="Times New Roman" w:hAnsi="Times New Roman" w:cs="Times New Roman"/>
                <w:sz w:val="12"/>
                <w:szCs w:val="12"/>
              </w:rPr>
              <w:t>,</w:t>
            </w:r>
            <w:r w:rsidRPr="003534D5">
              <w:rPr>
                <w:rFonts w:ascii="Times New Roman" w:hAnsi="Times New Roman" w:cs="Times New Roman"/>
                <w:sz w:val="12"/>
                <w:szCs w:val="12"/>
              </w:rPr>
              <w:t>21134322171882</w:t>
            </w:r>
            <w:r w:rsidRPr="00C20C48">
              <w:rPr>
                <w:rFonts w:ascii="Times New Roman" w:hAnsi="Times New Roman" w:cs="Times New Roman"/>
                <w:sz w:val="12"/>
                <w:szCs w:val="12"/>
              </w:rPr>
              <w:t>.10</w:t>
            </w:r>
            <w:r w:rsidRPr="00C20C48">
              <w:rPr>
                <w:rFonts w:ascii="Times New Roman" w:hAnsi="Times New Roman" w:cs="Times New Roman"/>
                <w:sz w:val="12"/>
                <w:szCs w:val="12"/>
                <w:vertAlign w:val="superscript"/>
              </w:rPr>
              <w:t>-</w:t>
            </w:r>
            <w:r>
              <w:rPr>
                <w:rFonts w:ascii="Times New Roman" w:hAnsi="Times New Roman" w:cs="Times New Roman"/>
                <w:sz w:val="12"/>
                <w:szCs w:val="12"/>
                <w:vertAlign w:val="superscript"/>
              </w:rPr>
              <w:t>8</w:t>
            </w:r>
          </w:p>
        </w:tc>
        <w:tc>
          <w:tcPr>
            <w:tcW w:w="441" w:type="pct"/>
            <w:vMerge w:val="restart"/>
            <w:shd w:val="clear" w:color="auto" w:fill="auto"/>
            <w:vAlign w:val="center"/>
          </w:tcPr>
          <w:p w14:paraId="46B6A9DE"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3534D5">
              <w:rPr>
                <w:rFonts w:ascii="Times New Roman" w:hAnsi="Times New Roman" w:cs="Times New Roman"/>
                <w:sz w:val="12"/>
                <w:szCs w:val="12"/>
              </w:rPr>
              <w:t>3</w:t>
            </w:r>
            <w:r>
              <w:rPr>
                <w:rFonts w:ascii="Times New Roman" w:hAnsi="Times New Roman" w:cs="Times New Roman"/>
                <w:sz w:val="12"/>
                <w:szCs w:val="12"/>
              </w:rPr>
              <w:t>,</w:t>
            </w:r>
            <w:r w:rsidRPr="003534D5">
              <w:rPr>
                <w:rFonts w:ascii="Times New Roman" w:hAnsi="Times New Roman" w:cs="Times New Roman"/>
                <w:sz w:val="12"/>
                <w:szCs w:val="12"/>
              </w:rPr>
              <w:t>80734650499631</w:t>
            </w:r>
          </w:p>
        </w:tc>
        <w:tc>
          <w:tcPr>
            <w:cnfStyle w:val="000100000000" w:firstRow="0" w:lastRow="0" w:firstColumn="0" w:lastColumn="1" w:oddVBand="0" w:evenVBand="0" w:oddHBand="0" w:evenHBand="0" w:firstRowFirstColumn="0" w:firstRowLastColumn="0" w:lastRowFirstColumn="0" w:lastRowLastColumn="0"/>
            <w:tcW w:w="441" w:type="pct"/>
            <w:vMerge w:val="restart"/>
            <w:shd w:val="clear" w:color="auto" w:fill="auto"/>
            <w:vAlign w:val="center"/>
          </w:tcPr>
          <w:p w14:paraId="689F87E8" w14:textId="77777777" w:rsidR="00376A21" w:rsidRPr="009B57FD" w:rsidRDefault="00376A21" w:rsidP="001F2B85">
            <w:pPr>
              <w:spacing w:before="120" w:after="120" w:line="360" w:lineRule="auto"/>
              <w:jc w:val="center"/>
              <w:rPr>
                <w:rFonts w:ascii="Times New Roman" w:hAnsi="Times New Roman" w:cs="Times New Roman"/>
                <w:b w:val="0"/>
                <w:bCs w:val="0"/>
                <w:sz w:val="12"/>
                <w:szCs w:val="12"/>
              </w:rPr>
            </w:pPr>
            <w:r w:rsidRPr="009B57FD">
              <w:rPr>
                <w:rFonts w:ascii="Times New Roman" w:hAnsi="Times New Roman" w:cs="Times New Roman"/>
                <w:b w:val="0"/>
                <w:bCs w:val="0"/>
                <w:sz w:val="12"/>
                <w:szCs w:val="12"/>
              </w:rPr>
              <w:t>4,20984293420736</w:t>
            </w:r>
          </w:p>
        </w:tc>
      </w:tr>
      <w:tr w:rsidR="00376A21" w:rsidRPr="00692002" w14:paraId="233FC1CD" w14:textId="77777777" w:rsidTr="001F2B85">
        <w:trPr>
          <w:jc w:val="center"/>
        </w:trPr>
        <w:tc>
          <w:tcPr>
            <w:cnfStyle w:val="001000000000" w:firstRow="0" w:lastRow="0" w:firstColumn="1" w:lastColumn="0" w:oddVBand="0" w:evenVBand="0" w:oddHBand="0" w:evenHBand="0" w:firstRowFirstColumn="0" w:firstRowLastColumn="0" w:lastRowFirstColumn="0" w:lastRowLastColumn="0"/>
            <w:tcW w:w="239" w:type="pct"/>
            <w:vMerge/>
            <w:shd w:val="clear" w:color="auto" w:fill="auto"/>
            <w:vAlign w:val="center"/>
          </w:tcPr>
          <w:p w14:paraId="34A37A92" w14:textId="77777777" w:rsidR="00376A21" w:rsidRPr="00692002" w:rsidRDefault="00376A21" w:rsidP="001F2B85">
            <w:pPr>
              <w:spacing w:before="120" w:after="120" w:line="360" w:lineRule="auto"/>
              <w:jc w:val="center"/>
              <w:rPr>
                <w:rFonts w:ascii="Times New Roman" w:hAnsi="Times New Roman" w:cs="Times New Roman"/>
                <w:sz w:val="12"/>
                <w:szCs w:val="12"/>
              </w:rPr>
            </w:pPr>
            <w:bookmarkStart w:id="2" w:name="_Hlk198275638"/>
            <w:bookmarkEnd w:id="1"/>
          </w:p>
        </w:tc>
        <w:tc>
          <w:tcPr>
            <w:tcW w:w="169" w:type="pct"/>
            <w:vMerge/>
            <w:shd w:val="clear" w:color="auto" w:fill="auto"/>
            <w:vAlign w:val="center"/>
          </w:tcPr>
          <w:p w14:paraId="7EA1F100"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p>
        </w:tc>
        <w:tc>
          <w:tcPr>
            <w:tcW w:w="178" w:type="pct"/>
            <w:vMerge/>
            <w:shd w:val="clear" w:color="auto" w:fill="auto"/>
            <w:vAlign w:val="center"/>
          </w:tcPr>
          <w:p w14:paraId="25A79585"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2"/>
                <w:szCs w:val="12"/>
              </w:rPr>
            </w:pPr>
          </w:p>
        </w:tc>
        <w:tc>
          <w:tcPr>
            <w:tcW w:w="243" w:type="pct"/>
            <w:shd w:val="clear" w:color="auto" w:fill="auto"/>
            <w:vAlign w:val="center"/>
          </w:tcPr>
          <w:p w14:paraId="291FE75C"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692002">
              <w:rPr>
                <w:rFonts w:ascii="Times New Roman" w:hAnsi="Times New Roman" w:cs="Times New Roman"/>
                <w:color w:val="000000"/>
                <w:sz w:val="12"/>
                <w:szCs w:val="12"/>
              </w:rPr>
              <w:t>17300000</w:t>
            </w:r>
          </w:p>
        </w:tc>
        <w:tc>
          <w:tcPr>
            <w:tcW w:w="966" w:type="pct"/>
            <w:shd w:val="clear" w:color="auto" w:fill="auto"/>
            <w:vAlign w:val="center"/>
          </w:tcPr>
          <w:p w14:paraId="47FB784F"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proofErr w:type="spellStart"/>
            <w:r w:rsidRPr="00692002">
              <w:rPr>
                <w:rFonts w:ascii="Times New Roman" w:hAnsi="Times New Roman" w:cs="Times New Roman"/>
                <w:sz w:val="12"/>
                <w:szCs w:val="12"/>
              </w:rPr>
              <w:t>Radim</w:t>
            </w:r>
            <w:proofErr w:type="spellEnd"/>
            <w:r w:rsidRPr="00692002">
              <w:rPr>
                <w:rFonts w:ascii="Times New Roman" w:hAnsi="Times New Roman" w:cs="Times New Roman"/>
                <w:sz w:val="12"/>
                <w:szCs w:val="12"/>
              </w:rPr>
              <w:t xml:space="preserve"> = </w:t>
            </w:r>
            <w:r w:rsidRPr="008C63DF">
              <w:rPr>
                <w:rFonts w:ascii="Times New Roman" w:hAnsi="Times New Roman" w:cs="Times New Roman"/>
                <w:sz w:val="12"/>
                <w:szCs w:val="12"/>
              </w:rPr>
              <w:t>1</w:t>
            </w:r>
            <w:r>
              <w:rPr>
                <w:rFonts w:ascii="Times New Roman" w:hAnsi="Times New Roman" w:cs="Times New Roman"/>
                <w:sz w:val="12"/>
                <w:szCs w:val="12"/>
              </w:rPr>
              <w:t>,</w:t>
            </w:r>
            <w:r w:rsidRPr="008C63DF">
              <w:rPr>
                <w:rFonts w:ascii="Times New Roman" w:hAnsi="Times New Roman" w:cs="Times New Roman"/>
                <w:sz w:val="12"/>
                <w:szCs w:val="12"/>
              </w:rPr>
              <w:t>39622573393673</w:t>
            </w:r>
            <w:r w:rsidRPr="00692002">
              <w:rPr>
                <w:rFonts w:ascii="Times New Roman" w:hAnsi="Times New Roman" w:cs="Times New Roman"/>
                <w:sz w:val="12"/>
                <w:szCs w:val="12"/>
              </w:rPr>
              <w:t>.10</w:t>
            </w:r>
            <w:r w:rsidRPr="00692002">
              <w:rPr>
                <w:rFonts w:ascii="Times New Roman" w:hAnsi="Times New Roman" w:cs="Times New Roman"/>
                <w:sz w:val="12"/>
                <w:szCs w:val="12"/>
                <w:vertAlign w:val="superscript"/>
              </w:rPr>
              <w:t>-</w:t>
            </w:r>
            <w:r>
              <w:rPr>
                <w:rFonts w:ascii="Times New Roman" w:hAnsi="Times New Roman" w:cs="Times New Roman"/>
                <w:sz w:val="12"/>
                <w:szCs w:val="12"/>
                <w:vertAlign w:val="superscript"/>
              </w:rPr>
              <w:t>9</w:t>
            </w:r>
            <w:r w:rsidRPr="00692002">
              <w:rPr>
                <w:rFonts w:ascii="Times New Roman" w:hAnsi="Times New Roman" w:cs="Times New Roman"/>
                <w:sz w:val="12"/>
                <w:szCs w:val="12"/>
              </w:rPr>
              <w:t>(</w:t>
            </w:r>
            <m:oMath>
              <m:sSub>
                <m:sSubPr>
                  <m:ctrlPr>
                    <w:rPr>
                      <w:rFonts w:ascii="Cambria Math" w:eastAsiaTheme="minorEastAsia" w:hAnsi="Cambria Math" w:cs="Times New Roman"/>
                      <w:i/>
                      <w:iCs/>
                      <w:sz w:val="12"/>
                      <w:szCs w:val="12"/>
                    </w:rPr>
                  </m:ctrlPr>
                </m:sSubPr>
                <m:e>
                  <m:r>
                    <m:rPr>
                      <m:nor/>
                    </m:rPr>
                    <w:rPr>
                      <w:rFonts w:ascii="Times New Roman" w:eastAsiaTheme="minorEastAsia" w:hAnsi="Times New Roman" w:cs="Times New Roman"/>
                      <w:iCs/>
                      <w:sz w:val="12"/>
                      <w:szCs w:val="12"/>
                    </w:rPr>
                    <m:t>R</m:t>
                  </m:r>
                </m:e>
                <m:sub>
                  <m:r>
                    <m:rPr>
                      <m:nor/>
                    </m:rPr>
                    <w:rPr>
                      <w:rFonts w:ascii="Times New Roman" w:eastAsiaTheme="minorEastAsia" w:hAnsi="Times New Roman" w:cs="Times New Roman"/>
                      <w:iCs/>
                      <w:sz w:val="12"/>
                      <w:szCs w:val="12"/>
                    </w:rPr>
                    <m:t>t</m:t>
                  </m:r>
                </m:sub>
              </m:sSub>
            </m:oMath>
            <w:r w:rsidRPr="00692002">
              <w:rPr>
                <w:rFonts w:ascii="Times New Roman" w:hAnsi="Times New Roman" w:cs="Times New Roman"/>
                <w:sz w:val="12"/>
                <w:szCs w:val="12"/>
              </w:rPr>
              <w:t>)</w:t>
            </w:r>
            <w:r w:rsidRPr="008C63DF">
              <w:rPr>
                <w:rFonts w:ascii="Times New Roman" w:hAnsi="Times New Roman" w:cs="Times New Roman"/>
                <w:sz w:val="12"/>
                <w:szCs w:val="12"/>
                <w:vertAlign w:val="superscript"/>
              </w:rPr>
              <w:t>4</w:t>
            </w:r>
            <w:r>
              <w:rPr>
                <w:rFonts w:ascii="Times New Roman" w:hAnsi="Times New Roman" w:cs="Times New Roman"/>
                <w:sz w:val="12"/>
                <w:szCs w:val="12"/>
                <w:vertAlign w:val="superscript"/>
              </w:rPr>
              <w:t>,</w:t>
            </w:r>
            <w:r w:rsidRPr="008C63DF">
              <w:rPr>
                <w:rFonts w:ascii="Times New Roman" w:hAnsi="Times New Roman" w:cs="Times New Roman"/>
                <w:sz w:val="12"/>
                <w:szCs w:val="12"/>
                <w:vertAlign w:val="superscript"/>
              </w:rPr>
              <w:t>30945665591411</w:t>
            </w:r>
          </w:p>
        </w:tc>
        <w:tc>
          <w:tcPr>
            <w:tcW w:w="175" w:type="pct"/>
            <w:shd w:val="clear" w:color="auto" w:fill="auto"/>
            <w:vAlign w:val="center"/>
          </w:tcPr>
          <w:p w14:paraId="154337E8"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Pr>
                <w:rFonts w:ascii="Times New Roman" w:hAnsi="Times New Roman" w:cs="Times New Roman"/>
                <w:sz w:val="12"/>
                <w:szCs w:val="12"/>
              </w:rPr>
              <w:t>0,884</w:t>
            </w:r>
          </w:p>
        </w:tc>
        <w:tc>
          <w:tcPr>
            <w:tcW w:w="956" w:type="pct"/>
            <w:vMerge/>
            <w:shd w:val="clear" w:color="auto" w:fill="auto"/>
            <w:vAlign w:val="center"/>
          </w:tcPr>
          <w:p w14:paraId="4EC48484"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p>
        </w:tc>
        <w:tc>
          <w:tcPr>
            <w:tcW w:w="167" w:type="pct"/>
            <w:vMerge/>
            <w:shd w:val="clear" w:color="auto" w:fill="auto"/>
            <w:vAlign w:val="center"/>
          </w:tcPr>
          <w:p w14:paraId="641C8F7F"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p>
        </w:tc>
        <w:tc>
          <w:tcPr>
            <w:tcW w:w="533" w:type="pct"/>
            <w:vMerge/>
            <w:shd w:val="clear" w:color="auto" w:fill="auto"/>
            <w:vAlign w:val="center"/>
          </w:tcPr>
          <w:p w14:paraId="36B9E948"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p>
        </w:tc>
        <w:tc>
          <w:tcPr>
            <w:tcW w:w="491" w:type="pct"/>
            <w:vMerge/>
            <w:shd w:val="clear" w:color="auto" w:fill="auto"/>
            <w:vAlign w:val="center"/>
          </w:tcPr>
          <w:p w14:paraId="15374973"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p>
        </w:tc>
        <w:tc>
          <w:tcPr>
            <w:tcW w:w="441" w:type="pct"/>
            <w:vMerge/>
            <w:shd w:val="clear" w:color="auto" w:fill="auto"/>
            <w:vAlign w:val="center"/>
          </w:tcPr>
          <w:p w14:paraId="05096F89"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p>
        </w:tc>
        <w:tc>
          <w:tcPr>
            <w:cnfStyle w:val="000100000000" w:firstRow="0" w:lastRow="0" w:firstColumn="0" w:lastColumn="1" w:oddVBand="0" w:evenVBand="0" w:oddHBand="0" w:evenHBand="0" w:firstRowFirstColumn="0" w:firstRowLastColumn="0" w:lastRowFirstColumn="0" w:lastRowLastColumn="0"/>
            <w:tcW w:w="441" w:type="pct"/>
            <w:vMerge/>
            <w:shd w:val="clear" w:color="auto" w:fill="auto"/>
            <w:vAlign w:val="center"/>
          </w:tcPr>
          <w:p w14:paraId="56089B6E" w14:textId="77777777" w:rsidR="00376A21" w:rsidRPr="00692002" w:rsidRDefault="00376A21" w:rsidP="001F2B85">
            <w:pPr>
              <w:spacing w:before="120" w:after="120" w:line="360" w:lineRule="auto"/>
              <w:jc w:val="center"/>
              <w:rPr>
                <w:rFonts w:ascii="Times New Roman" w:hAnsi="Times New Roman" w:cs="Times New Roman"/>
                <w:sz w:val="12"/>
                <w:szCs w:val="12"/>
              </w:rPr>
            </w:pPr>
          </w:p>
        </w:tc>
      </w:tr>
      <w:bookmarkEnd w:id="2"/>
      <w:tr w:rsidR="00376A21" w:rsidRPr="00692002" w14:paraId="022AC3C0" w14:textId="77777777" w:rsidTr="001F2B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 w:type="pct"/>
            <w:vMerge/>
            <w:shd w:val="clear" w:color="auto" w:fill="auto"/>
            <w:vAlign w:val="center"/>
          </w:tcPr>
          <w:p w14:paraId="5FFA8C18" w14:textId="77777777" w:rsidR="00376A21" w:rsidRPr="00692002" w:rsidRDefault="00376A21" w:rsidP="001F2B85">
            <w:pPr>
              <w:spacing w:before="120" w:after="120" w:line="360" w:lineRule="auto"/>
              <w:jc w:val="center"/>
              <w:rPr>
                <w:rFonts w:ascii="Times New Roman" w:hAnsi="Times New Roman" w:cs="Times New Roman"/>
                <w:sz w:val="12"/>
                <w:szCs w:val="12"/>
              </w:rPr>
            </w:pPr>
          </w:p>
        </w:tc>
        <w:tc>
          <w:tcPr>
            <w:tcW w:w="169" w:type="pct"/>
            <w:vMerge/>
            <w:shd w:val="clear" w:color="auto" w:fill="auto"/>
            <w:vAlign w:val="center"/>
          </w:tcPr>
          <w:p w14:paraId="29DD5E85"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p>
        </w:tc>
        <w:tc>
          <w:tcPr>
            <w:tcW w:w="178" w:type="pct"/>
            <w:shd w:val="clear" w:color="auto" w:fill="auto"/>
            <w:vAlign w:val="center"/>
          </w:tcPr>
          <w:p w14:paraId="2C7FDA13"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2"/>
                <w:szCs w:val="12"/>
              </w:rPr>
            </w:pPr>
            <w:r w:rsidRPr="00692002">
              <w:rPr>
                <w:rFonts w:ascii="Times New Roman" w:hAnsi="Times New Roman" w:cs="Times New Roman"/>
                <w:color w:val="000000"/>
                <w:sz w:val="12"/>
                <w:szCs w:val="12"/>
              </w:rPr>
              <w:t>V</w:t>
            </w:r>
          </w:p>
        </w:tc>
        <w:tc>
          <w:tcPr>
            <w:tcW w:w="243" w:type="pct"/>
            <w:shd w:val="clear" w:color="auto" w:fill="auto"/>
            <w:vAlign w:val="center"/>
          </w:tcPr>
          <w:p w14:paraId="3FDDE8DD"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692002">
              <w:rPr>
                <w:rFonts w:ascii="Times New Roman" w:hAnsi="Times New Roman" w:cs="Times New Roman"/>
                <w:color w:val="000000"/>
                <w:sz w:val="12"/>
                <w:szCs w:val="12"/>
              </w:rPr>
              <w:t>17340000</w:t>
            </w:r>
          </w:p>
        </w:tc>
        <w:tc>
          <w:tcPr>
            <w:tcW w:w="966" w:type="pct"/>
            <w:shd w:val="clear" w:color="auto" w:fill="auto"/>
            <w:vAlign w:val="center"/>
          </w:tcPr>
          <w:p w14:paraId="3F3B3795"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proofErr w:type="spellStart"/>
            <w:r w:rsidRPr="00692002">
              <w:rPr>
                <w:rFonts w:ascii="Times New Roman" w:hAnsi="Times New Roman" w:cs="Times New Roman"/>
                <w:sz w:val="12"/>
                <w:szCs w:val="12"/>
              </w:rPr>
              <w:t>Radim</w:t>
            </w:r>
            <w:proofErr w:type="spellEnd"/>
            <w:r w:rsidRPr="00692002">
              <w:rPr>
                <w:rFonts w:ascii="Times New Roman" w:hAnsi="Times New Roman" w:cs="Times New Roman"/>
                <w:sz w:val="12"/>
                <w:szCs w:val="12"/>
              </w:rPr>
              <w:t xml:space="preserve"> = </w:t>
            </w:r>
            <w:r w:rsidRPr="0075027A">
              <w:rPr>
                <w:rFonts w:ascii="Times New Roman" w:hAnsi="Times New Roman" w:cs="Times New Roman"/>
                <w:sz w:val="12"/>
                <w:szCs w:val="12"/>
              </w:rPr>
              <w:t>2</w:t>
            </w:r>
            <w:r>
              <w:rPr>
                <w:rFonts w:ascii="Times New Roman" w:hAnsi="Times New Roman" w:cs="Times New Roman"/>
                <w:sz w:val="12"/>
                <w:szCs w:val="12"/>
              </w:rPr>
              <w:t>,</w:t>
            </w:r>
            <w:r w:rsidRPr="0075027A">
              <w:rPr>
                <w:rFonts w:ascii="Times New Roman" w:hAnsi="Times New Roman" w:cs="Times New Roman"/>
                <w:sz w:val="12"/>
                <w:szCs w:val="12"/>
              </w:rPr>
              <w:t>59861767268292</w:t>
            </w:r>
            <w:r w:rsidRPr="00692002">
              <w:rPr>
                <w:rFonts w:ascii="Times New Roman" w:hAnsi="Times New Roman" w:cs="Times New Roman"/>
                <w:sz w:val="12"/>
                <w:szCs w:val="12"/>
              </w:rPr>
              <w:t>.10</w:t>
            </w:r>
            <w:r w:rsidRPr="00692002">
              <w:rPr>
                <w:rFonts w:ascii="Times New Roman" w:hAnsi="Times New Roman" w:cs="Times New Roman"/>
                <w:sz w:val="12"/>
                <w:szCs w:val="12"/>
                <w:vertAlign w:val="superscript"/>
              </w:rPr>
              <w:t>-</w:t>
            </w:r>
            <w:r>
              <w:rPr>
                <w:rFonts w:ascii="Times New Roman" w:hAnsi="Times New Roman" w:cs="Times New Roman"/>
                <w:sz w:val="12"/>
                <w:szCs w:val="12"/>
                <w:vertAlign w:val="superscript"/>
              </w:rPr>
              <w:t>7</w:t>
            </w:r>
            <w:r w:rsidRPr="00692002">
              <w:rPr>
                <w:rFonts w:ascii="Times New Roman" w:hAnsi="Times New Roman" w:cs="Times New Roman"/>
                <w:sz w:val="12"/>
                <w:szCs w:val="12"/>
              </w:rPr>
              <w:t>(</w:t>
            </w:r>
            <m:oMath>
              <m:sSub>
                <m:sSubPr>
                  <m:ctrlPr>
                    <w:rPr>
                      <w:rFonts w:ascii="Cambria Math" w:eastAsiaTheme="minorEastAsia" w:hAnsi="Cambria Math" w:cs="Times New Roman"/>
                      <w:i/>
                      <w:iCs/>
                      <w:sz w:val="12"/>
                      <w:szCs w:val="12"/>
                    </w:rPr>
                  </m:ctrlPr>
                </m:sSubPr>
                <m:e>
                  <m:r>
                    <m:rPr>
                      <m:nor/>
                    </m:rPr>
                    <w:rPr>
                      <w:rFonts w:ascii="Times New Roman" w:eastAsiaTheme="minorEastAsia" w:hAnsi="Times New Roman" w:cs="Times New Roman"/>
                      <w:iCs/>
                      <w:sz w:val="12"/>
                      <w:szCs w:val="12"/>
                    </w:rPr>
                    <m:t>R</m:t>
                  </m:r>
                </m:e>
                <m:sub>
                  <m:r>
                    <m:rPr>
                      <m:nor/>
                    </m:rPr>
                    <w:rPr>
                      <w:rFonts w:ascii="Times New Roman" w:eastAsiaTheme="minorEastAsia" w:hAnsi="Times New Roman" w:cs="Times New Roman"/>
                      <w:iCs/>
                      <w:sz w:val="12"/>
                      <w:szCs w:val="12"/>
                    </w:rPr>
                    <m:t>t</m:t>
                  </m:r>
                </m:sub>
              </m:sSub>
            </m:oMath>
            <w:r w:rsidRPr="00692002">
              <w:rPr>
                <w:rFonts w:ascii="Times New Roman" w:hAnsi="Times New Roman" w:cs="Times New Roman"/>
                <w:sz w:val="12"/>
                <w:szCs w:val="12"/>
              </w:rPr>
              <w:t>)</w:t>
            </w:r>
            <w:r w:rsidRPr="0075027A">
              <w:rPr>
                <w:rFonts w:ascii="Times New Roman" w:hAnsi="Times New Roman" w:cs="Times New Roman"/>
                <w:sz w:val="12"/>
                <w:szCs w:val="12"/>
                <w:vertAlign w:val="superscript"/>
              </w:rPr>
              <w:t>3</w:t>
            </w:r>
            <w:r>
              <w:rPr>
                <w:rFonts w:ascii="Times New Roman" w:hAnsi="Times New Roman" w:cs="Times New Roman"/>
                <w:sz w:val="12"/>
                <w:szCs w:val="12"/>
                <w:vertAlign w:val="superscript"/>
              </w:rPr>
              <w:t>,</w:t>
            </w:r>
            <w:r w:rsidRPr="0075027A">
              <w:rPr>
                <w:rFonts w:ascii="Times New Roman" w:hAnsi="Times New Roman" w:cs="Times New Roman"/>
                <w:sz w:val="12"/>
                <w:szCs w:val="12"/>
                <w:vertAlign w:val="superscript"/>
              </w:rPr>
              <w:t>15620156124811</w:t>
            </w:r>
          </w:p>
        </w:tc>
        <w:tc>
          <w:tcPr>
            <w:tcW w:w="175" w:type="pct"/>
            <w:shd w:val="clear" w:color="auto" w:fill="auto"/>
            <w:vAlign w:val="center"/>
          </w:tcPr>
          <w:p w14:paraId="5DD02C0A"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Pr>
                <w:rFonts w:ascii="Times New Roman" w:hAnsi="Times New Roman" w:cs="Times New Roman"/>
                <w:sz w:val="12"/>
                <w:szCs w:val="12"/>
              </w:rPr>
              <w:t>0,972</w:t>
            </w:r>
          </w:p>
        </w:tc>
        <w:tc>
          <w:tcPr>
            <w:tcW w:w="956" w:type="pct"/>
            <w:shd w:val="clear" w:color="auto" w:fill="auto"/>
            <w:vAlign w:val="center"/>
          </w:tcPr>
          <w:p w14:paraId="16365E77"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proofErr w:type="spellStart"/>
            <w:r w:rsidRPr="00692002">
              <w:rPr>
                <w:rFonts w:ascii="Times New Roman" w:hAnsi="Times New Roman" w:cs="Times New Roman"/>
                <w:sz w:val="12"/>
                <w:szCs w:val="12"/>
              </w:rPr>
              <w:t>Radim</w:t>
            </w:r>
            <w:proofErr w:type="spellEnd"/>
            <w:r w:rsidRPr="00692002">
              <w:rPr>
                <w:rFonts w:ascii="Times New Roman" w:hAnsi="Times New Roman" w:cs="Times New Roman"/>
                <w:sz w:val="12"/>
                <w:szCs w:val="12"/>
              </w:rPr>
              <w:t xml:space="preserve"> = </w:t>
            </w:r>
            <w:r w:rsidRPr="0075027A">
              <w:rPr>
                <w:rFonts w:ascii="Times New Roman" w:hAnsi="Times New Roman" w:cs="Times New Roman"/>
                <w:sz w:val="12"/>
                <w:szCs w:val="12"/>
              </w:rPr>
              <w:t>2</w:t>
            </w:r>
            <w:r>
              <w:rPr>
                <w:rFonts w:ascii="Times New Roman" w:hAnsi="Times New Roman" w:cs="Times New Roman"/>
                <w:sz w:val="12"/>
                <w:szCs w:val="12"/>
              </w:rPr>
              <w:t>,</w:t>
            </w:r>
            <w:r w:rsidRPr="0075027A">
              <w:rPr>
                <w:rFonts w:ascii="Times New Roman" w:hAnsi="Times New Roman" w:cs="Times New Roman"/>
                <w:sz w:val="12"/>
                <w:szCs w:val="12"/>
              </w:rPr>
              <w:t>59861767268292</w:t>
            </w:r>
            <w:r w:rsidRPr="00692002">
              <w:rPr>
                <w:rFonts w:ascii="Times New Roman" w:hAnsi="Times New Roman" w:cs="Times New Roman"/>
                <w:sz w:val="12"/>
                <w:szCs w:val="12"/>
              </w:rPr>
              <w:t>.10</w:t>
            </w:r>
            <w:r w:rsidRPr="00692002">
              <w:rPr>
                <w:rFonts w:ascii="Times New Roman" w:hAnsi="Times New Roman" w:cs="Times New Roman"/>
                <w:sz w:val="12"/>
                <w:szCs w:val="12"/>
                <w:vertAlign w:val="superscript"/>
              </w:rPr>
              <w:t>-</w:t>
            </w:r>
            <w:r>
              <w:rPr>
                <w:rFonts w:ascii="Times New Roman" w:hAnsi="Times New Roman" w:cs="Times New Roman"/>
                <w:sz w:val="12"/>
                <w:szCs w:val="12"/>
                <w:vertAlign w:val="superscript"/>
              </w:rPr>
              <w:t>7</w:t>
            </w:r>
            <w:r w:rsidRPr="00692002">
              <w:rPr>
                <w:rFonts w:ascii="Times New Roman" w:hAnsi="Times New Roman" w:cs="Times New Roman"/>
                <w:sz w:val="12"/>
                <w:szCs w:val="12"/>
              </w:rPr>
              <w:t>(</w:t>
            </w:r>
            <m:oMath>
              <m:sSub>
                <m:sSubPr>
                  <m:ctrlPr>
                    <w:rPr>
                      <w:rFonts w:ascii="Cambria Math" w:eastAsiaTheme="minorEastAsia" w:hAnsi="Cambria Math" w:cs="Times New Roman"/>
                      <w:i/>
                      <w:iCs/>
                      <w:sz w:val="12"/>
                      <w:szCs w:val="12"/>
                    </w:rPr>
                  </m:ctrlPr>
                </m:sSubPr>
                <m:e>
                  <m:r>
                    <m:rPr>
                      <m:nor/>
                    </m:rPr>
                    <w:rPr>
                      <w:rFonts w:ascii="Times New Roman" w:eastAsiaTheme="minorEastAsia" w:hAnsi="Times New Roman" w:cs="Times New Roman"/>
                      <w:iCs/>
                      <w:sz w:val="12"/>
                      <w:szCs w:val="12"/>
                    </w:rPr>
                    <m:t>R</m:t>
                  </m:r>
                </m:e>
                <m:sub>
                  <m:r>
                    <m:rPr>
                      <m:nor/>
                    </m:rPr>
                    <w:rPr>
                      <w:rFonts w:ascii="Times New Roman" w:eastAsiaTheme="minorEastAsia" w:hAnsi="Times New Roman" w:cs="Times New Roman"/>
                      <w:iCs/>
                      <w:sz w:val="12"/>
                      <w:szCs w:val="12"/>
                    </w:rPr>
                    <m:t>t</m:t>
                  </m:r>
                </m:sub>
              </m:sSub>
            </m:oMath>
            <w:r w:rsidRPr="00692002">
              <w:rPr>
                <w:rFonts w:ascii="Times New Roman" w:hAnsi="Times New Roman" w:cs="Times New Roman"/>
                <w:sz w:val="12"/>
                <w:szCs w:val="12"/>
              </w:rPr>
              <w:t>)</w:t>
            </w:r>
            <w:r w:rsidRPr="0075027A">
              <w:rPr>
                <w:rFonts w:ascii="Times New Roman" w:hAnsi="Times New Roman" w:cs="Times New Roman"/>
                <w:sz w:val="12"/>
                <w:szCs w:val="12"/>
                <w:vertAlign w:val="superscript"/>
              </w:rPr>
              <w:t>3</w:t>
            </w:r>
            <w:r>
              <w:rPr>
                <w:rFonts w:ascii="Times New Roman" w:hAnsi="Times New Roman" w:cs="Times New Roman"/>
                <w:sz w:val="12"/>
                <w:szCs w:val="12"/>
                <w:vertAlign w:val="superscript"/>
              </w:rPr>
              <w:t>,</w:t>
            </w:r>
            <w:r w:rsidRPr="0075027A">
              <w:rPr>
                <w:rFonts w:ascii="Times New Roman" w:hAnsi="Times New Roman" w:cs="Times New Roman"/>
                <w:sz w:val="12"/>
                <w:szCs w:val="12"/>
                <w:vertAlign w:val="superscript"/>
              </w:rPr>
              <w:t>15620156124811</w:t>
            </w:r>
          </w:p>
        </w:tc>
        <w:tc>
          <w:tcPr>
            <w:tcW w:w="167" w:type="pct"/>
            <w:shd w:val="clear" w:color="auto" w:fill="auto"/>
            <w:vAlign w:val="center"/>
          </w:tcPr>
          <w:p w14:paraId="3ED2C51C"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Pr>
                <w:rFonts w:ascii="Times New Roman" w:hAnsi="Times New Roman" w:cs="Times New Roman"/>
                <w:sz w:val="12"/>
                <w:szCs w:val="12"/>
              </w:rPr>
              <w:t>0,972</w:t>
            </w:r>
          </w:p>
        </w:tc>
        <w:tc>
          <w:tcPr>
            <w:tcW w:w="533" w:type="pct"/>
            <w:shd w:val="clear" w:color="auto" w:fill="auto"/>
            <w:vAlign w:val="center"/>
          </w:tcPr>
          <w:p w14:paraId="36E0A0C2" w14:textId="77777777" w:rsidR="00376A21" w:rsidRPr="00C20C48"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C20C48">
              <w:rPr>
                <w:rFonts w:ascii="Times New Roman" w:hAnsi="Times New Roman" w:cs="Times New Roman"/>
                <w:sz w:val="12"/>
                <w:szCs w:val="12"/>
              </w:rPr>
              <w:t>1,8798440952657.10</w:t>
            </w:r>
            <w:r w:rsidRPr="00C20C48">
              <w:rPr>
                <w:rFonts w:ascii="Times New Roman" w:hAnsi="Times New Roman" w:cs="Times New Roman"/>
                <w:sz w:val="12"/>
                <w:szCs w:val="12"/>
                <w:vertAlign w:val="superscript"/>
              </w:rPr>
              <w:t>-7</w:t>
            </w:r>
          </w:p>
        </w:tc>
        <w:tc>
          <w:tcPr>
            <w:tcW w:w="491" w:type="pct"/>
            <w:shd w:val="clear" w:color="auto" w:fill="auto"/>
            <w:vAlign w:val="center"/>
          </w:tcPr>
          <w:p w14:paraId="6284074B" w14:textId="77777777" w:rsidR="00376A21" w:rsidRPr="00C20C48"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C20C48">
              <w:rPr>
                <w:rFonts w:ascii="Times New Roman" w:hAnsi="Times New Roman" w:cs="Times New Roman"/>
                <w:sz w:val="12"/>
                <w:szCs w:val="12"/>
              </w:rPr>
              <w:t>3,59078096949628.10</w:t>
            </w:r>
            <w:r w:rsidRPr="00C20C48">
              <w:rPr>
                <w:rFonts w:ascii="Times New Roman" w:hAnsi="Times New Roman" w:cs="Times New Roman"/>
                <w:sz w:val="12"/>
                <w:szCs w:val="12"/>
                <w:vertAlign w:val="superscript"/>
              </w:rPr>
              <w:t>-7</w:t>
            </w:r>
          </w:p>
        </w:tc>
        <w:tc>
          <w:tcPr>
            <w:tcW w:w="441" w:type="pct"/>
            <w:shd w:val="clear" w:color="auto" w:fill="auto"/>
            <w:vAlign w:val="center"/>
          </w:tcPr>
          <w:p w14:paraId="7E18B9C2" w14:textId="77777777" w:rsidR="00376A21" w:rsidRPr="00C20C48"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C20C48">
              <w:rPr>
                <w:rFonts w:ascii="Times New Roman" w:hAnsi="Times New Roman" w:cs="Times New Roman"/>
                <w:sz w:val="12"/>
                <w:szCs w:val="12"/>
              </w:rPr>
              <w:t>3,07748429341242</w:t>
            </w:r>
          </w:p>
        </w:tc>
        <w:tc>
          <w:tcPr>
            <w:cnfStyle w:val="000100000000" w:firstRow="0" w:lastRow="0" w:firstColumn="0" w:lastColumn="1" w:oddVBand="0" w:evenVBand="0" w:oddHBand="0" w:evenHBand="0" w:firstRowFirstColumn="0" w:firstRowLastColumn="0" w:lastRowFirstColumn="0" w:lastRowLastColumn="0"/>
            <w:tcW w:w="441" w:type="pct"/>
            <w:shd w:val="clear" w:color="auto" w:fill="auto"/>
            <w:vAlign w:val="center"/>
          </w:tcPr>
          <w:p w14:paraId="159B4ECD" w14:textId="77777777" w:rsidR="00376A21" w:rsidRPr="00C20C48" w:rsidRDefault="00376A21" w:rsidP="001F2B85">
            <w:pPr>
              <w:spacing w:before="120" w:after="120" w:line="360" w:lineRule="auto"/>
              <w:jc w:val="center"/>
              <w:rPr>
                <w:rFonts w:ascii="Times New Roman" w:hAnsi="Times New Roman" w:cs="Times New Roman"/>
                <w:b w:val="0"/>
                <w:bCs w:val="0"/>
                <w:sz w:val="12"/>
                <w:szCs w:val="12"/>
              </w:rPr>
            </w:pPr>
            <w:r w:rsidRPr="00C20C48">
              <w:rPr>
                <w:rFonts w:ascii="Times New Roman" w:hAnsi="Times New Roman" w:cs="Times New Roman"/>
                <w:b w:val="0"/>
                <w:bCs w:val="0"/>
                <w:sz w:val="12"/>
                <w:szCs w:val="12"/>
              </w:rPr>
              <w:t>3,23497110865949</w:t>
            </w:r>
          </w:p>
        </w:tc>
      </w:tr>
      <w:tr w:rsidR="00376A21" w:rsidRPr="00692002" w14:paraId="43435A48" w14:textId="77777777" w:rsidTr="001F2B85">
        <w:trPr>
          <w:jc w:val="center"/>
        </w:trPr>
        <w:tc>
          <w:tcPr>
            <w:cnfStyle w:val="001000000000" w:firstRow="0" w:lastRow="0" w:firstColumn="1" w:lastColumn="0" w:oddVBand="0" w:evenVBand="0" w:oddHBand="0" w:evenHBand="0" w:firstRowFirstColumn="0" w:firstRowLastColumn="0" w:lastRowFirstColumn="0" w:lastRowLastColumn="0"/>
            <w:tcW w:w="239" w:type="pct"/>
            <w:vMerge/>
            <w:shd w:val="clear" w:color="auto" w:fill="auto"/>
            <w:vAlign w:val="center"/>
          </w:tcPr>
          <w:p w14:paraId="3DA455D9" w14:textId="77777777" w:rsidR="00376A21" w:rsidRPr="00692002" w:rsidRDefault="00376A21" w:rsidP="001F2B85">
            <w:pPr>
              <w:spacing w:before="120" w:after="120" w:line="360" w:lineRule="auto"/>
              <w:jc w:val="center"/>
              <w:rPr>
                <w:rFonts w:ascii="Times New Roman" w:hAnsi="Times New Roman" w:cs="Times New Roman"/>
                <w:sz w:val="12"/>
                <w:szCs w:val="12"/>
              </w:rPr>
            </w:pPr>
          </w:p>
        </w:tc>
        <w:tc>
          <w:tcPr>
            <w:tcW w:w="169" w:type="pct"/>
            <w:vMerge/>
            <w:shd w:val="clear" w:color="auto" w:fill="auto"/>
            <w:vAlign w:val="center"/>
          </w:tcPr>
          <w:p w14:paraId="647E290B"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p>
        </w:tc>
        <w:tc>
          <w:tcPr>
            <w:tcW w:w="178" w:type="pct"/>
            <w:shd w:val="clear" w:color="auto" w:fill="auto"/>
            <w:vAlign w:val="center"/>
          </w:tcPr>
          <w:p w14:paraId="56F97937"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2"/>
                <w:szCs w:val="12"/>
              </w:rPr>
            </w:pPr>
            <w:r w:rsidRPr="00692002">
              <w:rPr>
                <w:rFonts w:ascii="Times New Roman" w:hAnsi="Times New Roman" w:cs="Times New Roman"/>
                <w:color w:val="000000"/>
                <w:sz w:val="12"/>
                <w:szCs w:val="12"/>
              </w:rPr>
              <w:t>VI</w:t>
            </w:r>
          </w:p>
        </w:tc>
        <w:tc>
          <w:tcPr>
            <w:tcW w:w="243" w:type="pct"/>
            <w:shd w:val="clear" w:color="auto" w:fill="auto"/>
            <w:vAlign w:val="center"/>
          </w:tcPr>
          <w:p w14:paraId="3BAC143D"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692002">
              <w:rPr>
                <w:rFonts w:ascii="Times New Roman" w:hAnsi="Times New Roman" w:cs="Times New Roman"/>
                <w:color w:val="000000"/>
                <w:sz w:val="12"/>
                <w:szCs w:val="12"/>
              </w:rPr>
              <w:t>17350000</w:t>
            </w:r>
          </w:p>
        </w:tc>
        <w:tc>
          <w:tcPr>
            <w:tcW w:w="966" w:type="pct"/>
            <w:shd w:val="clear" w:color="auto" w:fill="auto"/>
            <w:vAlign w:val="center"/>
          </w:tcPr>
          <w:p w14:paraId="53913928"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proofErr w:type="spellStart"/>
            <w:r w:rsidRPr="00692002">
              <w:rPr>
                <w:rFonts w:ascii="Times New Roman" w:hAnsi="Times New Roman" w:cs="Times New Roman"/>
                <w:sz w:val="12"/>
                <w:szCs w:val="12"/>
              </w:rPr>
              <w:t>Radim</w:t>
            </w:r>
            <w:proofErr w:type="spellEnd"/>
            <w:r w:rsidRPr="00692002">
              <w:rPr>
                <w:rFonts w:ascii="Times New Roman" w:hAnsi="Times New Roman" w:cs="Times New Roman"/>
                <w:sz w:val="12"/>
                <w:szCs w:val="12"/>
              </w:rPr>
              <w:t xml:space="preserve"> = </w:t>
            </w:r>
            <w:r w:rsidRPr="00112B8E">
              <w:rPr>
                <w:rFonts w:ascii="Times New Roman" w:hAnsi="Times New Roman" w:cs="Times New Roman"/>
                <w:sz w:val="12"/>
                <w:szCs w:val="12"/>
              </w:rPr>
              <w:t>2</w:t>
            </w:r>
            <w:r>
              <w:rPr>
                <w:rFonts w:ascii="Times New Roman" w:hAnsi="Times New Roman" w:cs="Times New Roman"/>
                <w:sz w:val="12"/>
                <w:szCs w:val="12"/>
              </w:rPr>
              <w:t>,</w:t>
            </w:r>
            <w:r w:rsidRPr="00112B8E">
              <w:rPr>
                <w:rFonts w:ascii="Times New Roman" w:hAnsi="Times New Roman" w:cs="Times New Roman"/>
                <w:sz w:val="12"/>
                <w:szCs w:val="12"/>
              </w:rPr>
              <w:t>29046256796361</w:t>
            </w:r>
            <w:r w:rsidRPr="00692002">
              <w:rPr>
                <w:rFonts w:ascii="Times New Roman" w:hAnsi="Times New Roman" w:cs="Times New Roman"/>
                <w:sz w:val="12"/>
                <w:szCs w:val="12"/>
              </w:rPr>
              <w:t>.10</w:t>
            </w:r>
            <w:r w:rsidRPr="00692002">
              <w:rPr>
                <w:rFonts w:ascii="Times New Roman" w:hAnsi="Times New Roman" w:cs="Times New Roman"/>
                <w:sz w:val="12"/>
                <w:szCs w:val="12"/>
                <w:vertAlign w:val="superscript"/>
              </w:rPr>
              <w:t>-</w:t>
            </w:r>
            <w:r>
              <w:rPr>
                <w:rFonts w:ascii="Times New Roman" w:hAnsi="Times New Roman" w:cs="Times New Roman"/>
                <w:sz w:val="12"/>
                <w:szCs w:val="12"/>
                <w:vertAlign w:val="superscript"/>
              </w:rPr>
              <w:t>4</w:t>
            </w:r>
            <w:r w:rsidRPr="00692002">
              <w:rPr>
                <w:rFonts w:ascii="Times New Roman" w:hAnsi="Times New Roman" w:cs="Times New Roman"/>
                <w:sz w:val="12"/>
                <w:szCs w:val="12"/>
              </w:rPr>
              <w:t>(</w:t>
            </w:r>
            <m:oMath>
              <m:sSub>
                <m:sSubPr>
                  <m:ctrlPr>
                    <w:rPr>
                      <w:rFonts w:ascii="Cambria Math" w:eastAsiaTheme="minorEastAsia" w:hAnsi="Cambria Math" w:cs="Times New Roman"/>
                      <w:i/>
                      <w:iCs/>
                      <w:sz w:val="12"/>
                      <w:szCs w:val="12"/>
                    </w:rPr>
                  </m:ctrlPr>
                </m:sSubPr>
                <m:e>
                  <m:r>
                    <m:rPr>
                      <m:nor/>
                    </m:rPr>
                    <w:rPr>
                      <w:rFonts w:ascii="Times New Roman" w:eastAsiaTheme="minorEastAsia" w:hAnsi="Times New Roman" w:cs="Times New Roman"/>
                      <w:iCs/>
                      <w:sz w:val="12"/>
                      <w:szCs w:val="12"/>
                    </w:rPr>
                    <m:t>R</m:t>
                  </m:r>
                </m:e>
                <m:sub>
                  <m:r>
                    <m:rPr>
                      <m:nor/>
                    </m:rPr>
                    <w:rPr>
                      <w:rFonts w:ascii="Times New Roman" w:eastAsiaTheme="minorEastAsia" w:hAnsi="Times New Roman" w:cs="Times New Roman"/>
                      <w:iCs/>
                      <w:sz w:val="12"/>
                      <w:szCs w:val="12"/>
                    </w:rPr>
                    <m:t>t</m:t>
                  </m:r>
                </m:sub>
              </m:sSub>
            </m:oMath>
            <w:r w:rsidRPr="00692002">
              <w:rPr>
                <w:rFonts w:ascii="Times New Roman" w:hAnsi="Times New Roman" w:cs="Times New Roman"/>
                <w:sz w:val="12"/>
                <w:szCs w:val="12"/>
              </w:rPr>
              <w:t>)</w:t>
            </w:r>
            <w:r w:rsidRPr="00C26A06">
              <w:rPr>
                <w:rFonts w:ascii="Times New Roman" w:hAnsi="Times New Roman" w:cs="Times New Roman"/>
                <w:sz w:val="12"/>
                <w:szCs w:val="12"/>
                <w:vertAlign w:val="superscript"/>
              </w:rPr>
              <w:t>1</w:t>
            </w:r>
            <w:r>
              <w:rPr>
                <w:rFonts w:ascii="Times New Roman" w:hAnsi="Times New Roman" w:cs="Times New Roman"/>
                <w:sz w:val="12"/>
                <w:szCs w:val="12"/>
                <w:vertAlign w:val="superscript"/>
              </w:rPr>
              <w:t>,</w:t>
            </w:r>
            <w:r w:rsidRPr="00C26A06">
              <w:rPr>
                <w:rFonts w:ascii="Times New Roman" w:hAnsi="Times New Roman" w:cs="Times New Roman"/>
                <w:sz w:val="12"/>
                <w:szCs w:val="12"/>
                <w:vertAlign w:val="superscript"/>
              </w:rPr>
              <w:t>73352720727488</w:t>
            </w:r>
          </w:p>
        </w:tc>
        <w:tc>
          <w:tcPr>
            <w:tcW w:w="175" w:type="pct"/>
            <w:shd w:val="clear" w:color="auto" w:fill="auto"/>
            <w:vAlign w:val="center"/>
          </w:tcPr>
          <w:p w14:paraId="054A9AF0"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Pr>
                <w:rFonts w:ascii="Times New Roman" w:hAnsi="Times New Roman" w:cs="Times New Roman"/>
                <w:sz w:val="12"/>
                <w:szCs w:val="12"/>
              </w:rPr>
              <w:t>0,986</w:t>
            </w:r>
          </w:p>
        </w:tc>
        <w:tc>
          <w:tcPr>
            <w:tcW w:w="956" w:type="pct"/>
            <w:shd w:val="clear" w:color="auto" w:fill="auto"/>
            <w:vAlign w:val="center"/>
          </w:tcPr>
          <w:p w14:paraId="1A268FC7"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proofErr w:type="spellStart"/>
            <w:r w:rsidRPr="00692002">
              <w:rPr>
                <w:rFonts w:ascii="Times New Roman" w:hAnsi="Times New Roman" w:cs="Times New Roman"/>
                <w:sz w:val="12"/>
                <w:szCs w:val="12"/>
              </w:rPr>
              <w:t>Radim</w:t>
            </w:r>
            <w:proofErr w:type="spellEnd"/>
            <w:r w:rsidRPr="00692002">
              <w:rPr>
                <w:rFonts w:ascii="Times New Roman" w:hAnsi="Times New Roman" w:cs="Times New Roman"/>
                <w:sz w:val="12"/>
                <w:szCs w:val="12"/>
              </w:rPr>
              <w:t xml:space="preserve"> = </w:t>
            </w:r>
            <w:r w:rsidRPr="00112B8E">
              <w:rPr>
                <w:rFonts w:ascii="Times New Roman" w:hAnsi="Times New Roman" w:cs="Times New Roman"/>
                <w:sz w:val="12"/>
                <w:szCs w:val="12"/>
              </w:rPr>
              <w:t>2</w:t>
            </w:r>
            <w:r>
              <w:rPr>
                <w:rFonts w:ascii="Times New Roman" w:hAnsi="Times New Roman" w:cs="Times New Roman"/>
                <w:sz w:val="12"/>
                <w:szCs w:val="12"/>
              </w:rPr>
              <w:t>,</w:t>
            </w:r>
            <w:r w:rsidRPr="00112B8E">
              <w:rPr>
                <w:rFonts w:ascii="Times New Roman" w:hAnsi="Times New Roman" w:cs="Times New Roman"/>
                <w:sz w:val="12"/>
                <w:szCs w:val="12"/>
              </w:rPr>
              <w:t>29046256796361</w:t>
            </w:r>
            <w:r w:rsidRPr="00692002">
              <w:rPr>
                <w:rFonts w:ascii="Times New Roman" w:hAnsi="Times New Roman" w:cs="Times New Roman"/>
                <w:sz w:val="12"/>
                <w:szCs w:val="12"/>
              </w:rPr>
              <w:t>.10</w:t>
            </w:r>
            <w:r w:rsidRPr="00692002">
              <w:rPr>
                <w:rFonts w:ascii="Times New Roman" w:hAnsi="Times New Roman" w:cs="Times New Roman"/>
                <w:sz w:val="12"/>
                <w:szCs w:val="12"/>
                <w:vertAlign w:val="superscript"/>
              </w:rPr>
              <w:t>-</w:t>
            </w:r>
            <w:r>
              <w:rPr>
                <w:rFonts w:ascii="Times New Roman" w:hAnsi="Times New Roman" w:cs="Times New Roman"/>
                <w:sz w:val="12"/>
                <w:szCs w:val="12"/>
                <w:vertAlign w:val="superscript"/>
              </w:rPr>
              <w:t>4</w:t>
            </w:r>
            <w:r w:rsidRPr="00692002">
              <w:rPr>
                <w:rFonts w:ascii="Times New Roman" w:hAnsi="Times New Roman" w:cs="Times New Roman"/>
                <w:sz w:val="12"/>
                <w:szCs w:val="12"/>
              </w:rPr>
              <w:t>(</w:t>
            </w:r>
            <m:oMath>
              <m:sSub>
                <m:sSubPr>
                  <m:ctrlPr>
                    <w:rPr>
                      <w:rFonts w:ascii="Cambria Math" w:eastAsiaTheme="minorEastAsia" w:hAnsi="Cambria Math" w:cs="Times New Roman"/>
                      <w:i/>
                      <w:iCs/>
                      <w:sz w:val="12"/>
                      <w:szCs w:val="12"/>
                    </w:rPr>
                  </m:ctrlPr>
                </m:sSubPr>
                <m:e>
                  <m:r>
                    <m:rPr>
                      <m:nor/>
                    </m:rPr>
                    <w:rPr>
                      <w:rFonts w:ascii="Times New Roman" w:eastAsiaTheme="minorEastAsia" w:hAnsi="Times New Roman" w:cs="Times New Roman"/>
                      <w:iCs/>
                      <w:sz w:val="12"/>
                      <w:szCs w:val="12"/>
                    </w:rPr>
                    <m:t>R</m:t>
                  </m:r>
                </m:e>
                <m:sub>
                  <m:r>
                    <m:rPr>
                      <m:nor/>
                    </m:rPr>
                    <w:rPr>
                      <w:rFonts w:ascii="Times New Roman" w:eastAsiaTheme="minorEastAsia" w:hAnsi="Times New Roman" w:cs="Times New Roman"/>
                      <w:iCs/>
                      <w:sz w:val="12"/>
                      <w:szCs w:val="12"/>
                    </w:rPr>
                    <m:t>t</m:t>
                  </m:r>
                </m:sub>
              </m:sSub>
            </m:oMath>
            <w:r w:rsidRPr="00692002">
              <w:rPr>
                <w:rFonts w:ascii="Times New Roman" w:hAnsi="Times New Roman" w:cs="Times New Roman"/>
                <w:sz w:val="12"/>
                <w:szCs w:val="12"/>
              </w:rPr>
              <w:t>)</w:t>
            </w:r>
            <w:r w:rsidRPr="00C26A06">
              <w:rPr>
                <w:rFonts w:ascii="Times New Roman" w:hAnsi="Times New Roman" w:cs="Times New Roman"/>
                <w:sz w:val="12"/>
                <w:szCs w:val="12"/>
                <w:vertAlign w:val="superscript"/>
              </w:rPr>
              <w:t>1</w:t>
            </w:r>
            <w:r>
              <w:rPr>
                <w:rFonts w:ascii="Times New Roman" w:hAnsi="Times New Roman" w:cs="Times New Roman"/>
                <w:sz w:val="12"/>
                <w:szCs w:val="12"/>
                <w:vertAlign w:val="superscript"/>
              </w:rPr>
              <w:t>,</w:t>
            </w:r>
            <w:r w:rsidRPr="00C26A06">
              <w:rPr>
                <w:rFonts w:ascii="Times New Roman" w:hAnsi="Times New Roman" w:cs="Times New Roman"/>
                <w:sz w:val="12"/>
                <w:szCs w:val="12"/>
                <w:vertAlign w:val="superscript"/>
              </w:rPr>
              <w:t>73352720727488</w:t>
            </w:r>
          </w:p>
        </w:tc>
        <w:tc>
          <w:tcPr>
            <w:tcW w:w="167" w:type="pct"/>
            <w:shd w:val="clear" w:color="auto" w:fill="auto"/>
            <w:vAlign w:val="center"/>
          </w:tcPr>
          <w:p w14:paraId="54668DAC"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Pr>
                <w:rFonts w:ascii="Times New Roman" w:hAnsi="Times New Roman" w:cs="Times New Roman"/>
                <w:sz w:val="12"/>
                <w:szCs w:val="12"/>
              </w:rPr>
              <w:t>0,986</w:t>
            </w:r>
          </w:p>
        </w:tc>
        <w:tc>
          <w:tcPr>
            <w:tcW w:w="533" w:type="pct"/>
            <w:shd w:val="clear" w:color="auto" w:fill="auto"/>
            <w:vAlign w:val="center"/>
          </w:tcPr>
          <w:p w14:paraId="7D55EB27" w14:textId="77777777" w:rsidR="00376A21" w:rsidRPr="00C20C48"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C20C48">
              <w:rPr>
                <w:rFonts w:ascii="Times New Roman" w:hAnsi="Times New Roman" w:cs="Times New Roman"/>
                <w:sz w:val="12"/>
                <w:szCs w:val="12"/>
              </w:rPr>
              <w:t>1,98573627671932.10</w:t>
            </w:r>
            <w:r w:rsidRPr="00C20C48">
              <w:rPr>
                <w:rFonts w:ascii="Times New Roman" w:hAnsi="Times New Roman" w:cs="Times New Roman"/>
                <w:sz w:val="12"/>
                <w:szCs w:val="12"/>
                <w:vertAlign w:val="superscript"/>
              </w:rPr>
              <w:t>-4</w:t>
            </w:r>
          </w:p>
        </w:tc>
        <w:tc>
          <w:tcPr>
            <w:tcW w:w="491" w:type="pct"/>
            <w:shd w:val="clear" w:color="auto" w:fill="auto"/>
            <w:vAlign w:val="center"/>
          </w:tcPr>
          <w:p w14:paraId="642B380B" w14:textId="77777777" w:rsidR="00376A21" w:rsidRPr="00C20C48"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C20C48">
              <w:rPr>
                <w:rFonts w:ascii="Times New Roman" w:hAnsi="Times New Roman" w:cs="Times New Roman"/>
                <w:sz w:val="12"/>
                <w:szCs w:val="12"/>
              </w:rPr>
              <w:t>2,64189943009796.10</w:t>
            </w:r>
            <w:r w:rsidRPr="00C20C48">
              <w:rPr>
                <w:rFonts w:ascii="Times New Roman" w:hAnsi="Times New Roman" w:cs="Times New Roman"/>
                <w:sz w:val="12"/>
                <w:szCs w:val="12"/>
                <w:vertAlign w:val="superscript"/>
              </w:rPr>
              <w:t>-4</w:t>
            </w:r>
          </w:p>
        </w:tc>
        <w:tc>
          <w:tcPr>
            <w:tcW w:w="441" w:type="pct"/>
            <w:shd w:val="clear" w:color="auto" w:fill="auto"/>
            <w:vAlign w:val="center"/>
          </w:tcPr>
          <w:p w14:paraId="6911E804" w14:textId="77777777" w:rsidR="00376A21" w:rsidRPr="00C20C48"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C20C48">
              <w:rPr>
                <w:rFonts w:ascii="Times New Roman" w:hAnsi="Times New Roman" w:cs="Times New Roman"/>
                <w:sz w:val="12"/>
                <w:szCs w:val="12"/>
              </w:rPr>
              <w:t>1,69577744995735</w:t>
            </w:r>
          </w:p>
        </w:tc>
        <w:tc>
          <w:tcPr>
            <w:cnfStyle w:val="000100000000" w:firstRow="0" w:lastRow="0" w:firstColumn="0" w:lastColumn="1" w:oddVBand="0" w:evenVBand="0" w:oddHBand="0" w:evenHBand="0" w:firstRowFirstColumn="0" w:firstRowLastColumn="0" w:lastRowFirstColumn="0" w:lastRowLastColumn="0"/>
            <w:tcW w:w="441" w:type="pct"/>
            <w:shd w:val="clear" w:color="auto" w:fill="auto"/>
            <w:vAlign w:val="center"/>
          </w:tcPr>
          <w:p w14:paraId="6EFEE27A" w14:textId="77777777" w:rsidR="00376A21" w:rsidRPr="00C20C48" w:rsidRDefault="00376A21" w:rsidP="001F2B85">
            <w:pPr>
              <w:spacing w:before="120" w:after="120" w:line="360" w:lineRule="auto"/>
              <w:jc w:val="center"/>
              <w:rPr>
                <w:rFonts w:ascii="Times New Roman" w:hAnsi="Times New Roman" w:cs="Times New Roman"/>
                <w:b w:val="0"/>
                <w:bCs w:val="0"/>
                <w:sz w:val="12"/>
                <w:szCs w:val="12"/>
              </w:rPr>
            </w:pPr>
            <w:r w:rsidRPr="00C20C48">
              <w:rPr>
                <w:rFonts w:ascii="Times New Roman" w:hAnsi="Times New Roman" w:cs="Times New Roman"/>
                <w:b w:val="0"/>
                <w:bCs w:val="0"/>
                <w:sz w:val="12"/>
                <w:szCs w:val="12"/>
              </w:rPr>
              <w:t>1,77121311836746</w:t>
            </w:r>
          </w:p>
        </w:tc>
      </w:tr>
      <w:tr w:rsidR="00376A21" w:rsidRPr="00692002" w14:paraId="2933EDEB" w14:textId="77777777" w:rsidTr="001F2B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 w:type="pct"/>
            <w:vMerge/>
            <w:shd w:val="clear" w:color="auto" w:fill="auto"/>
            <w:vAlign w:val="center"/>
          </w:tcPr>
          <w:p w14:paraId="09EB4EA8" w14:textId="77777777" w:rsidR="00376A21" w:rsidRPr="00692002" w:rsidRDefault="00376A21" w:rsidP="001F2B85">
            <w:pPr>
              <w:spacing w:before="120" w:after="120" w:line="360" w:lineRule="auto"/>
              <w:jc w:val="center"/>
              <w:rPr>
                <w:rFonts w:ascii="Times New Roman" w:hAnsi="Times New Roman" w:cs="Times New Roman"/>
                <w:sz w:val="12"/>
                <w:szCs w:val="12"/>
              </w:rPr>
            </w:pPr>
          </w:p>
        </w:tc>
        <w:tc>
          <w:tcPr>
            <w:tcW w:w="169" w:type="pct"/>
            <w:vMerge/>
            <w:shd w:val="clear" w:color="auto" w:fill="auto"/>
            <w:vAlign w:val="center"/>
          </w:tcPr>
          <w:p w14:paraId="233535FC"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p>
        </w:tc>
        <w:tc>
          <w:tcPr>
            <w:tcW w:w="178" w:type="pct"/>
            <w:vMerge w:val="restart"/>
            <w:shd w:val="clear" w:color="auto" w:fill="auto"/>
            <w:vAlign w:val="center"/>
          </w:tcPr>
          <w:p w14:paraId="4B64CBCE"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2"/>
                <w:szCs w:val="12"/>
              </w:rPr>
            </w:pPr>
            <w:r w:rsidRPr="00692002">
              <w:rPr>
                <w:rFonts w:ascii="Times New Roman" w:hAnsi="Times New Roman" w:cs="Times New Roman"/>
                <w:color w:val="000000"/>
                <w:sz w:val="12"/>
                <w:szCs w:val="12"/>
              </w:rPr>
              <w:t>VII</w:t>
            </w:r>
          </w:p>
        </w:tc>
        <w:tc>
          <w:tcPr>
            <w:tcW w:w="243" w:type="pct"/>
            <w:shd w:val="clear" w:color="auto" w:fill="auto"/>
            <w:vAlign w:val="center"/>
          </w:tcPr>
          <w:p w14:paraId="74EB6DB5"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bookmarkStart w:id="3" w:name="_Hlk198275709"/>
            <w:r w:rsidRPr="00692002">
              <w:rPr>
                <w:rFonts w:ascii="Times New Roman" w:hAnsi="Times New Roman" w:cs="Times New Roman"/>
                <w:color w:val="000000"/>
                <w:sz w:val="12"/>
                <w:szCs w:val="12"/>
              </w:rPr>
              <w:t>17355000</w:t>
            </w:r>
            <w:bookmarkEnd w:id="3"/>
          </w:p>
        </w:tc>
        <w:tc>
          <w:tcPr>
            <w:tcW w:w="966" w:type="pct"/>
            <w:shd w:val="clear" w:color="auto" w:fill="auto"/>
            <w:vAlign w:val="center"/>
          </w:tcPr>
          <w:p w14:paraId="06DCAAB9"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proofErr w:type="spellStart"/>
            <w:r w:rsidRPr="00692002">
              <w:rPr>
                <w:rFonts w:ascii="Times New Roman" w:hAnsi="Times New Roman" w:cs="Times New Roman"/>
                <w:sz w:val="12"/>
                <w:szCs w:val="12"/>
              </w:rPr>
              <w:t>Radim</w:t>
            </w:r>
            <w:proofErr w:type="spellEnd"/>
            <w:r w:rsidRPr="00692002">
              <w:rPr>
                <w:rFonts w:ascii="Times New Roman" w:hAnsi="Times New Roman" w:cs="Times New Roman"/>
                <w:sz w:val="12"/>
                <w:szCs w:val="12"/>
              </w:rPr>
              <w:t xml:space="preserve"> = </w:t>
            </w:r>
            <w:r w:rsidRPr="00841BF6">
              <w:rPr>
                <w:rFonts w:ascii="Times New Roman" w:hAnsi="Times New Roman" w:cs="Times New Roman"/>
                <w:sz w:val="12"/>
                <w:szCs w:val="12"/>
              </w:rPr>
              <w:t>5</w:t>
            </w:r>
            <w:r>
              <w:rPr>
                <w:rFonts w:ascii="Times New Roman" w:hAnsi="Times New Roman" w:cs="Times New Roman"/>
                <w:sz w:val="12"/>
                <w:szCs w:val="12"/>
              </w:rPr>
              <w:t>,</w:t>
            </w:r>
            <w:r w:rsidRPr="00841BF6">
              <w:rPr>
                <w:rFonts w:ascii="Times New Roman" w:hAnsi="Times New Roman" w:cs="Times New Roman"/>
                <w:sz w:val="12"/>
                <w:szCs w:val="12"/>
              </w:rPr>
              <w:t>03090286851718</w:t>
            </w:r>
            <w:r w:rsidRPr="00692002">
              <w:rPr>
                <w:rFonts w:ascii="Times New Roman" w:hAnsi="Times New Roman" w:cs="Times New Roman"/>
                <w:sz w:val="12"/>
                <w:szCs w:val="12"/>
              </w:rPr>
              <w:t>.10</w:t>
            </w:r>
            <w:r w:rsidRPr="00692002">
              <w:rPr>
                <w:rFonts w:ascii="Times New Roman" w:hAnsi="Times New Roman" w:cs="Times New Roman"/>
                <w:sz w:val="12"/>
                <w:szCs w:val="12"/>
                <w:vertAlign w:val="superscript"/>
              </w:rPr>
              <w:t>-</w:t>
            </w:r>
            <w:r>
              <w:rPr>
                <w:rFonts w:ascii="Times New Roman" w:hAnsi="Times New Roman" w:cs="Times New Roman"/>
                <w:sz w:val="12"/>
                <w:szCs w:val="12"/>
                <w:vertAlign w:val="superscript"/>
              </w:rPr>
              <w:t>7</w:t>
            </w:r>
            <w:r w:rsidRPr="00692002">
              <w:rPr>
                <w:rFonts w:ascii="Times New Roman" w:hAnsi="Times New Roman" w:cs="Times New Roman"/>
                <w:sz w:val="12"/>
                <w:szCs w:val="12"/>
              </w:rPr>
              <w:t>(</w:t>
            </w:r>
            <m:oMath>
              <m:sSub>
                <m:sSubPr>
                  <m:ctrlPr>
                    <w:rPr>
                      <w:rFonts w:ascii="Cambria Math" w:eastAsiaTheme="minorEastAsia" w:hAnsi="Cambria Math" w:cs="Times New Roman"/>
                      <w:i/>
                      <w:iCs/>
                      <w:sz w:val="12"/>
                      <w:szCs w:val="12"/>
                    </w:rPr>
                  </m:ctrlPr>
                </m:sSubPr>
                <m:e>
                  <m:r>
                    <m:rPr>
                      <m:nor/>
                    </m:rPr>
                    <w:rPr>
                      <w:rFonts w:ascii="Times New Roman" w:eastAsiaTheme="minorEastAsia" w:hAnsi="Times New Roman" w:cs="Times New Roman"/>
                      <w:iCs/>
                      <w:sz w:val="12"/>
                      <w:szCs w:val="12"/>
                    </w:rPr>
                    <m:t>R</m:t>
                  </m:r>
                </m:e>
                <m:sub>
                  <m:r>
                    <m:rPr>
                      <m:nor/>
                    </m:rPr>
                    <w:rPr>
                      <w:rFonts w:ascii="Times New Roman" w:eastAsiaTheme="minorEastAsia" w:hAnsi="Times New Roman" w:cs="Times New Roman"/>
                      <w:iCs/>
                      <w:sz w:val="12"/>
                      <w:szCs w:val="12"/>
                    </w:rPr>
                    <m:t>t</m:t>
                  </m:r>
                </m:sub>
              </m:sSub>
            </m:oMath>
            <w:r w:rsidRPr="00692002">
              <w:rPr>
                <w:rFonts w:ascii="Times New Roman" w:hAnsi="Times New Roman" w:cs="Times New Roman"/>
                <w:sz w:val="12"/>
                <w:szCs w:val="12"/>
              </w:rPr>
              <w:t>)</w:t>
            </w:r>
            <w:r w:rsidRPr="00841BF6">
              <w:rPr>
                <w:rFonts w:ascii="Times New Roman" w:hAnsi="Times New Roman" w:cs="Times New Roman"/>
                <w:sz w:val="12"/>
                <w:szCs w:val="12"/>
                <w:vertAlign w:val="superscript"/>
              </w:rPr>
              <w:t>3</w:t>
            </w:r>
            <w:r>
              <w:rPr>
                <w:rFonts w:ascii="Times New Roman" w:hAnsi="Times New Roman" w:cs="Times New Roman"/>
                <w:sz w:val="12"/>
                <w:szCs w:val="12"/>
                <w:vertAlign w:val="superscript"/>
              </w:rPr>
              <w:t>,</w:t>
            </w:r>
            <w:r w:rsidRPr="00841BF6">
              <w:rPr>
                <w:rFonts w:ascii="Times New Roman" w:hAnsi="Times New Roman" w:cs="Times New Roman"/>
                <w:sz w:val="12"/>
                <w:szCs w:val="12"/>
                <w:vertAlign w:val="superscript"/>
              </w:rPr>
              <w:t>08844888470699</w:t>
            </w:r>
          </w:p>
        </w:tc>
        <w:tc>
          <w:tcPr>
            <w:tcW w:w="175" w:type="pct"/>
            <w:shd w:val="clear" w:color="auto" w:fill="auto"/>
            <w:vAlign w:val="center"/>
          </w:tcPr>
          <w:p w14:paraId="5A8E3952"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Pr>
                <w:rFonts w:ascii="Times New Roman" w:hAnsi="Times New Roman" w:cs="Times New Roman"/>
                <w:sz w:val="12"/>
                <w:szCs w:val="12"/>
              </w:rPr>
              <w:t>0,977</w:t>
            </w:r>
          </w:p>
        </w:tc>
        <w:tc>
          <w:tcPr>
            <w:tcW w:w="956" w:type="pct"/>
            <w:vMerge w:val="restart"/>
            <w:shd w:val="clear" w:color="auto" w:fill="auto"/>
            <w:vAlign w:val="center"/>
          </w:tcPr>
          <w:p w14:paraId="1D39EEE2"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proofErr w:type="spellStart"/>
            <w:r w:rsidRPr="00692002">
              <w:rPr>
                <w:rFonts w:ascii="Times New Roman" w:hAnsi="Times New Roman" w:cs="Times New Roman"/>
                <w:sz w:val="12"/>
                <w:szCs w:val="12"/>
              </w:rPr>
              <w:t>Radim</w:t>
            </w:r>
            <w:proofErr w:type="spellEnd"/>
            <w:r w:rsidRPr="00692002">
              <w:rPr>
                <w:rFonts w:ascii="Times New Roman" w:hAnsi="Times New Roman" w:cs="Times New Roman"/>
                <w:sz w:val="12"/>
                <w:szCs w:val="12"/>
              </w:rPr>
              <w:t xml:space="preserve"> = </w:t>
            </w:r>
            <w:r w:rsidRPr="005C51DC">
              <w:rPr>
                <w:rFonts w:ascii="Times New Roman" w:hAnsi="Times New Roman" w:cs="Times New Roman"/>
                <w:sz w:val="12"/>
                <w:szCs w:val="12"/>
              </w:rPr>
              <w:t>1</w:t>
            </w:r>
            <w:r>
              <w:rPr>
                <w:rFonts w:ascii="Times New Roman" w:hAnsi="Times New Roman" w:cs="Times New Roman"/>
                <w:sz w:val="12"/>
                <w:szCs w:val="12"/>
              </w:rPr>
              <w:t>,</w:t>
            </w:r>
            <w:r w:rsidRPr="005C51DC">
              <w:rPr>
                <w:rFonts w:ascii="Times New Roman" w:hAnsi="Times New Roman" w:cs="Times New Roman"/>
                <w:sz w:val="12"/>
                <w:szCs w:val="12"/>
              </w:rPr>
              <w:t>30205403379019</w:t>
            </w:r>
            <w:r w:rsidRPr="00692002">
              <w:rPr>
                <w:rFonts w:ascii="Times New Roman" w:hAnsi="Times New Roman" w:cs="Times New Roman"/>
                <w:sz w:val="12"/>
                <w:szCs w:val="12"/>
              </w:rPr>
              <w:t>.10</w:t>
            </w:r>
            <w:r w:rsidRPr="00692002">
              <w:rPr>
                <w:rFonts w:ascii="Times New Roman" w:hAnsi="Times New Roman" w:cs="Times New Roman"/>
                <w:sz w:val="12"/>
                <w:szCs w:val="12"/>
                <w:vertAlign w:val="superscript"/>
              </w:rPr>
              <w:t>-</w:t>
            </w:r>
            <w:r>
              <w:rPr>
                <w:rFonts w:ascii="Times New Roman" w:hAnsi="Times New Roman" w:cs="Times New Roman"/>
                <w:sz w:val="12"/>
                <w:szCs w:val="12"/>
                <w:vertAlign w:val="superscript"/>
              </w:rPr>
              <w:t>6</w:t>
            </w:r>
            <w:r w:rsidRPr="00692002">
              <w:rPr>
                <w:rFonts w:ascii="Times New Roman" w:hAnsi="Times New Roman" w:cs="Times New Roman"/>
                <w:sz w:val="12"/>
                <w:szCs w:val="12"/>
              </w:rPr>
              <w:t>(</w:t>
            </w:r>
            <m:oMath>
              <m:sSub>
                <m:sSubPr>
                  <m:ctrlPr>
                    <w:rPr>
                      <w:rFonts w:ascii="Cambria Math" w:eastAsiaTheme="minorEastAsia" w:hAnsi="Cambria Math" w:cs="Times New Roman"/>
                      <w:i/>
                      <w:iCs/>
                      <w:sz w:val="12"/>
                      <w:szCs w:val="12"/>
                    </w:rPr>
                  </m:ctrlPr>
                </m:sSubPr>
                <m:e>
                  <m:r>
                    <m:rPr>
                      <m:nor/>
                    </m:rPr>
                    <w:rPr>
                      <w:rFonts w:ascii="Times New Roman" w:eastAsiaTheme="minorEastAsia" w:hAnsi="Times New Roman" w:cs="Times New Roman"/>
                      <w:iCs/>
                      <w:sz w:val="12"/>
                      <w:szCs w:val="12"/>
                    </w:rPr>
                    <m:t>R</m:t>
                  </m:r>
                </m:e>
                <m:sub>
                  <m:r>
                    <m:rPr>
                      <m:nor/>
                    </m:rPr>
                    <w:rPr>
                      <w:rFonts w:ascii="Times New Roman" w:eastAsiaTheme="minorEastAsia" w:hAnsi="Times New Roman" w:cs="Times New Roman"/>
                      <w:iCs/>
                      <w:sz w:val="12"/>
                      <w:szCs w:val="12"/>
                    </w:rPr>
                    <m:t>t</m:t>
                  </m:r>
                </m:sub>
              </m:sSub>
            </m:oMath>
            <w:r w:rsidRPr="00692002">
              <w:rPr>
                <w:rFonts w:ascii="Times New Roman" w:hAnsi="Times New Roman" w:cs="Times New Roman"/>
                <w:sz w:val="12"/>
                <w:szCs w:val="12"/>
              </w:rPr>
              <w:t>)</w:t>
            </w:r>
            <w:r w:rsidRPr="002B2574">
              <w:rPr>
                <w:rFonts w:ascii="Times New Roman" w:hAnsi="Times New Roman" w:cs="Times New Roman"/>
                <w:sz w:val="12"/>
                <w:szCs w:val="12"/>
                <w:vertAlign w:val="superscript"/>
              </w:rPr>
              <w:t>2</w:t>
            </w:r>
            <w:r>
              <w:rPr>
                <w:rFonts w:ascii="Times New Roman" w:hAnsi="Times New Roman" w:cs="Times New Roman"/>
                <w:sz w:val="12"/>
                <w:szCs w:val="12"/>
                <w:vertAlign w:val="superscript"/>
              </w:rPr>
              <w:t>,</w:t>
            </w:r>
            <w:r w:rsidRPr="002B2574">
              <w:rPr>
                <w:rFonts w:ascii="Times New Roman" w:hAnsi="Times New Roman" w:cs="Times New Roman"/>
                <w:sz w:val="12"/>
                <w:szCs w:val="12"/>
                <w:vertAlign w:val="superscript"/>
              </w:rPr>
              <w:t>85306650988026</w:t>
            </w:r>
          </w:p>
        </w:tc>
        <w:tc>
          <w:tcPr>
            <w:tcW w:w="167" w:type="pct"/>
            <w:vMerge w:val="restart"/>
            <w:shd w:val="clear" w:color="auto" w:fill="auto"/>
            <w:vAlign w:val="center"/>
          </w:tcPr>
          <w:p w14:paraId="528E23C0"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Pr>
                <w:rFonts w:ascii="Times New Roman" w:hAnsi="Times New Roman" w:cs="Times New Roman"/>
                <w:sz w:val="12"/>
                <w:szCs w:val="12"/>
              </w:rPr>
              <w:t>0,936</w:t>
            </w:r>
          </w:p>
        </w:tc>
        <w:tc>
          <w:tcPr>
            <w:tcW w:w="533" w:type="pct"/>
            <w:vMerge w:val="restart"/>
            <w:shd w:val="clear" w:color="auto" w:fill="auto"/>
            <w:vAlign w:val="center"/>
          </w:tcPr>
          <w:p w14:paraId="31FE59D0"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A9506B">
              <w:rPr>
                <w:rFonts w:ascii="Times New Roman" w:hAnsi="Times New Roman" w:cs="Times New Roman"/>
                <w:sz w:val="12"/>
                <w:szCs w:val="12"/>
              </w:rPr>
              <w:t>9</w:t>
            </w:r>
            <w:r>
              <w:rPr>
                <w:rFonts w:ascii="Times New Roman" w:hAnsi="Times New Roman" w:cs="Times New Roman"/>
                <w:sz w:val="12"/>
                <w:szCs w:val="12"/>
              </w:rPr>
              <w:t>,</w:t>
            </w:r>
            <w:r w:rsidRPr="00A9506B">
              <w:rPr>
                <w:rFonts w:ascii="Times New Roman" w:hAnsi="Times New Roman" w:cs="Times New Roman"/>
                <w:sz w:val="12"/>
                <w:szCs w:val="12"/>
              </w:rPr>
              <w:t>89829112611609</w:t>
            </w:r>
            <w:r w:rsidRPr="00C20C48">
              <w:rPr>
                <w:rFonts w:ascii="Times New Roman" w:hAnsi="Times New Roman" w:cs="Times New Roman"/>
                <w:sz w:val="12"/>
                <w:szCs w:val="12"/>
              </w:rPr>
              <w:t>.10</w:t>
            </w:r>
            <w:r w:rsidRPr="00C20C48">
              <w:rPr>
                <w:rFonts w:ascii="Times New Roman" w:hAnsi="Times New Roman" w:cs="Times New Roman"/>
                <w:sz w:val="12"/>
                <w:szCs w:val="12"/>
                <w:vertAlign w:val="superscript"/>
              </w:rPr>
              <w:t>-7</w:t>
            </w:r>
          </w:p>
        </w:tc>
        <w:tc>
          <w:tcPr>
            <w:tcW w:w="491" w:type="pct"/>
            <w:vMerge w:val="restart"/>
            <w:shd w:val="clear" w:color="auto" w:fill="auto"/>
            <w:vAlign w:val="center"/>
          </w:tcPr>
          <w:p w14:paraId="05C84AF8"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A9506B">
              <w:rPr>
                <w:rFonts w:ascii="Times New Roman" w:hAnsi="Times New Roman" w:cs="Times New Roman"/>
                <w:sz w:val="12"/>
                <w:szCs w:val="12"/>
              </w:rPr>
              <w:t>1</w:t>
            </w:r>
            <w:r>
              <w:rPr>
                <w:rFonts w:ascii="Times New Roman" w:hAnsi="Times New Roman" w:cs="Times New Roman"/>
                <w:sz w:val="12"/>
                <w:szCs w:val="12"/>
              </w:rPr>
              <w:t>,</w:t>
            </w:r>
            <w:r w:rsidRPr="00A9506B">
              <w:rPr>
                <w:rFonts w:ascii="Times New Roman" w:hAnsi="Times New Roman" w:cs="Times New Roman"/>
                <w:sz w:val="12"/>
                <w:szCs w:val="12"/>
              </w:rPr>
              <w:t>71299244210011</w:t>
            </w:r>
            <w:r>
              <w:rPr>
                <w:rFonts w:ascii="Times New Roman" w:hAnsi="Times New Roman" w:cs="Times New Roman"/>
                <w:sz w:val="12"/>
                <w:szCs w:val="12"/>
              </w:rPr>
              <w:t>.10</w:t>
            </w:r>
            <w:r w:rsidRPr="001515E4">
              <w:rPr>
                <w:rFonts w:ascii="Times New Roman" w:hAnsi="Times New Roman" w:cs="Times New Roman"/>
                <w:sz w:val="12"/>
                <w:szCs w:val="12"/>
                <w:vertAlign w:val="superscript"/>
              </w:rPr>
              <w:t>-6</w:t>
            </w:r>
          </w:p>
        </w:tc>
        <w:tc>
          <w:tcPr>
            <w:tcW w:w="441" w:type="pct"/>
            <w:vMerge w:val="restart"/>
            <w:shd w:val="clear" w:color="auto" w:fill="auto"/>
            <w:vAlign w:val="center"/>
          </w:tcPr>
          <w:p w14:paraId="6FF0CDBA"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A9506B">
              <w:rPr>
                <w:rFonts w:ascii="Times New Roman" w:hAnsi="Times New Roman" w:cs="Times New Roman"/>
                <w:sz w:val="12"/>
                <w:szCs w:val="12"/>
              </w:rPr>
              <w:t>2</w:t>
            </w:r>
            <w:r>
              <w:rPr>
                <w:rFonts w:ascii="Times New Roman" w:hAnsi="Times New Roman" w:cs="Times New Roman"/>
                <w:sz w:val="12"/>
                <w:szCs w:val="12"/>
              </w:rPr>
              <w:t>,</w:t>
            </w:r>
            <w:r w:rsidRPr="00A9506B">
              <w:rPr>
                <w:rFonts w:ascii="Times New Roman" w:hAnsi="Times New Roman" w:cs="Times New Roman"/>
                <w:sz w:val="12"/>
                <w:szCs w:val="12"/>
              </w:rPr>
              <w:t>78491158496513</w:t>
            </w:r>
          </w:p>
        </w:tc>
        <w:tc>
          <w:tcPr>
            <w:cnfStyle w:val="000100000000" w:firstRow="0" w:lastRow="0" w:firstColumn="0" w:lastColumn="1" w:oddVBand="0" w:evenVBand="0" w:oddHBand="0" w:evenHBand="0" w:firstRowFirstColumn="0" w:firstRowLastColumn="0" w:lastRowFirstColumn="0" w:lastRowLastColumn="0"/>
            <w:tcW w:w="441" w:type="pct"/>
            <w:vMerge w:val="restart"/>
            <w:shd w:val="clear" w:color="auto" w:fill="auto"/>
            <w:vAlign w:val="center"/>
          </w:tcPr>
          <w:p w14:paraId="04115D46" w14:textId="77777777" w:rsidR="00376A21" w:rsidRPr="00856F88" w:rsidRDefault="00376A21" w:rsidP="001F2B85">
            <w:pPr>
              <w:spacing w:before="120" w:after="120" w:line="360" w:lineRule="auto"/>
              <w:jc w:val="center"/>
              <w:rPr>
                <w:rFonts w:ascii="Times New Roman" w:hAnsi="Times New Roman" w:cs="Times New Roman"/>
                <w:b w:val="0"/>
                <w:bCs w:val="0"/>
                <w:sz w:val="12"/>
                <w:szCs w:val="12"/>
              </w:rPr>
            </w:pPr>
            <w:r w:rsidRPr="00856F88">
              <w:rPr>
                <w:rFonts w:ascii="Times New Roman" w:hAnsi="Times New Roman" w:cs="Times New Roman"/>
                <w:b w:val="0"/>
                <w:bCs w:val="0"/>
                <w:sz w:val="12"/>
                <w:szCs w:val="12"/>
              </w:rPr>
              <w:t>2</w:t>
            </w:r>
            <w:r>
              <w:rPr>
                <w:rFonts w:ascii="Times New Roman" w:hAnsi="Times New Roman" w:cs="Times New Roman"/>
                <w:b w:val="0"/>
                <w:bCs w:val="0"/>
                <w:sz w:val="12"/>
                <w:szCs w:val="12"/>
              </w:rPr>
              <w:t>,</w:t>
            </w:r>
            <w:r w:rsidRPr="00856F88">
              <w:rPr>
                <w:rFonts w:ascii="Times New Roman" w:hAnsi="Times New Roman" w:cs="Times New Roman"/>
                <w:b w:val="0"/>
                <w:bCs w:val="0"/>
                <w:sz w:val="12"/>
                <w:szCs w:val="12"/>
              </w:rPr>
              <w:t>92110542134807</w:t>
            </w:r>
          </w:p>
        </w:tc>
      </w:tr>
      <w:tr w:rsidR="00376A21" w:rsidRPr="00692002" w14:paraId="7A107E06" w14:textId="77777777" w:rsidTr="001F2B85">
        <w:trPr>
          <w:jc w:val="center"/>
        </w:trPr>
        <w:tc>
          <w:tcPr>
            <w:cnfStyle w:val="001000000000" w:firstRow="0" w:lastRow="0" w:firstColumn="1" w:lastColumn="0" w:oddVBand="0" w:evenVBand="0" w:oddHBand="0" w:evenHBand="0" w:firstRowFirstColumn="0" w:firstRowLastColumn="0" w:lastRowFirstColumn="0" w:lastRowLastColumn="0"/>
            <w:tcW w:w="239" w:type="pct"/>
            <w:vMerge/>
            <w:shd w:val="clear" w:color="auto" w:fill="auto"/>
            <w:vAlign w:val="center"/>
          </w:tcPr>
          <w:p w14:paraId="483B1FA5" w14:textId="77777777" w:rsidR="00376A21" w:rsidRPr="00692002" w:rsidRDefault="00376A21" w:rsidP="001F2B85">
            <w:pPr>
              <w:spacing w:before="120" w:after="120" w:line="360" w:lineRule="auto"/>
              <w:jc w:val="center"/>
              <w:rPr>
                <w:rFonts w:ascii="Times New Roman" w:hAnsi="Times New Roman" w:cs="Times New Roman"/>
                <w:sz w:val="12"/>
                <w:szCs w:val="12"/>
              </w:rPr>
            </w:pPr>
          </w:p>
        </w:tc>
        <w:tc>
          <w:tcPr>
            <w:tcW w:w="169" w:type="pct"/>
            <w:vMerge/>
            <w:shd w:val="clear" w:color="auto" w:fill="auto"/>
            <w:vAlign w:val="center"/>
          </w:tcPr>
          <w:p w14:paraId="1F39DD87"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p>
        </w:tc>
        <w:tc>
          <w:tcPr>
            <w:tcW w:w="178" w:type="pct"/>
            <w:vMerge/>
            <w:shd w:val="clear" w:color="auto" w:fill="auto"/>
            <w:vAlign w:val="center"/>
          </w:tcPr>
          <w:p w14:paraId="09F43CB1"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2"/>
                <w:szCs w:val="12"/>
              </w:rPr>
            </w:pPr>
          </w:p>
        </w:tc>
        <w:tc>
          <w:tcPr>
            <w:tcW w:w="243" w:type="pct"/>
            <w:shd w:val="clear" w:color="auto" w:fill="auto"/>
            <w:vAlign w:val="center"/>
          </w:tcPr>
          <w:p w14:paraId="79C91210"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bookmarkStart w:id="4" w:name="_Hlk198275718"/>
            <w:r w:rsidRPr="00692002">
              <w:rPr>
                <w:rFonts w:ascii="Times New Roman" w:hAnsi="Times New Roman" w:cs="Times New Roman"/>
                <w:color w:val="000000"/>
                <w:sz w:val="12"/>
                <w:szCs w:val="12"/>
              </w:rPr>
              <w:t>17380000</w:t>
            </w:r>
            <w:bookmarkEnd w:id="4"/>
          </w:p>
        </w:tc>
        <w:tc>
          <w:tcPr>
            <w:tcW w:w="966" w:type="pct"/>
            <w:shd w:val="clear" w:color="auto" w:fill="auto"/>
            <w:vAlign w:val="center"/>
          </w:tcPr>
          <w:p w14:paraId="31C6DFC2"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proofErr w:type="spellStart"/>
            <w:r w:rsidRPr="00692002">
              <w:rPr>
                <w:rFonts w:ascii="Times New Roman" w:hAnsi="Times New Roman" w:cs="Times New Roman"/>
                <w:sz w:val="12"/>
                <w:szCs w:val="12"/>
              </w:rPr>
              <w:t>Radim</w:t>
            </w:r>
            <w:proofErr w:type="spellEnd"/>
            <w:r w:rsidRPr="00692002">
              <w:rPr>
                <w:rFonts w:ascii="Times New Roman" w:hAnsi="Times New Roman" w:cs="Times New Roman"/>
                <w:sz w:val="12"/>
                <w:szCs w:val="12"/>
              </w:rPr>
              <w:t xml:space="preserve"> = </w:t>
            </w:r>
            <w:r w:rsidRPr="00FD3784">
              <w:rPr>
                <w:rFonts w:ascii="Times New Roman" w:hAnsi="Times New Roman" w:cs="Times New Roman"/>
                <w:sz w:val="12"/>
                <w:szCs w:val="12"/>
              </w:rPr>
              <w:t>4</w:t>
            </w:r>
            <w:r>
              <w:rPr>
                <w:rFonts w:ascii="Times New Roman" w:hAnsi="Times New Roman" w:cs="Times New Roman"/>
                <w:sz w:val="12"/>
                <w:szCs w:val="12"/>
              </w:rPr>
              <w:t>,</w:t>
            </w:r>
            <w:r w:rsidRPr="00FD3784">
              <w:rPr>
                <w:rFonts w:ascii="Times New Roman" w:hAnsi="Times New Roman" w:cs="Times New Roman"/>
                <w:sz w:val="12"/>
                <w:szCs w:val="12"/>
              </w:rPr>
              <w:t>10524673381444</w:t>
            </w:r>
            <w:r w:rsidRPr="00692002">
              <w:rPr>
                <w:rFonts w:ascii="Times New Roman" w:hAnsi="Times New Roman" w:cs="Times New Roman"/>
                <w:sz w:val="12"/>
                <w:szCs w:val="12"/>
              </w:rPr>
              <w:t>.10</w:t>
            </w:r>
            <w:r w:rsidRPr="00692002">
              <w:rPr>
                <w:rFonts w:ascii="Times New Roman" w:hAnsi="Times New Roman" w:cs="Times New Roman"/>
                <w:sz w:val="12"/>
                <w:szCs w:val="12"/>
                <w:vertAlign w:val="superscript"/>
              </w:rPr>
              <w:t>-</w:t>
            </w:r>
            <w:r>
              <w:rPr>
                <w:rFonts w:ascii="Times New Roman" w:hAnsi="Times New Roman" w:cs="Times New Roman"/>
                <w:sz w:val="12"/>
                <w:szCs w:val="12"/>
                <w:vertAlign w:val="superscript"/>
              </w:rPr>
              <w:t>6</w:t>
            </w:r>
            <w:r w:rsidRPr="00692002">
              <w:rPr>
                <w:rFonts w:ascii="Times New Roman" w:hAnsi="Times New Roman" w:cs="Times New Roman"/>
                <w:sz w:val="12"/>
                <w:szCs w:val="12"/>
              </w:rPr>
              <w:t>(</w:t>
            </w:r>
            <m:oMath>
              <m:sSub>
                <m:sSubPr>
                  <m:ctrlPr>
                    <w:rPr>
                      <w:rFonts w:ascii="Cambria Math" w:eastAsiaTheme="minorEastAsia" w:hAnsi="Cambria Math" w:cs="Times New Roman"/>
                      <w:i/>
                      <w:iCs/>
                      <w:sz w:val="12"/>
                      <w:szCs w:val="12"/>
                    </w:rPr>
                  </m:ctrlPr>
                </m:sSubPr>
                <m:e>
                  <m:r>
                    <m:rPr>
                      <m:nor/>
                    </m:rPr>
                    <w:rPr>
                      <w:rFonts w:ascii="Times New Roman" w:eastAsiaTheme="minorEastAsia" w:hAnsi="Times New Roman" w:cs="Times New Roman"/>
                      <w:iCs/>
                      <w:sz w:val="12"/>
                      <w:szCs w:val="12"/>
                    </w:rPr>
                    <m:t>R</m:t>
                  </m:r>
                </m:e>
                <m:sub>
                  <m:r>
                    <m:rPr>
                      <m:nor/>
                    </m:rPr>
                    <w:rPr>
                      <w:rFonts w:ascii="Times New Roman" w:eastAsiaTheme="minorEastAsia" w:hAnsi="Times New Roman" w:cs="Times New Roman"/>
                      <w:iCs/>
                      <w:sz w:val="12"/>
                      <w:szCs w:val="12"/>
                    </w:rPr>
                    <m:t>t</m:t>
                  </m:r>
                </m:sub>
              </m:sSub>
            </m:oMath>
            <w:r w:rsidRPr="00692002">
              <w:rPr>
                <w:rFonts w:ascii="Times New Roman" w:hAnsi="Times New Roman" w:cs="Times New Roman"/>
                <w:sz w:val="12"/>
                <w:szCs w:val="12"/>
              </w:rPr>
              <w:t>)</w:t>
            </w:r>
            <w:r w:rsidRPr="003C79D2">
              <w:rPr>
                <w:rFonts w:ascii="Times New Roman" w:hAnsi="Times New Roman" w:cs="Times New Roman"/>
                <w:sz w:val="12"/>
                <w:szCs w:val="12"/>
                <w:vertAlign w:val="superscript"/>
              </w:rPr>
              <w:t>2</w:t>
            </w:r>
            <w:r>
              <w:rPr>
                <w:rFonts w:ascii="Times New Roman" w:hAnsi="Times New Roman" w:cs="Times New Roman"/>
                <w:sz w:val="12"/>
                <w:szCs w:val="12"/>
                <w:vertAlign w:val="superscript"/>
              </w:rPr>
              <w:t>,</w:t>
            </w:r>
            <w:r w:rsidRPr="003C79D2">
              <w:rPr>
                <w:rFonts w:ascii="Times New Roman" w:hAnsi="Times New Roman" w:cs="Times New Roman"/>
                <w:sz w:val="12"/>
                <w:szCs w:val="12"/>
                <w:vertAlign w:val="superscript"/>
              </w:rPr>
              <w:t>59102460872696</w:t>
            </w:r>
          </w:p>
        </w:tc>
        <w:tc>
          <w:tcPr>
            <w:tcW w:w="175" w:type="pct"/>
            <w:shd w:val="clear" w:color="auto" w:fill="auto"/>
            <w:vAlign w:val="center"/>
          </w:tcPr>
          <w:p w14:paraId="3582D757"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Pr>
                <w:rFonts w:ascii="Times New Roman" w:hAnsi="Times New Roman" w:cs="Times New Roman"/>
                <w:sz w:val="12"/>
                <w:szCs w:val="12"/>
              </w:rPr>
              <w:t>0,954</w:t>
            </w:r>
          </w:p>
        </w:tc>
        <w:tc>
          <w:tcPr>
            <w:tcW w:w="956" w:type="pct"/>
            <w:vMerge/>
            <w:shd w:val="clear" w:color="auto" w:fill="auto"/>
            <w:vAlign w:val="center"/>
          </w:tcPr>
          <w:p w14:paraId="778BF17B"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p>
        </w:tc>
        <w:tc>
          <w:tcPr>
            <w:tcW w:w="167" w:type="pct"/>
            <w:vMerge/>
            <w:shd w:val="clear" w:color="auto" w:fill="auto"/>
            <w:vAlign w:val="center"/>
          </w:tcPr>
          <w:p w14:paraId="4EBBE375"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p>
        </w:tc>
        <w:tc>
          <w:tcPr>
            <w:tcW w:w="533" w:type="pct"/>
            <w:vMerge/>
            <w:shd w:val="clear" w:color="auto" w:fill="auto"/>
            <w:vAlign w:val="center"/>
          </w:tcPr>
          <w:p w14:paraId="1911EF60"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p>
        </w:tc>
        <w:tc>
          <w:tcPr>
            <w:tcW w:w="491" w:type="pct"/>
            <w:vMerge/>
            <w:shd w:val="clear" w:color="auto" w:fill="auto"/>
            <w:vAlign w:val="center"/>
          </w:tcPr>
          <w:p w14:paraId="6018F09E"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p>
        </w:tc>
        <w:tc>
          <w:tcPr>
            <w:tcW w:w="441" w:type="pct"/>
            <w:vMerge/>
            <w:shd w:val="clear" w:color="auto" w:fill="auto"/>
            <w:vAlign w:val="center"/>
          </w:tcPr>
          <w:p w14:paraId="37D3C6D3"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p>
        </w:tc>
        <w:tc>
          <w:tcPr>
            <w:cnfStyle w:val="000100000000" w:firstRow="0" w:lastRow="0" w:firstColumn="0" w:lastColumn="1" w:oddVBand="0" w:evenVBand="0" w:oddHBand="0" w:evenHBand="0" w:firstRowFirstColumn="0" w:firstRowLastColumn="0" w:lastRowFirstColumn="0" w:lastRowLastColumn="0"/>
            <w:tcW w:w="441" w:type="pct"/>
            <w:vMerge/>
            <w:shd w:val="clear" w:color="auto" w:fill="auto"/>
            <w:vAlign w:val="center"/>
          </w:tcPr>
          <w:p w14:paraId="527F55EE" w14:textId="77777777" w:rsidR="00376A21" w:rsidRPr="00692002" w:rsidRDefault="00376A21" w:rsidP="001F2B85">
            <w:pPr>
              <w:spacing w:before="120" w:after="120" w:line="360" w:lineRule="auto"/>
              <w:jc w:val="center"/>
              <w:rPr>
                <w:rFonts w:ascii="Times New Roman" w:hAnsi="Times New Roman" w:cs="Times New Roman"/>
                <w:sz w:val="12"/>
                <w:szCs w:val="12"/>
              </w:rPr>
            </w:pPr>
          </w:p>
        </w:tc>
      </w:tr>
      <w:tr w:rsidR="00376A21" w:rsidRPr="00692002" w14:paraId="6D254C04" w14:textId="77777777" w:rsidTr="001F2B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 w:type="pct"/>
            <w:vMerge/>
            <w:shd w:val="clear" w:color="auto" w:fill="auto"/>
            <w:vAlign w:val="center"/>
          </w:tcPr>
          <w:p w14:paraId="65BFA1F7" w14:textId="77777777" w:rsidR="00376A21" w:rsidRPr="00692002" w:rsidRDefault="00376A21" w:rsidP="001F2B85">
            <w:pPr>
              <w:spacing w:before="120" w:after="120" w:line="360" w:lineRule="auto"/>
              <w:jc w:val="center"/>
              <w:rPr>
                <w:rFonts w:ascii="Times New Roman" w:hAnsi="Times New Roman" w:cs="Times New Roman"/>
                <w:sz w:val="12"/>
                <w:szCs w:val="12"/>
              </w:rPr>
            </w:pPr>
            <w:bookmarkStart w:id="5" w:name="_Hlk198275727"/>
          </w:p>
        </w:tc>
        <w:tc>
          <w:tcPr>
            <w:tcW w:w="169" w:type="pct"/>
            <w:vMerge/>
            <w:shd w:val="clear" w:color="auto" w:fill="auto"/>
            <w:vAlign w:val="center"/>
          </w:tcPr>
          <w:p w14:paraId="03B56F41"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p>
        </w:tc>
        <w:tc>
          <w:tcPr>
            <w:tcW w:w="178" w:type="pct"/>
            <w:vMerge/>
            <w:shd w:val="clear" w:color="auto" w:fill="auto"/>
            <w:vAlign w:val="center"/>
          </w:tcPr>
          <w:p w14:paraId="6279C104"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2"/>
                <w:szCs w:val="12"/>
              </w:rPr>
            </w:pPr>
          </w:p>
        </w:tc>
        <w:tc>
          <w:tcPr>
            <w:tcW w:w="243" w:type="pct"/>
            <w:shd w:val="clear" w:color="auto" w:fill="auto"/>
            <w:vAlign w:val="center"/>
          </w:tcPr>
          <w:p w14:paraId="73EE9D54"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692002">
              <w:rPr>
                <w:rFonts w:ascii="Times New Roman" w:hAnsi="Times New Roman" w:cs="Times New Roman"/>
                <w:color w:val="000000"/>
                <w:sz w:val="12"/>
                <w:szCs w:val="12"/>
              </w:rPr>
              <w:t>17420000</w:t>
            </w:r>
          </w:p>
        </w:tc>
        <w:tc>
          <w:tcPr>
            <w:tcW w:w="966" w:type="pct"/>
            <w:shd w:val="clear" w:color="auto" w:fill="auto"/>
            <w:vAlign w:val="center"/>
          </w:tcPr>
          <w:p w14:paraId="2416886B"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proofErr w:type="spellStart"/>
            <w:r w:rsidRPr="00692002">
              <w:rPr>
                <w:rFonts w:ascii="Times New Roman" w:hAnsi="Times New Roman" w:cs="Times New Roman"/>
                <w:sz w:val="12"/>
                <w:szCs w:val="12"/>
              </w:rPr>
              <w:t>Radim</w:t>
            </w:r>
            <w:proofErr w:type="spellEnd"/>
            <w:r w:rsidRPr="00692002">
              <w:rPr>
                <w:rFonts w:ascii="Times New Roman" w:hAnsi="Times New Roman" w:cs="Times New Roman"/>
                <w:sz w:val="12"/>
                <w:szCs w:val="12"/>
              </w:rPr>
              <w:t xml:space="preserve"> = </w:t>
            </w:r>
            <w:r w:rsidRPr="00C50998">
              <w:rPr>
                <w:rFonts w:ascii="Times New Roman" w:hAnsi="Times New Roman" w:cs="Times New Roman"/>
                <w:sz w:val="12"/>
                <w:szCs w:val="12"/>
              </w:rPr>
              <w:t>1</w:t>
            </w:r>
            <w:r>
              <w:rPr>
                <w:rFonts w:ascii="Times New Roman" w:hAnsi="Times New Roman" w:cs="Times New Roman"/>
                <w:sz w:val="12"/>
                <w:szCs w:val="12"/>
              </w:rPr>
              <w:t>,</w:t>
            </w:r>
            <w:r w:rsidRPr="00C50998">
              <w:rPr>
                <w:rFonts w:ascii="Times New Roman" w:hAnsi="Times New Roman" w:cs="Times New Roman"/>
                <w:sz w:val="12"/>
                <w:szCs w:val="12"/>
              </w:rPr>
              <w:t>15518465272647</w:t>
            </w:r>
            <w:r w:rsidRPr="00692002">
              <w:rPr>
                <w:rFonts w:ascii="Times New Roman" w:hAnsi="Times New Roman" w:cs="Times New Roman"/>
                <w:sz w:val="12"/>
                <w:szCs w:val="12"/>
              </w:rPr>
              <w:t>.10</w:t>
            </w:r>
            <w:r w:rsidRPr="00692002">
              <w:rPr>
                <w:rFonts w:ascii="Times New Roman" w:hAnsi="Times New Roman" w:cs="Times New Roman"/>
                <w:sz w:val="12"/>
                <w:szCs w:val="12"/>
                <w:vertAlign w:val="superscript"/>
              </w:rPr>
              <w:t>-</w:t>
            </w:r>
            <w:r>
              <w:rPr>
                <w:rFonts w:ascii="Times New Roman" w:hAnsi="Times New Roman" w:cs="Times New Roman"/>
                <w:sz w:val="12"/>
                <w:szCs w:val="12"/>
                <w:vertAlign w:val="superscript"/>
              </w:rPr>
              <w:t>6</w:t>
            </w:r>
            <w:r w:rsidRPr="00692002">
              <w:rPr>
                <w:rFonts w:ascii="Times New Roman" w:hAnsi="Times New Roman" w:cs="Times New Roman"/>
                <w:sz w:val="12"/>
                <w:szCs w:val="12"/>
              </w:rPr>
              <w:t>(</w:t>
            </w:r>
            <m:oMath>
              <m:sSub>
                <m:sSubPr>
                  <m:ctrlPr>
                    <w:rPr>
                      <w:rFonts w:ascii="Cambria Math" w:eastAsiaTheme="minorEastAsia" w:hAnsi="Cambria Math" w:cs="Times New Roman"/>
                      <w:i/>
                      <w:iCs/>
                      <w:sz w:val="12"/>
                      <w:szCs w:val="12"/>
                    </w:rPr>
                  </m:ctrlPr>
                </m:sSubPr>
                <m:e>
                  <m:r>
                    <m:rPr>
                      <m:nor/>
                    </m:rPr>
                    <w:rPr>
                      <w:rFonts w:ascii="Times New Roman" w:eastAsiaTheme="minorEastAsia" w:hAnsi="Times New Roman" w:cs="Times New Roman"/>
                      <w:iCs/>
                      <w:sz w:val="12"/>
                      <w:szCs w:val="12"/>
                    </w:rPr>
                    <m:t>R</m:t>
                  </m:r>
                </m:e>
                <m:sub>
                  <m:r>
                    <m:rPr>
                      <m:nor/>
                    </m:rPr>
                    <w:rPr>
                      <w:rFonts w:ascii="Times New Roman" w:eastAsiaTheme="minorEastAsia" w:hAnsi="Times New Roman" w:cs="Times New Roman"/>
                      <w:iCs/>
                      <w:sz w:val="12"/>
                      <w:szCs w:val="12"/>
                    </w:rPr>
                    <m:t>t</m:t>
                  </m:r>
                </m:sub>
              </m:sSub>
            </m:oMath>
            <w:r w:rsidRPr="00692002">
              <w:rPr>
                <w:rFonts w:ascii="Times New Roman" w:hAnsi="Times New Roman" w:cs="Times New Roman"/>
                <w:sz w:val="12"/>
                <w:szCs w:val="12"/>
              </w:rPr>
              <w:t>)</w:t>
            </w:r>
            <w:r w:rsidRPr="00264F43">
              <w:rPr>
                <w:rFonts w:ascii="Times New Roman" w:hAnsi="Times New Roman" w:cs="Times New Roman"/>
                <w:sz w:val="12"/>
                <w:szCs w:val="12"/>
                <w:vertAlign w:val="superscript"/>
              </w:rPr>
              <w:t>2</w:t>
            </w:r>
            <w:r>
              <w:rPr>
                <w:rFonts w:ascii="Times New Roman" w:hAnsi="Times New Roman" w:cs="Times New Roman"/>
                <w:sz w:val="12"/>
                <w:szCs w:val="12"/>
                <w:vertAlign w:val="superscript"/>
              </w:rPr>
              <w:t>,</w:t>
            </w:r>
            <w:r w:rsidRPr="00264F43">
              <w:rPr>
                <w:rFonts w:ascii="Times New Roman" w:hAnsi="Times New Roman" w:cs="Times New Roman"/>
                <w:sz w:val="12"/>
                <w:szCs w:val="12"/>
                <w:vertAlign w:val="superscript"/>
              </w:rPr>
              <w:t>86106184214823</w:t>
            </w:r>
          </w:p>
        </w:tc>
        <w:tc>
          <w:tcPr>
            <w:tcW w:w="175" w:type="pct"/>
            <w:shd w:val="clear" w:color="auto" w:fill="auto"/>
            <w:vAlign w:val="center"/>
          </w:tcPr>
          <w:p w14:paraId="0F7C2FBD"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Pr>
                <w:rFonts w:ascii="Times New Roman" w:hAnsi="Times New Roman" w:cs="Times New Roman"/>
                <w:sz w:val="12"/>
                <w:szCs w:val="12"/>
              </w:rPr>
              <w:t>0,934</w:t>
            </w:r>
          </w:p>
        </w:tc>
        <w:tc>
          <w:tcPr>
            <w:tcW w:w="956" w:type="pct"/>
            <w:vMerge/>
            <w:shd w:val="clear" w:color="auto" w:fill="auto"/>
            <w:vAlign w:val="center"/>
          </w:tcPr>
          <w:p w14:paraId="2A402859"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p>
        </w:tc>
        <w:tc>
          <w:tcPr>
            <w:tcW w:w="167" w:type="pct"/>
            <w:vMerge/>
            <w:shd w:val="clear" w:color="auto" w:fill="auto"/>
            <w:vAlign w:val="center"/>
          </w:tcPr>
          <w:p w14:paraId="7A58AB21"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p>
        </w:tc>
        <w:tc>
          <w:tcPr>
            <w:tcW w:w="533" w:type="pct"/>
            <w:vMerge/>
            <w:shd w:val="clear" w:color="auto" w:fill="auto"/>
            <w:vAlign w:val="center"/>
          </w:tcPr>
          <w:p w14:paraId="36AA1829"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p>
        </w:tc>
        <w:tc>
          <w:tcPr>
            <w:tcW w:w="491" w:type="pct"/>
            <w:vMerge/>
            <w:shd w:val="clear" w:color="auto" w:fill="auto"/>
            <w:vAlign w:val="center"/>
          </w:tcPr>
          <w:p w14:paraId="366DAA72"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p>
        </w:tc>
        <w:tc>
          <w:tcPr>
            <w:tcW w:w="441" w:type="pct"/>
            <w:vMerge/>
            <w:shd w:val="clear" w:color="auto" w:fill="auto"/>
            <w:vAlign w:val="center"/>
          </w:tcPr>
          <w:p w14:paraId="2830B12E"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p>
        </w:tc>
        <w:tc>
          <w:tcPr>
            <w:cnfStyle w:val="000100000000" w:firstRow="0" w:lastRow="0" w:firstColumn="0" w:lastColumn="1" w:oddVBand="0" w:evenVBand="0" w:oddHBand="0" w:evenHBand="0" w:firstRowFirstColumn="0" w:firstRowLastColumn="0" w:lastRowFirstColumn="0" w:lastRowLastColumn="0"/>
            <w:tcW w:w="441" w:type="pct"/>
            <w:vMerge/>
            <w:shd w:val="clear" w:color="auto" w:fill="auto"/>
            <w:vAlign w:val="center"/>
          </w:tcPr>
          <w:p w14:paraId="6F09FC69" w14:textId="77777777" w:rsidR="00376A21" w:rsidRPr="00692002" w:rsidRDefault="00376A21" w:rsidP="001F2B85">
            <w:pPr>
              <w:spacing w:before="120" w:after="120" w:line="360" w:lineRule="auto"/>
              <w:jc w:val="center"/>
              <w:rPr>
                <w:rFonts w:ascii="Times New Roman" w:hAnsi="Times New Roman" w:cs="Times New Roman"/>
                <w:sz w:val="12"/>
                <w:szCs w:val="12"/>
              </w:rPr>
            </w:pPr>
          </w:p>
        </w:tc>
      </w:tr>
      <w:bookmarkEnd w:id="5"/>
      <w:tr w:rsidR="00376A21" w:rsidRPr="00692002" w14:paraId="0033B6A5" w14:textId="77777777" w:rsidTr="001F2B85">
        <w:trPr>
          <w:jc w:val="center"/>
        </w:trPr>
        <w:tc>
          <w:tcPr>
            <w:cnfStyle w:val="001000000000" w:firstRow="0" w:lastRow="0" w:firstColumn="1" w:lastColumn="0" w:oddVBand="0" w:evenVBand="0" w:oddHBand="0" w:evenHBand="0" w:firstRowFirstColumn="0" w:firstRowLastColumn="0" w:lastRowFirstColumn="0" w:lastRowLastColumn="0"/>
            <w:tcW w:w="239" w:type="pct"/>
            <w:vMerge w:val="restart"/>
            <w:shd w:val="clear" w:color="auto" w:fill="auto"/>
            <w:vAlign w:val="center"/>
          </w:tcPr>
          <w:p w14:paraId="4AE229AB" w14:textId="77777777" w:rsidR="00376A21" w:rsidRPr="00692002" w:rsidRDefault="00376A21" w:rsidP="001F2B85">
            <w:pPr>
              <w:spacing w:before="120" w:after="120" w:line="360" w:lineRule="auto"/>
              <w:jc w:val="center"/>
              <w:rPr>
                <w:rFonts w:ascii="Times New Roman" w:hAnsi="Times New Roman" w:cs="Times New Roman"/>
                <w:b w:val="0"/>
                <w:bCs w:val="0"/>
                <w:sz w:val="12"/>
                <w:szCs w:val="12"/>
              </w:rPr>
            </w:pPr>
            <w:r w:rsidRPr="00692002">
              <w:rPr>
                <w:rFonts w:ascii="Times New Roman" w:hAnsi="Times New Roman" w:cs="Times New Roman"/>
                <w:b w:val="0"/>
                <w:bCs w:val="0"/>
                <w:sz w:val="12"/>
                <w:szCs w:val="12"/>
              </w:rPr>
              <w:t>Rio das Mortes</w:t>
            </w:r>
          </w:p>
        </w:tc>
        <w:tc>
          <w:tcPr>
            <w:tcW w:w="169" w:type="pct"/>
            <w:vMerge w:val="restart"/>
            <w:shd w:val="clear" w:color="auto" w:fill="auto"/>
            <w:vAlign w:val="center"/>
          </w:tcPr>
          <w:p w14:paraId="61655478"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692002">
              <w:rPr>
                <w:rFonts w:ascii="Times New Roman" w:hAnsi="Times New Roman" w:cs="Times New Roman"/>
                <w:sz w:val="12"/>
                <w:szCs w:val="12"/>
              </w:rPr>
              <w:t>VI</w:t>
            </w:r>
          </w:p>
        </w:tc>
        <w:tc>
          <w:tcPr>
            <w:tcW w:w="178" w:type="pct"/>
            <w:shd w:val="clear" w:color="auto" w:fill="auto"/>
            <w:vAlign w:val="center"/>
          </w:tcPr>
          <w:p w14:paraId="07666726"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2"/>
                <w:szCs w:val="12"/>
              </w:rPr>
            </w:pPr>
            <w:r w:rsidRPr="00692002">
              <w:rPr>
                <w:rFonts w:ascii="Times New Roman" w:hAnsi="Times New Roman" w:cs="Times New Roman"/>
                <w:color w:val="000000"/>
                <w:sz w:val="12"/>
                <w:szCs w:val="12"/>
              </w:rPr>
              <w:t>I</w:t>
            </w:r>
          </w:p>
        </w:tc>
        <w:tc>
          <w:tcPr>
            <w:tcW w:w="243" w:type="pct"/>
            <w:shd w:val="clear" w:color="auto" w:fill="auto"/>
            <w:vAlign w:val="center"/>
          </w:tcPr>
          <w:p w14:paraId="7E8FD153"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2"/>
                <w:szCs w:val="12"/>
              </w:rPr>
            </w:pPr>
            <w:r w:rsidRPr="00692002">
              <w:rPr>
                <w:rFonts w:ascii="Times New Roman" w:hAnsi="Times New Roman" w:cs="Times New Roman"/>
                <w:color w:val="000000"/>
                <w:sz w:val="12"/>
                <w:szCs w:val="12"/>
              </w:rPr>
              <w:t>26040000</w:t>
            </w:r>
          </w:p>
        </w:tc>
        <w:tc>
          <w:tcPr>
            <w:tcW w:w="966" w:type="pct"/>
            <w:shd w:val="clear" w:color="auto" w:fill="auto"/>
            <w:vAlign w:val="center"/>
          </w:tcPr>
          <w:p w14:paraId="6E5E6A04"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proofErr w:type="spellStart"/>
            <w:r w:rsidRPr="00692002">
              <w:rPr>
                <w:rFonts w:ascii="Times New Roman" w:hAnsi="Times New Roman" w:cs="Times New Roman"/>
                <w:sz w:val="12"/>
                <w:szCs w:val="12"/>
              </w:rPr>
              <w:t>Radim</w:t>
            </w:r>
            <w:proofErr w:type="spellEnd"/>
            <w:r w:rsidRPr="00692002">
              <w:rPr>
                <w:rFonts w:ascii="Times New Roman" w:hAnsi="Times New Roman" w:cs="Times New Roman"/>
                <w:sz w:val="12"/>
                <w:szCs w:val="12"/>
              </w:rPr>
              <w:t xml:space="preserve"> = </w:t>
            </w:r>
            <w:r w:rsidRPr="001F78CC">
              <w:rPr>
                <w:rFonts w:ascii="Times New Roman" w:hAnsi="Times New Roman" w:cs="Times New Roman"/>
                <w:sz w:val="12"/>
                <w:szCs w:val="12"/>
              </w:rPr>
              <w:t>7</w:t>
            </w:r>
            <w:r>
              <w:rPr>
                <w:rFonts w:ascii="Times New Roman" w:hAnsi="Times New Roman" w:cs="Times New Roman"/>
                <w:sz w:val="12"/>
                <w:szCs w:val="12"/>
              </w:rPr>
              <w:t>,</w:t>
            </w:r>
            <w:r w:rsidRPr="001F78CC">
              <w:rPr>
                <w:rFonts w:ascii="Times New Roman" w:hAnsi="Times New Roman" w:cs="Times New Roman"/>
                <w:sz w:val="12"/>
                <w:szCs w:val="12"/>
              </w:rPr>
              <w:t>09521201048005</w:t>
            </w:r>
            <w:r w:rsidRPr="00692002">
              <w:rPr>
                <w:rFonts w:ascii="Times New Roman" w:hAnsi="Times New Roman" w:cs="Times New Roman"/>
                <w:sz w:val="12"/>
                <w:szCs w:val="12"/>
              </w:rPr>
              <w:t>.10</w:t>
            </w:r>
            <w:r w:rsidRPr="00692002">
              <w:rPr>
                <w:rFonts w:ascii="Times New Roman" w:hAnsi="Times New Roman" w:cs="Times New Roman"/>
                <w:sz w:val="12"/>
                <w:szCs w:val="12"/>
                <w:vertAlign w:val="superscript"/>
              </w:rPr>
              <w:t>-</w:t>
            </w:r>
            <w:r>
              <w:rPr>
                <w:rFonts w:ascii="Times New Roman" w:hAnsi="Times New Roman" w:cs="Times New Roman"/>
                <w:sz w:val="12"/>
                <w:szCs w:val="12"/>
                <w:vertAlign w:val="superscript"/>
              </w:rPr>
              <w:t>13</w:t>
            </w:r>
            <w:r w:rsidRPr="00692002">
              <w:rPr>
                <w:rFonts w:ascii="Times New Roman" w:hAnsi="Times New Roman" w:cs="Times New Roman"/>
                <w:sz w:val="12"/>
                <w:szCs w:val="12"/>
              </w:rPr>
              <w:t>(</w:t>
            </w:r>
            <m:oMath>
              <m:sSub>
                <m:sSubPr>
                  <m:ctrlPr>
                    <w:rPr>
                      <w:rFonts w:ascii="Cambria Math" w:eastAsiaTheme="minorEastAsia" w:hAnsi="Cambria Math" w:cs="Times New Roman"/>
                      <w:i/>
                      <w:iCs/>
                      <w:sz w:val="12"/>
                      <w:szCs w:val="12"/>
                    </w:rPr>
                  </m:ctrlPr>
                </m:sSubPr>
                <m:e>
                  <m:r>
                    <m:rPr>
                      <m:nor/>
                    </m:rPr>
                    <w:rPr>
                      <w:rFonts w:ascii="Times New Roman" w:eastAsiaTheme="minorEastAsia" w:hAnsi="Times New Roman" w:cs="Times New Roman"/>
                      <w:iCs/>
                      <w:sz w:val="12"/>
                      <w:szCs w:val="12"/>
                    </w:rPr>
                    <m:t>R</m:t>
                  </m:r>
                </m:e>
                <m:sub>
                  <m:r>
                    <m:rPr>
                      <m:nor/>
                    </m:rPr>
                    <w:rPr>
                      <w:rFonts w:ascii="Times New Roman" w:eastAsiaTheme="minorEastAsia" w:hAnsi="Times New Roman" w:cs="Times New Roman"/>
                      <w:iCs/>
                      <w:sz w:val="12"/>
                      <w:szCs w:val="12"/>
                    </w:rPr>
                    <m:t>t</m:t>
                  </m:r>
                </m:sub>
              </m:sSub>
            </m:oMath>
            <w:r w:rsidRPr="00692002">
              <w:rPr>
                <w:rFonts w:ascii="Times New Roman" w:hAnsi="Times New Roman" w:cs="Times New Roman"/>
                <w:sz w:val="12"/>
                <w:szCs w:val="12"/>
              </w:rPr>
              <w:t>)</w:t>
            </w:r>
            <w:r w:rsidRPr="001F78CC">
              <w:rPr>
                <w:rFonts w:ascii="Times New Roman" w:hAnsi="Times New Roman" w:cs="Times New Roman"/>
                <w:sz w:val="12"/>
                <w:szCs w:val="12"/>
                <w:vertAlign w:val="superscript"/>
              </w:rPr>
              <w:t>5</w:t>
            </w:r>
            <w:r>
              <w:rPr>
                <w:rFonts w:ascii="Times New Roman" w:hAnsi="Times New Roman" w:cs="Times New Roman"/>
                <w:sz w:val="12"/>
                <w:szCs w:val="12"/>
                <w:vertAlign w:val="superscript"/>
              </w:rPr>
              <w:t>,</w:t>
            </w:r>
            <w:r w:rsidRPr="001F78CC">
              <w:rPr>
                <w:rFonts w:ascii="Times New Roman" w:hAnsi="Times New Roman" w:cs="Times New Roman"/>
                <w:sz w:val="12"/>
                <w:szCs w:val="12"/>
                <w:vertAlign w:val="superscript"/>
              </w:rPr>
              <w:t>83497476294647</w:t>
            </w:r>
          </w:p>
        </w:tc>
        <w:tc>
          <w:tcPr>
            <w:tcW w:w="175" w:type="pct"/>
            <w:shd w:val="clear" w:color="auto" w:fill="auto"/>
            <w:vAlign w:val="center"/>
          </w:tcPr>
          <w:p w14:paraId="371607E0"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Pr>
                <w:rFonts w:ascii="Times New Roman" w:hAnsi="Times New Roman" w:cs="Times New Roman"/>
                <w:sz w:val="12"/>
                <w:szCs w:val="12"/>
              </w:rPr>
              <w:t>0,972</w:t>
            </w:r>
          </w:p>
        </w:tc>
        <w:tc>
          <w:tcPr>
            <w:tcW w:w="956" w:type="pct"/>
            <w:shd w:val="clear" w:color="auto" w:fill="auto"/>
            <w:vAlign w:val="center"/>
          </w:tcPr>
          <w:p w14:paraId="6338EFEB"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proofErr w:type="spellStart"/>
            <w:r w:rsidRPr="00692002">
              <w:rPr>
                <w:rFonts w:ascii="Times New Roman" w:hAnsi="Times New Roman" w:cs="Times New Roman"/>
                <w:sz w:val="12"/>
                <w:szCs w:val="12"/>
              </w:rPr>
              <w:t>Radim</w:t>
            </w:r>
            <w:proofErr w:type="spellEnd"/>
            <w:r w:rsidRPr="00692002">
              <w:rPr>
                <w:rFonts w:ascii="Times New Roman" w:hAnsi="Times New Roman" w:cs="Times New Roman"/>
                <w:sz w:val="12"/>
                <w:szCs w:val="12"/>
              </w:rPr>
              <w:t xml:space="preserve"> = </w:t>
            </w:r>
            <w:r w:rsidRPr="001F78CC">
              <w:rPr>
                <w:rFonts w:ascii="Times New Roman" w:hAnsi="Times New Roman" w:cs="Times New Roman"/>
                <w:sz w:val="12"/>
                <w:szCs w:val="12"/>
              </w:rPr>
              <w:t>7</w:t>
            </w:r>
            <w:r>
              <w:rPr>
                <w:rFonts w:ascii="Times New Roman" w:hAnsi="Times New Roman" w:cs="Times New Roman"/>
                <w:sz w:val="12"/>
                <w:szCs w:val="12"/>
              </w:rPr>
              <w:t>,</w:t>
            </w:r>
            <w:r w:rsidRPr="001F78CC">
              <w:rPr>
                <w:rFonts w:ascii="Times New Roman" w:hAnsi="Times New Roman" w:cs="Times New Roman"/>
                <w:sz w:val="12"/>
                <w:szCs w:val="12"/>
              </w:rPr>
              <w:t>09521201048005</w:t>
            </w:r>
            <w:r w:rsidRPr="00692002">
              <w:rPr>
                <w:rFonts w:ascii="Times New Roman" w:hAnsi="Times New Roman" w:cs="Times New Roman"/>
                <w:sz w:val="12"/>
                <w:szCs w:val="12"/>
              </w:rPr>
              <w:t>.10</w:t>
            </w:r>
            <w:r w:rsidRPr="00692002">
              <w:rPr>
                <w:rFonts w:ascii="Times New Roman" w:hAnsi="Times New Roman" w:cs="Times New Roman"/>
                <w:sz w:val="12"/>
                <w:szCs w:val="12"/>
                <w:vertAlign w:val="superscript"/>
              </w:rPr>
              <w:t>-</w:t>
            </w:r>
            <w:r>
              <w:rPr>
                <w:rFonts w:ascii="Times New Roman" w:hAnsi="Times New Roman" w:cs="Times New Roman"/>
                <w:sz w:val="12"/>
                <w:szCs w:val="12"/>
                <w:vertAlign w:val="superscript"/>
              </w:rPr>
              <w:t>13</w:t>
            </w:r>
            <w:r w:rsidRPr="00692002">
              <w:rPr>
                <w:rFonts w:ascii="Times New Roman" w:hAnsi="Times New Roman" w:cs="Times New Roman"/>
                <w:sz w:val="12"/>
                <w:szCs w:val="12"/>
              </w:rPr>
              <w:t>(</w:t>
            </w:r>
            <m:oMath>
              <m:sSub>
                <m:sSubPr>
                  <m:ctrlPr>
                    <w:rPr>
                      <w:rFonts w:ascii="Cambria Math" w:eastAsiaTheme="minorEastAsia" w:hAnsi="Cambria Math" w:cs="Times New Roman"/>
                      <w:i/>
                      <w:iCs/>
                      <w:sz w:val="12"/>
                      <w:szCs w:val="12"/>
                    </w:rPr>
                  </m:ctrlPr>
                </m:sSubPr>
                <m:e>
                  <m:r>
                    <m:rPr>
                      <m:nor/>
                    </m:rPr>
                    <w:rPr>
                      <w:rFonts w:ascii="Times New Roman" w:eastAsiaTheme="minorEastAsia" w:hAnsi="Times New Roman" w:cs="Times New Roman"/>
                      <w:iCs/>
                      <w:sz w:val="12"/>
                      <w:szCs w:val="12"/>
                    </w:rPr>
                    <m:t>R</m:t>
                  </m:r>
                </m:e>
                <m:sub>
                  <m:r>
                    <m:rPr>
                      <m:nor/>
                    </m:rPr>
                    <w:rPr>
                      <w:rFonts w:ascii="Times New Roman" w:eastAsiaTheme="minorEastAsia" w:hAnsi="Times New Roman" w:cs="Times New Roman"/>
                      <w:iCs/>
                      <w:sz w:val="12"/>
                      <w:szCs w:val="12"/>
                    </w:rPr>
                    <m:t>t</m:t>
                  </m:r>
                </m:sub>
              </m:sSub>
            </m:oMath>
            <w:r w:rsidRPr="00692002">
              <w:rPr>
                <w:rFonts w:ascii="Times New Roman" w:hAnsi="Times New Roman" w:cs="Times New Roman"/>
                <w:sz w:val="12"/>
                <w:szCs w:val="12"/>
              </w:rPr>
              <w:t>)</w:t>
            </w:r>
            <w:r w:rsidRPr="001F78CC">
              <w:rPr>
                <w:rFonts w:ascii="Times New Roman" w:hAnsi="Times New Roman" w:cs="Times New Roman"/>
                <w:sz w:val="12"/>
                <w:szCs w:val="12"/>
                <w:vertAlign w:val="superscript"/>
              </w:rPr>
              <w:t>5</w:t>
            </w:r>
            <w:r>
              <w:rPr>
                <w:rFonts w:ascii="Times New Roman" w:hAnsi="Times New Roman" w:cs="Times New Roman"/>
                <w:sz w:val="12"/>
                <w:szCs w:val="12"/>
                <w:vertAlign w:val="superscript"/>
              </w:rPr>
              <w:t>,</w:t>
            </w:r>
            <w:r w:rsidRPr="001F78CC">
              <w:rPr>
                <w:rFonts w:ascii="Times New Roman" w:hAnsi="Times New Roman" w:cs="Times New Roman"/>
                <w:sz w:val="12"/>
                <w:szCs w:val="12"/>
                <w:vertAlign w:val="superscript"/>
              </w:rPr>
              <w:t>83497476294647</w:t>
            </w:r>
          </w:p>
        </w:tc>
        <w:tc>
          <w:tcPr>
            <w:tcW w:w="167" w:type="pct"/>
            <w:shd w:val="clear" w:color="auto" w:fill="auto"/>
            <w:vAlign w:val="center"/>
          </w:tcPr>
          <w:p w14:paraId="1A58F885"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Pr>
                <w:rFonts w:ascii="Times New Roman" w:hAnsi="Times New Roman" w:cs="Times New Roman"/>
                <w:sz w:val="12"/>
                <w:szCs w:val="12"/>
              </w:rPr>
              <w:t>0,972</w:t>
            </w:r>
          </w:p>
        </w:tc>
        <w:tc>
          <w:tcPr>
            <w:tcW w:w="533" w:type="pct"/>
            <w:shd w:val="clear" w:color="auto" w:fill="auto"/>
            <w:vAlign w:val="center"/>
          </w:tcPr>
          <w:p w14:paraId="6242BA3D"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372D5E">
              <w:rPr>
                <w:rFonts w:ascii="Times New Roman" w:hAnsi="Times New Roman" w:cs="Times New Roman"/>
                <w:sz w:val="12"/>
                <w:szCs w:val="12"/>
              </w:rPr>
              <w:t>1</w:t>
            </w:r>
            <w:r>
              <w:rPr>
                <w:rFonts w:ascii="Times New Roman" w:hAnsi="Times New Roman" w:cs="Times New Roman"/>
                <w:sz w:val="12"/>
                <w:szCs w:val="12"/>
              </w:rPr>
              <w:t>,</w:t>
            </w:r>
            <w:r w:rsidRPr="00372D5E">
              <w:rPr>
                <w:rFonts w:ascii="Times New Roman" w:hAnsi="Times New Roman" w:cs="Times New Roman"/>
                <w:sz w:val="12"/>
                <w:szCs w:val="12"/>
              </w:rPr>
              <w:t>59217480244766</w:t>
            </w:r>
            <w:r w:rsidRPr="00C20C48">
              <w:rPr>
                <w:rFonts w:ascii="Times New Roman" w:hAnsi="Times New Roman" w:cs="Times New Roman"/>
                <w:sz w:val="12"/>
                <w:szCs w:val="12"/>
              </w:rPr>
              <w:t>.10</w:t>
            </w:r>
            <w:r w:rsidRPr="00C20C48">
              <w:rPr>
                <w:rFonts w:ascii="Times New Roman" w:hAnsi="Times New Roman" w:cs="Times New Roman"/>
                <w:sz w:val="12"/>
                <w:szCs w:val="12"/>
                <w:vertAlign w:val="superscript"/>
              </w:rPr>
              <w:t>-</w:t>
            </w:r>
            <w:r>
              <w:rPr>
                <w:rFonts w:ascii="Times New Roman" w:hAnsi="Times New Roman" w:cs="Times New Roman"/>
                <w:sz w:val="12"/>
                <w:szCs w:val="12"/>
                <w:vertAlign w:val="superscript"/>
              </w:rPr>
              <w:t>13</w:t>
            </w:r>
          </w:p>
        </w:tc>
        <w:tc>
          <w:tcPr>
            <w:tcW w:w="491" w:type="pct"/>
            <w:shd w:val="clear" w:color="auto" w:fill="auto"/>
            <w:vAlign w:val="center"/>
          </w:tcPr>
          <w:p w14:paraId="34EFB1A5"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372D5E">
              <w:rPr>
                <w:rFonts w:ascii="Times New Roman" w:hAnsi="Times New Roman" w:cs="Times New Roman"/>
                <w:sz w:val="12"/>
                <w:szCs w:val="12"/>
              </w:rPr>
              <w:t>3</w:t>
            </w:r>
            <w:r>
              <w:rPr>
                <w:rFonts w:ascii="Times New Roman" w:hAnsi="Times New Roman" w:cs="Times New Roman"/>
                <w:sz w:val="12"/>
                <w:szCs w:val="12"/>
              </w:rPr>
              <w:t>,</w:t>
            </w:r>
            <w:r w:rsidRPr="00372D5E">
              <w:rPr>
                <w:rFonts w:ascii="Times New Roman" w:hAnsi="Times New Roman" w:cs="Times New Roman"/>
                <w:sz w:val="12"/>
                <w:szCs w:val="12"/>
              </w:rPr>
              <w:t>15557626166975</w:t>
            </w:r>
            <w:r w:rsidRPr="00C20C48">
              <w:rPr>
                <w:rFonts w:ascii="Times New Roman" w:hAnsi="Times New Roman" w:cs="Times New Roman"/>
                <w:sz w:val="12"/>
                <w:szCs w:val="12"/>
              </w:rPr>
              <w:t>.10</w:t>
            </w:r>
            <w:r w:rsidRPr="00C20C48">
              <w:rPr>
                <w:rFonts w:ascii="Times New Roman" w:hAnsi="Times New Roman" w:cs="Times New Roman"/>
                <w:sz w:val="12"/>
                <w:szCs w:val="12"/>
                <w:vertAlign w:val="superscript"/>
              </w:rPr>
              <w:t>-</w:t>
            </w:r>
            <w:r>
              <w:rPr>
                <w:rFonts w:ascii="Times New Roman" w:hAnsi="Times New Roman" w:cs="Times New Roman"/>
                <w:sz w:val="12"/>
                <w:szCs w:val="12"/>
                <w:vertAlign w:val="superscript"/>
              </w:rPr>
              <w:t>12</w:t>
            </w:r>
          </w:p>
        </w:tc>
        <w:tc>
          <w:tcPr>
            <w:tcW w:w="441" w:type="pct"/>
            <w:shd w:val="clear" w:color="auto" w:fill="auto"/>
            <w:vAlign w:val="center"/>
          </w:tcPr>
          <w:p w14:paraId="6A7EC79A"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372D5E">
              <w:rPr>
                <w:rFonts w:ascii="Times New Roman" w:hAnsi="Times New Roman" w:cs="Times New Roman"/>
                <w:sz w:val="12"/>
                <w:szCs w:val="12"/>
              </w:rPr>
              <w:t>5</w:t>
            </w:r>
            <w:r>
              <w:rPr>
                <w:rFonts w:ascii="Times New Roman" w:hAnsi="Times New Roman" w:cs="Times New Roman"/>
                <w:sz w:val="12"/>
                <w:szCs w:val="12"/>
              </w:rPr>
              <w:t>,</w:t>
            </w:r>
            <w:r w:rsidRPr="00372D5E">
              <w:rPr>
                <w:rFonts w:ascii="Times New Roman" w:hAnsi="Times New Roman" w:cs="Times New Roman"/>
                <w:sz w:val="12"/>
                <w:szCs w:val="12"/>
              </w:rPr>
              <w:t>48927908126363</w:t>
            </w:r>
          </w:p>
        </w:tc>
        <w:tc>
          <w:tcPr>
            <w:cnfStyle w:val="000100000000" w:firstRow="0" w:lastRow="0" w:firstColumn="0" w:lastColumn="1" w:oddVBand="0" w:evenVBand="0" w:oddHBand="0" w:evenHBand="0" w:firstRowFirstColumn="0" w:firstRowLastColumn="0" w:lastRowFirstColumn="0" w:lastRowLastColumn="0"/>
            <w:tcW w:w="441" w:type="pct"/>
            <w:shd w:val="clear" w:color="auto" w:fill="auto"/>
            <w:vAlign w:val="center"/>
          </w:tcPr>
          <w:p w14:paraId="1CBC55C9" w14:textId="77777777" w:rsidR="00376A21" w:rsidRPr="00372D5E" w:rsidRDefault="00376A21" w:rsidP="001F2B85">
            <w:pPr>
              <w:spacing w:before="120" w:after="120" w:line="360" w:lineRule="auto"/>
              <w:jc w:val="center"/>
              <w:rPr>
                <w:rFonts w:ascii="Times New Roman" w:hAnsi="Times New Roman" w:cs="Times New Roman"/>
                <w:b w:val="0"/>
                <w:bCs w:val="0"/>
                <w:sz w:val="12"/>
                <w:szCs w:val="12"/>
              </w:rPr>
            </w:pPr>
            <w:r w:rsidRPr="00372D5E">
              <w:rPr>
                <w:rFonts w:ascii="Times New Roman" w:hAnsi="Times New Roman" w:cs="Times New Roman"/>
                <w:b w:val="0"/>
                <w:bCs w:val="0"/>
                <w:sz w:val="12"/>
                <w:szCs w:val="12"/>
              </w:rPr>
              <w:t>6,18092683191924</w:t>
            </w:r>
          </w:p>
        </w:tc>
      </w:tr>
      <w:tr w:rsidR="00376A21" w:rsidRPr="00692002" w14:paraId="083C6C65" w14:textId="77777777" w:rsidTr="001F2B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 w:type="pct"/>
            <w:vMerge/>
            <w:shd w:val="clear" w:color="auto" w:fill="auto"/>
            <w:vAlign w:val="center"/>
          </w:tcPr>
          <w:p w14:paraId="5AF29B60" w14:textId="77777777" w:rsidR="00376A21" w:rsidRPr="00692002" w:rsidRDefault="00376A21" w:rsidP="001F2B85">
            <w:pPr>
              <w:spacing w:before="120" w:after="120" w:line="360" w:lineRule="auto"/>
              <w:jc w:val="center"/>
              <w:rPr>
                <w:rFonts w:ascii="Times New Roman" w:hAnsi="Times New Roman" w:cs="Times New Roman"/>
                <w:sz w:val="12"/>
                <w:szCs w:val="12"/>
              </w:rPr>
            </w:pPr>
          </w:p>
        </w:tc>
        <w:tc>
          <w:tcPr>
            <w:tcW w:w="169" w:type="pct"/>
            <w:vMerge/>
            <w:shd w:val="clear" w:color="auto" w:fill="auto"/>
            <w:vAlign w:val="center"/>
          </w:tcPr>
          <w:p w14:paraId="283F9E00"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p>
        </w:tc>
        <w:tc>
          <w:tcPr>
            <w:tcW w:w="178" w:type="pct"/>
            <w:shd w:val="clear" w:color="auto" w:fill="auto"/>
            <w:vAlign w:val="center"/>
          </w:tcPr>
          <w:p w14:paraId="2B9D2BFC"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2"/>
                <w:szCs w:val="12"/>
              </w:rPr>
            </w:pPr>
            <w:r w:rsidRPr="00692002">
              <w:rPr>
                <w:rFonts w:ascii="Times New Roman" w:hAnsi="Times New Roman" w:cs="Times New Roman"/>
                <w:color w:val="000000"/>
                <w:sz w:val="12"/>
                <w:szCs w:val="12"/>
              </w:rPr>
              <w:t>II</w:t>
            </w:r>
          </w:p>
        </w:tc>
        <w:tc>
          <w:tcPr>
            <w:tcW w:w="243" w:type="pct"/>
            <w:shd w:val="clear" w:color="auto" w:fill="auto"/>
            <w:vAlign w:val="center"/>
          </w:tcPr>
          <w:p w14:paraId="47AD2F0C"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2"/>
                <w:szCs w:val="12"/>
              </w:rPr>
            </w:pPr>
            <w:r w:rsidRPr="00692002">
              <w:rPr>
                <w:rFonts w:ascii="Times New Roman" w:hAnsi="Times New Roman" w:cs="Times New Roman"/>
                <w:color w:val="000000"/>
                <w:sz w:val="12"/>
                <w:szCs w:val="12"/>
              </w:rPr>
              <w:t>26150000</w:t>
            </w:r>
          </w:p>
        </w:tc>
        <w:tc>
          <w:tcPr>
            <w:tcW w:w="966" w:type="pct"/>
            <w:shd w:val="clear" w:color="auto" w:fill="auto"/>
            <w:vAlign w:val="center"/>
          </w:tcPr>
          <w:p w14:paraId="59F2CAA8"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proofErr w:type="spellStart"/>
            <w:r w:rsidRPr="00692002">
              <w:rPr>
                <w:rFonts w:ascii="Times New Roman" w:hAnsi="Times New Roman" w:cs="Times New Roman"/>
                <w:sz w:val="12"/>
                <w:szCs w:val="12"/>
              </w:rPr>
              <w:t>Radim</w:t>
            </w:r>
            <w:proofErr w:type="spellEnd"/>
            <w:r w:rsidRPr="00692002">
              <w:rPr>
                <w:rFonts w:ascii="Times New Roman" w:hAnsi="Times New Roman" w:cs="Times New Roman"/>
                <w:sz w:val="12"/>
                <w:szCs w:val="12"/>
              </w:rPr>
              <w:t xml:space="preserve"> = </w:t>
            </w:r>
            <w:r w:rsidRPr="005A6AAA">
              <w:rPr>
                <w:rFonts w:ascii="Times New Roman" w:hAnsi="Times New Roman" w:cs="Times New Roman"/>
                <w:sz w:val="12"/>
                <w:szCs w:val="12"/>
              </w:rPr>
              <w:t>4</w:t>
            </w:r>
            <w:r>
              <w:rPr>
                <w:rFonts w:ascii="Times New Roman" w:hAnsi="Times New Roman" w:cs="Times New Roman"/>
                <w:sz w:val="12"/>
                <w:szCs w:val="12"/>
              </w:rPr>
              <w:t>,</w:t>
            </w:r>
            <w:r w:rsidRPr="005A6AAA">
              <w:rPr>
                <w:rFonts w:ascii="Times New Roman" w:hAnsi="Times New Roman" w:cs="Times New Roman"/>
                <w:sz w:val="12"/>
                <w:szCs w:val="12"/>
              </w:rPr>
              <w:t>12568820036229</w:t>
            </w:r>
            <w:r w:rsidRPr="00692002">
              <w:rPr>
                <w:rFonts w:ascii="Times New Roman" w:hAnsi="Times New Roman" w:cs="Times New Roman"/>
                <w:sz w:val="12"/>
                <w:szCs w:val="12"/>
              </w:rPr>
              <w:t>.10</w:t>
            </w:r>
            <w:r w:rsidRPr="00692002">
              <w:rPr>
                <w:rFonts w:ascii="Times New Roman" w:hAnsi="Times New Roman" w:cs="Times New Roman"/>
                <w:sz w:val="12"/>
                <w:szCs w:val="12"/>
                <w:vertAlign w:val="superscript"/>
              </w:rPr>
              <w:t>-</w:t>
            </w:r>
            <w:r>
              <w:rPr>
                <w:rFonts w:ascii="Times New Roman" w:hAnsi="Times New Roman" w:cs="Times New Roman"/>
                <w:sz w:val="12"/>
                <w:szCs w:val="12"/>
                <w:vertAlign w:val="superscript"/>
              </w:rPr>
              <w:t>6</w:t>
            </w:r>
            <w:r w:rsidRPr="00692002">
              <w:rPr>
                <w:rFonts w:ascii="Times New Roman" w:hAnsi="Times New Roman" w:cs="Times New Roman"/>
                <w:sz w:val="12"/>
                <w:szCs w:val="12"/>
              </w:rPr>
              <w:t>(</w:t>
            </w:r>
            <m:oMath>
              <m:sSub>
                <m:sSubPr>
                  <m:ctrlPr>
                    <w:rPr>
                      <w:rFonts w:ascii="Cambria Math" w:eastAsiaTheme="minorEastAsia" w:hAnsi="Cambria Math" w:cs="Times New Roman"/>
                      <w:i/>
                      <w:iCs/>
                      <w:sz w:val="12"/>
                      <w:szCs w:val="12"/>
                    </w:rPr>
                  </m:ctrlPr>
                </m:sSubPr>
                <m:e>
                  <m:r>
                    <m:rPr>
                      <m:nor/>
                    </m:rPr>
                    <w:rPr>
                      <w:rFonts w:ascii="Times New Roman" w:eastAsiaTheme="minorEastAsia" w:hAnsi="Times New Roman" w:cs="Times New Roman"/>
                      <w:iCs/>
                      <w:sz w:val="12"/>
                      <w:szCs w:val="12"/>
                    </w:rPr>
                    <m:t>R</m:t>
                  </m:r>
                </m:e>
                <m:sub>
                  <m:r>
                    <m:rPr>
                      <m:nor/>
                    </m:rPr>
                    <w:rPr>
                      <w:rFonts w:ascii="Times New Roman" w:eastAsiaTheme="minorEastAsia" w:hAnsi="Times New Roman" w:cs="Times New Roman"/>
                      <w:iCs/>
                      <w:sz w:val="12"/>
                      <w:szCs w:val="12"/>
                    </w:rPr>
                    <m:t>t</m:t>
                  </m:r>
                </m:sub>
              </m:sSub>
            </m:oMath>
            <w:r w:rsidRPr="00692002">
              <w:rPr>
                <w:rFonts w:ascii="Times New Roman" w:hAnsi="Times New Roman" w:cs="Times New Roman"/>
                <w:sz w:val="12"/>
                <w:szCs w:val="12"/>
              </w:rPr>
              <w:t>)</w:t>
            </w:r>
            <w:r w:rsidRPr="005A6AAA">
              <w:rPr>
                <w:rFonts w:ascii="Times New Roman" w:hAnsi="Times New Roman" w:cs="Times New Roman"/>
                <w:sz w:val="12"/>
                <w:szCs w:val="12"/>
                <w:vertAlign w:val="superscript"/>
              </w:rPr>
              <w:t>2</w:t>
            </w:r>
            <w:r>
              <w:rPr>
                <w:rFonts w:ascii="Times New Roman" w:hAnsi="Times New Roman" w:cs="Times New Roman"/>
                <w:sz w:val="12"/>
                <w:szCs w:val="12"/>
                <w:vertAlign w:val="superscript"/>
              </w:rPr>
              <w:t>,</w:t>
            </w:r>
            <w:r w:rsidRPr="005A6AAA">
              <w:rPr>
                <w:rFonts w:ascii="Times New Roman" w:hAnsi="Times New Roman" w:cs="Times New Roman"/>
                <w:sz w:val="12"/>
                <w:szCs w:val="12"/>
                <w:vertAlign w:val="superscript"/>
              </w:rPr>
              <w:t>62036641292169</w:t>
            </w:r>
          </w:p>
        </w:tc>
        <w:tc>
          <w:tcPr>
            <w:tcW w:w="175" w:type="pct"/>
            <w:shd w:val="clear" w:color="auto" w:fill="auto"/>
            <w:vAlign w:val="center"/>
          </w:tcPr>
          <w:p w14:paraId="52556D11"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Pr>
                <w:rFonts w:ascii="Times New Roman" w:hAnsi="Times New Roman" w:cs="Times New Roman"/>
                <w:sz w:val="12"/>
                <w:szCs w:val="12"/>
              </w:rPr>
              <w:t>0,939</w:t>
            </w:r>
          </w:p>
        </w:tc>
        <w:tc>
          <w:tcPr>
            <w:tcW w:w="956" w:type="pct"/>
            <w:shd w:val="clear" w:color="auto" w:fill="auto"/>
            <w:vAlign w:val="center"/>
          </w:tcPr>
          <w:p w14:paraId="3245FD71"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proofErr w:type="spellStart"/>
            <w:r w:rsidRPr="00692002">
              <w:rPr>
                <w:rFonts w:ascii="Times New Roman" w:hAnsi="Times New Roman" w:cs="Times New Roman"/>
                <w:sz w:val="12"/>
                <w:szCs w:val="12"/>
              </w:rPr>
              <w:t>Radim</w:t>
            </w:r>
            <w:proofErr w:type="spellEnd"/>
            <w:r w:rsidRPr="00692002">
              <w:rPr>
                <w:rFonts w:ascii="Times New Roman" w:hAnsi="Times New Roman" w:cs="Times New Roman"/>
                <w:sz w:val="12"/>
                <w:szCs w:val="12"/>
              </w:rPr>
              <w:t xml:space="preserve"> = </w:t>
            </w:r>
            <w:r w:rsidRPr="005A6AAA">
              <w:rPr>
                <w:rFonts w:ascii="Times New Roman" w:hAnsi="Times New Roman" w:cs="Times New Roman"/>
                <w:sz w:val="12"/>
                <w:szCs w:val="12"/>
              </w:rPr>
              <w:t>4</w:t>
            </w:r>
            <w:r>
              <w:rPr>
                <w:rFonts w:ascii="Times New Roman" w:hAnsi="Times New Roman" w:cs="Times New Roman"/>
                <w:sz w:val="12"/>
                <w:szCs w:val="12"/>
              </w:rPr>
              <w:t>,</w:t>
            </w:r>
            <w:r w:rsidRPr="005A6AAA">
              <w:rPr>
                <w:rFonts w:ascii="Times New Roman" w:hAnsi="Times New Roman" w:cs="Times New Roman"/>
                <w:sz w:val="12"/>
                <w:szCs w:val="12"/>
              </w:rPr>
              <w:t>12568820036229</w:t>
            </w:r>
            <w:r w:rsidRPr="00692002">
              <w:rPr>
                <w:rFonts w:ascii="Times New Roman" w:hAnsi="Times New Roman" w:cs="Times New Roman"/>
                <w:sz w:val="12"/>
                <w:szCs w:val="12"/>
              </w:rPr>
              <w:t>.10</w:t>
            </w:r>
            <w:r w:rsidRPr="00692002">
              <w:rPr>
                <w:rFonts w:ascii="Times New Roman" w:hAnsi="Times New Roman" w:cs="Times New Roman"/>
                <w:sz w:val="12"/>
                <w:szCs w:val="12"/>
                <w:vertAlign w:val="superscript"/>
              </w:rPr>
              <w:t>-</w:t>
            </w:r>
            <w:r>
              <w:rPr>
                <w:rFonts w:ascii="Times New Roman" w:hAnsi="Times New Roman" w:cs="Times New Roman"/>
                <w:sz w:val="12"/>
                <w:szCs w:val="12"/>
                <w:vertAlign w:val="superscript"/>
              </w:rPr>
              <w:t>6</w:t>
            </w:r>
            <w:r w:rsidRPr="00692002">
              <w:rPr>
                <w:rFonts w:ascii="Times New Roman" w:hAnsi="Times New Roman" w:cs="Times New Roman"/>
                <w:sz w:val="12"/>
                <w:szCs w:val="12"/>
              </w:rPr>
              <w:t>(</w:t>
            </w:r>
            <m:oMath>
              <m:sSub>
                <m:sSubPr>
                  <m:ctrlPr>
                    <w:rPr>
                      <w:rFonts w:ascii="Cambria Math" w:eastAsiaTheme="minorEastAsia" w:hAnsi="Cambria Math" w:cs="Times New Roman"/>
                      <w:i/>
                      <w:iCs/>
                      <w:sz w:val="12"/>
                      <w:szCs w:val="12"/>
                    </w:rPr>
                  </m:ctrlPr>
                </m:sSubPr>
                <m:e>
                  <m:r>
                    <m:rPr>
                      <m:nor/>
                    </m:rPr>
                    <w:rPr>
                      <w:rFonts w:ascii="Times New Roman" w:eastAsiaTheme="minorEastAsia" w:hAnsi="Times New Roman" w:cs="Times New Roman"/>
                      <w:iCs/>
                      <w:sz w:val="12"/>
                      <w:szCs w:val="12"/>
                    </w:rPr>
                    <m:t>R</m:t>
                  </m:r>
                </m:e>
                <m:sub>
                  <m:r>
                    <m:rPr>
                      <m:nor/>
                    </m:rPr>
                    <w:rPr>
                      <w:rFonts w:ascii="Times New Roman" w:eastAsiaTheme="minorEastAsia" w:hAnsi="Times New Roman" w:cs="Times New Roman"/>
                      <w:iCs/>
                      <w:sz w:val="12"/>
                      <w:szCs w:val="12"/>
                    </w:rPr>
                    <m:t>t</m:t>
                  </m:r>
                </m:sub>
              </m:sSub>
            </m:oMath>
            <w:r w:rsidRPr="00692002">
              <w:rPr>
                <w:rFonts w:ascii="Times New Roman" w:hAnsi="Times New Roman" w:cs="Times New Roman"/>
                <w:sz w:val="12"/>
                <w:szCs w:val="12"/>
              </w:rPr>
              <w:t>)</w:t>
            </w:r>
            <w:r w:rsidRPr="005A6AAA">
              <w:rPr>
                <w:rFonts w:ascii="Times New Roman" w:hAnsi="Times New Roman" w:cs="Times New Roman"/>
                <w:sz w:val="12"/>
                <w:szCs w:val="12"/>
                <w:vertAlign w:val="superscript"/>
              </w:rPr>
              <w:t>2</w:t>
            </w:r>
            <w:r>
              <w:rPr>
                <w:rFonts w:ascii="Times New Roman" w:hAnsi="Times New Roman" w:cs="Times New Roman"/>
                <w:sz w:val="12"/>
                <w:szCs w:val="12"/>
                <w:vertAlign w:val="superscript"/>
              </w:rPr>
              <w:t>,</w:t>
            </w:r>
            <w:r w:rsidRPr="005A6AAA">
              <w:rPr>
                <w:rFonts w:ascii="Times New Roman" w:hAnsi="Times New Roman" w:cs="Times New Roman"/>
                <w:sz w:val="12"/>
                <w:szCs w:val="12"/>
                <w:vertAlign w:val="superscript"/>
              </w:rPr>
              <w:t>62036641292169</w:t>
            </w:r>
          </w:p>
        </w:tc>
        <w:tc>
          <w:tcPr>
            <w:tcW w:w="167" w:type="pct"/>
            <w:shd w:val="clear" w:color="auto" w:fill="auto"/>
            <w:vAlign w:val="center"/>
          </w:tcPr>
          <w:p w14:paraId="4218B0D7"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Pr>
                <w:rFonts w:ascii="Times New Roman" w:hAnsi="Times New Roman" w:cs="Times New Roman"/>
                <w:sz w:val="12"/>
                <w:szCs w:val="12"/>
              </w:rPr>
              <w:t>0,939</w:t>
            </w:r>
          </w:p>
        </w:tc>
        <w:tc>
          <w:tcPr>
            <w:tcW w:w="533" w:type="pct"/>
            <w:shd w:val="clear" w:color="auto" w:fill="auto"/>
            <w:vAlign w:val="center"/>
          </w:tcPr>
          <w:p w14:paraId="48450B4F"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ED6449">
              <w:rPr>
                <w:rFonts w:ascii="Times New Roman" w:hAnsi="Times New Roman" w:cs="Times New Roman"/>
                <w:sz w:val="12"/>
                <w:szCs w:val="12"/>
              </w:rPr>
              <w:t>2</w:t>
            </w:r>
            <w:r>
              <w:rPr>
                <w:rFonts w:ascii="Times New Roman" w:hAnsi="Times New Roman" w:cs="Times New Roman"/>
                <w:sz w:val="12"/>
                <w:szCs w:val="12"/>
              </w:rPr>
              <w:t>,</w:t>
            </w:r>
            <w:r w:rsidRPr="00ED6449">
              <w:rPr>
                <w:rFonts w:ascii="Times New Roman" w:hAnsi="Times New Roman" w:cs="Times New Roman"/>
                <w:sz w:val="12"/>
                <w:szCs w:val="12"/>
              </w:rPr>
              <w:t>86646169320431</w:t>
            </w:r>
            <w:r w:rsidRPr="00C20C48">
              <w:rPr>
                <w:rFonts w:ascii="Times New Roman" w:hAnsi="Times New Roman" w:cs="Times New Roman"/>
                <w:sz w:val="12"/>
                <w:szCs w:val="12"/>
              </w:rPr>
              <w:t>.10</w:t>
            </w:r>
            <w:r w:rsidRPr="00C20C48">
              <w:rPr>
                <w:rFonts w:ascii="Times New Roman" w:hAnsi="Times New Roman" w:cs="Times New Roman"/>
                <w:sz w:val="12"/>
                <w:szCs w:val="12"/>
                <w:vertAlign w:val="superscript"/>
              </w:rPr>
              <w:t>-</w:t>
            </w:r>
            <w:r>
              <w:rPr>
                <w:rFonts w:ascii="Times New Roman" w:hAnsi="Times New Roman" w:cs="Times New Roman"/>
                <w:sz w:val="12"/>
                <w:szCs w:val="12"/>
                <w:vertAlign w:val="superscript"/>
              </w:rPr>
              <w:t>6</w:t>
            </w:r>
          </w:p>
        </w:tc>
        <w:tc>
          <w:tcPr>
            <w:tcW w:w="491" w:type="pct"/>
            <w:shd w:val="clear" w:color="auto" w:fill="auto"/>
            <w:vAlign w:val="center"/>
          </w:tcPr>
          <w:p w14:paraId="1BCFC26C"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ED6449">
              <w:rPr>
                <w:rFonts w:ascii="Times New Roman" w:hAnsi="Times New Roman" w:cs="Times New Roman"/>
                <w:sz w:val="12"/>
                <w:szCs w:val="12"/>
              </w:rPr>
              <w:t>5</w:t>
            </w:r>
            <w:r>
              <w:rPr>
                <w:rFonts w:ascii="Times New Roman" w:hAnsi="Times New Roman" w:cs="Times New Roman"/>
                <w:sz w:val="12"/>
                <w:szCs w:val="12"/>
              </w:rPr>
              <w:t>,</w:t>
            </w:r>
            <w:r w:rsidRPr="00ED6449">
              <w:rPr>
                <w:rFonts w:ascii="Times New Roman" w:hAnsi="Times New Roman" w:cs="Times New Roman"/>
                <w:sz w:val="12"/>
                <w:szCs w:val="12"/>
              </w:rPr>
              <w:t>93614249987216</w:t>
            </w:r>
            <w:r w:rsidRPr="00C20C48">
              <w:rPr>
                <w:rFonts w:ascii="Times New Roman" w:hAnsi="Times New Roman" w:cs="Times New Roman"/>
                <w:sz w:val="12"/>
                <w:szCs w:val="12"/>
              </w:rPr>
              <w:t>.10</w:t>
            </w:r>
            <w:r w:rsidRPr="00C20C48">
              <w:rPr>
                <w:rFonts w:ascii="Times New Roman" w:hAnsi="Times New Roman" w:cs="Times New Roman"/>
                <w:sz w:val="12"/>
                <w:szCs w:val="12"/>
                <w:vertAlign w:val="superscript"/>
              </w:rPr>
              <w:t>-</w:t>
            </w:r>
            <w:r>
              <w:rPr>
                <w:rFonts w:ascii="Times New Roman" w:hAnsi="Times New Roman" w:cs="Times New Roman"/>
                <w:sz w:val="12"/>
                <w:szCs w:val="12"/>
                <w:vertAlign w:val="superscript"/>
              </w:rPr>
              <w:t>6</w:t>
            </w:r>
          </w:p>
        </w:tc>
        <w:tc>
          <w:tcPr>
            <w:tcW w:w="441" w:type="pct"/>
            <w:shd w:val="clear" w:color="auto" w:fill="auto"/>
            <w:vAlign w:val="center"/>
          </w:tcPr>
          <w:p w14:paraId="0C627238"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ED6449">
              <w:rPr>
                <w:rFonts w:ascii="Times New Roman" w:hAnsi="Times New Roman" w:cs="Times New Roman"/>
                <w:sz w:val="12"/>
                <w:szCs w:val="12"/>
              </w:rPr>
              <w:t>2</w:t>
            </w:r>
            <w:r>
              <w:rPr>
                <w:rFonts w:ascii="Times New Roman" w:hAnsi="Times New Roman" w:cs="Times New Roman"/>
                <w:sz w:val="12"/>
                <w:szCs w:val="12"/>
              </w:rPr>
              <w:t>,</w:t>
            </w:r>
            <w:r w:rsidRPr="00ED6449">
              <w:rPr>
                <w:rFonts w:ascii="Times New Roman" w:hAnsi="Times New Roman" w:cs="Times New Roman"/>
                <w:sz w:val="12"/>
                <w:szCs w:val="12"/>
              </w:rPr>
              <w:t>52928211031006</w:t>
            </w:r>
          </w:p>
        </w:tc>
        <w:tc>
          <w:tcPr>
            <w:cnfStyle w:val="000100000000" w:firstRow="0" w:lastRow="0" w:firstColumn="0" w:lastColumn="1" w:oddVBand="0" w:evenVBand="0" w:oddHBand="0" w:evenHBand="0" w:firstRowFirstColumn="0" w:firstRowLastColumn="0" w:lastRowFirstColumn="0" w:lastRowLastColumn="0"/>
            <w:tcW w:w="441" w:type="pct"/>
            <w:shd w:val="clear" w:color="auto" w:fill="auto"/>
            <w:vAlign w:val="center"/>
          </w:tcPr>
          <w:p w14:paraId="37C47EAC" w14:textId="77777777" w:rsidR="00376A21" w:rsidRPr="00ED6449" w:rsidRDefault="00376A21" w:rsidP="001F2B85">
            <w:pPr>
              <w:spacing w:before="120" w:after="120" w:line="360" w:lineRule="auto"/>
              <w:jc w:val="center"/>
              <w:rPr>
                <w:rFonts w:ascii="Times New Roman" w:hAnsi="Times New Roman" w:cs="Times New Roman"/>
                <w:b w:val="0"/>
                <w:bCs w:val="0"/>
                <w:sz w:val="12"/>
                <w:szCs w:val="12"/>
              </w:rPr>
            </w:pPr>
            <w:r w:rsidRPr="00ED6449">
              <w:rPr>
                <w:rFonts w:ascii="Times New Roman" w:hAnsi="Times New Roman" w:cs="Times New Roman"/>
                <w:b w:val="0"/>
                <w:bCs w:val="0"/>
                <w:sz w:val="12"/>
                <w:szCs w:val="12"/>
              </w:rPr>
              <w:t>2</w:t>
            </w:r>
            <w:r>
              <w:rPr>
                <w:rFonts w:ascii="Times New Roman" w:hAnsi="Times New Roman" w:cs="Times New Roman"/>
                <w:b w:val="0"/>
                <w:bCs w:val="0"/>
                <w:sz w:val="12"/>
                <w:szCs w:val="12"/>
              </w:rPr>
              <w:t>,</w:t>
            </w:r>
            <w:r w:rsidRPr="00ED6449">
              <w:rPr>
                <w:rFonts w:ascii="Times New Roman" w:hAnsi="Times New Roman" w:cs="Times New Roman"/>
                <w:b w:val="0"/>
                <w:bCs w:val="0"/>
                <w:sz w:val="12"/>
                <w:szCs w:val="12"/>
              </w:rPr>
              <w:t>71146203191151</w:t>
            </w:r>
          </w:p>
        </w:tc>
      </w:tr>
      <w:tr w:rsidR="00376A21" w:rsidRPr="00692002" w14:paraId="7857C145" w14:textId="77777777" w:rsidTr="001F2B85">
        <w:trPr>
          <w:jc w:val="center"/>
        </w:trPr>
        <w:tc>
          <w:tcPr>
            <w:cnfStyle w:val="001000000000" w:firstRow="0" w:lastRow="0" w:firstColumn="1" w:lastColumn="0" w:oddVBand="0" w:evenVBand="0" w:oddHBand="0" w:evenHBand="0" w:firstRowFirstColumn="0" w:firstRowLastColumn="0" w:lastRowFirstColumn="0" w:lastRowLastColumn="0"/>
            <w:tcW w:w="239" w:type="pct"/>
            <w:vMerge/>
            <w:shd w:val="clear" w:color="auto" w:fill="auto"/>
            <w:vAlign w:val="center"/>
          </w:tcPr>
          <w:p w14:paraId="1117255A" w14:textId="77777777" w:rsidR="00376A21" w:rsidRPr="00692002" w:rsidRDefault="00376A21" w:rsidP="001F2B85">
            <w:pPr>
              <w:spacing w:before="120" w:after="120" w:line="360" w:lineRule="auto"/>
              <w:jc w:val="center"/>
              <w:rPr>
                <w:rFonts w:ascii="Times New Roman" w:hAnsi="Times New Roman" w:cs="Times New Roman"/>
                <w:sz w:val="12"/>
                <w:szCs w:val="12"/>
              </w:rPr>
            </w:pPr>
            <w:bookmarkStart w:id="6" w:name="_Hlk198275824"/>
          </w:p>
        </w:tc>
        <w:tc>
          <w:tcPr>
            <w:tcW w:w="169" w:type="pct"/>
            <w:vMerge/>
            <w:shd w:val="clear" w:color="auto" w:fill="auto"/>
            <w:vAlign w:val="center"/>
          </w:tcPr>
          <w:p w14:paraId="4000AC30"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p>
        </w:tc>
        <w:tc>
          <w:tcPr>
            <w:tcW w:w="178" w:type="pct"/>
            <w:vMerge w:val="restart"/>
            <w:shd w:val="clear" w:color="auto" w:fill="auto"/>
            <w:vAlign w:val="center"/>
          </w:tcPr>
          <w:p w14:paraId="74DA73A4"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2"/>
                <w:szCs w:val="12"/>
              </w:rPr>
            </w:pPr>
            <w:r w:rsidRPr="00692002">
              <w:rPr>
                <w:rFonts w:ascii="Times New Roman" w:hAnsi="Times New Roman" w:cs="Times New Roman"/>
                <w:color w:val="000000"/>
                <w:sz w:val="12"/>
                <w:szCs w:val="12"/>
              </w:rPr>
              <w:t>III</w:t>
            </w:r>
          </w:p>
        </w:tc>
        <w:tc>
          <w:tcPr>
            <w:tcW w:w="243" w:type="pct"/>
            <w:shd w:val="clear" w:color="auto" w:fill="auto"/>
            <w:vAlign w:val="center"/>
          </w:tcPr>
          <w:p w14:paraId="7B936258"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2"/>
                <w:szCs w:val="12"/>
              </w:rPr>
            </w:pPr>
            <w:r w:rsidRPr="00692002">
              <w:rPr>
                <w:rFonts w:ascii="Times New Roman" w:hAnsi="Times New Roman" w:cs="Times New Roman"/>
                <w:color w:val="000000"/>
                <w:sz w:val="12"/>
                <w:szCs w:val="12"/>
              </w:rPr>
              <w:t>26100000</w:t>
            </w:r>
          </w:p>
        </w:tc>
        <w:tc>
          <w:tcPr>
            <w:tcW w:w="966" w:type="pct"/>
            <w:shd w:val="clear" w:color="auto" w:fill="auto"/>
            <w:vAlign w:val="center"/>
          </w:tcPr>
          <w:p w14:paraId="6030CF44"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proofErr w:type="spellStart"/>
            <w:r w:rsidRPr="00692002">
              <w:rPr>
                <w:rFonts w:ascii="Times New Roman" w:hAnsi="Times New Roman" w:cs="Times New Roman"/>
                <w:sz w:val="12"/>
                <w:szCs w:val="12"/>
              </w:rPr>
              <w:t>Radim</w:t>
            </w:r>
            <w:proofErr w:type="spellEnd"/>
            <w:r w:rsidRPr="00692002">
              <w:rPr>
                <w:rFonts w:ascii="Times New Roman" w:hAnsi="Times New Roman" w:cs="Times New Roman"/>
                <w:sz w:val="12"/>
                <w:szCs w:val="12"/>
              </w:rPr>
              <w:t xml:space="preserve"> = </w:t>
            </w:r>
            <w:r w:rsidRPr="00AC4A53">
              <w:rPr>
                <w:rFonts w:ascii="Times New Roman" w:hAnsi="Times New Roman" w:cs="Times New Roman"/>
                <w:sz w:val="12"/>
                <w:szCs w:val="12"/>
              </w:rPr>
              <w:t>2</w:t>
            </w:r>
            <w:r>
              <w:rPr>
                <w:rFonts w:ascii="Times New Roman" w:hAnsi="Times New Roman" w:cs="Times New Roman"/>
                <w:sz w:val="12"/>
                <w:szCs w:val="12"/>
              </w:rPr>
              <w:t>,</w:t>
            </w:r>
            <w:r w:rsidRPr="00AC4A53">
              <w:rPr>
                <w:rFonts w:ascii="Times New Roman" w:hAnsi="Times New Roman" w:cs="Times New Roman"/>
                <w:sz w:val="12"/>
                <w:szCs w:val="12"/>
              </w:rPr>
              <w:t>65550558623139</w:t>
            </w:r>
            <w:r w:rsidRPr="00692002">
              <w:rPr>
                <w:rFonts w:ascii="Times New Roman" w:hAnsi="Times New Roman" w:cs="Times New Roman"/>
                <w:sz w:val="12"/>
                <w:szCs w:val="12"/>
              </w:rPr>
              <w:t>.10</w:t>
            </w:r>
            <w:r w:rsidRPr="00692002">
              <w:rPr>
                <w:rFonts w:ascii="Times New Roman" w:hAnsi="Times New Roman" w:cs="Times New Roman"/>
                <w:sz w:val="12"/>
                <w:szCs w:val="12"/>
                <w:vertAlign w:val="superscript"/>
              </w:rPr>
              <w:t>-</w:t>
            </w:r>
            <w:r>
              <w:rPr>
                <w:rFonts w:ascii="Times New Roman" w:hAnsi="Times New Roman" w:cs="Times New Roman"/>
                <w:sz w:val="12"/>
                <w:szCs w:val="12"/>
                <w:vertAlign w:val="superscript"/>
              </w:rPr>
              <w:t>10</w:t>
            </w:r>
            <w:r w:rsidRPr="00692002">
              <w:rPr>
                <w:rFonts w:ascii="Times New Roman" w:hAnsi="Times New Roman" w:cs="Times New Roman"/>
                <w:sz w:val="12"/>
                <w:szCs w:val="12"/>
              </w:rPr>
              <w:t>(</w:t>
            </w:r>
            <m:oMath>
              <m:sSub>
                <m:sSubPr>
                  <m:ctrlPr>
                    <w:rPr>
                      <w:rFonts w:ascii="Cambria Math" w:eastAsiaTheme="minorEastAsia" w:hAnsi="Cambria Math" w:cs="Times New Roman"/>
                      <w:i/>
                      <w:iCs/>
                      <w:sz w:val="12"/>
                      <w:szCs w:val="12"/>
                    </w:rPr>
                  </m:ctrlPr>
                </m:sSubPr>
                <m:e>
                  <m:r>
                    <m:rPr>
                      <m:nor/>
                    </m:rPr>
                    <w:rPr>
                      <w:rFonts w:ascii="Times New Roman" w:eastAsiaTheme="minorEastAsia" w:hAnsi="Times New Roman" w:cs="Times New Roman"/>
                      <w:iCs/>
                      <w:sz w:val="12"/>
                      <w:szCs w:val="12"/>
                    </w:rPr>
                    <m:t>R</m:t>
                  </m:r>
                </m:e>
                <m:sub>
                  <m:r>
                    <m:rPr>
                      <m:nor/>
                    </m:rPr>
                    <w:rPr>
                      <w:rFonts w:ascii="Times New Roman" w:eastAsiaTheme="minorEastAsia" w:hAnsi="Times New Roman" w:cs="Times New Roman"/>
                      <w:iCs/>
                      <w:sz w:val="12"/>
                      <w:szCs w:val="12"/>
                    </w:rPr>
                    <m:t>t</m:t>
                  </m:r>
                </m:sub>
              </m:sSub>
            </m:oMath>
            <w:r w:rsidRPr="00692002">
              <w:rPr>
                <w:rFonts w:ascii="Times New Roman" w:hAnsi="Times New Roman" w:cs="Times New Roman"/>
                <w:sz w:val="12"/>
                <w:szCs w:val="12"/>
              </w:rPr>
              <w:t>)</w:t>
            </w:r>
            <w:r w:rsidRPr="00AE44A9">
              <w:rPr>
                <w:rFonts w:ascii="Times New Roman" w:hAnsi="Times New Roman" w:cs="Times New Roman"/>
                <w:sz w:val="12"/>
                <w:szCs w:val="12"/>
                <w:vertAlign w:val="superscript"/>
              </w:rPr>
              <w:t>4</w:t>
            </w:r>
            <w:r>
              <w:rPr>
                <w:rFonts w:ascii="Times New Roman" w:hAnsi="Times New Roman" w:cs="Times New Roman"/>
                <w:sz w:val="12"/>
                <w:szCs w:val="12"/>
                <w:vertAlign w:val="superscript"/>
              </w:rPr>
              <w:t>,</w:t>
            </w:r>
            <w:r w:rsidRPr="00AE44A9">
              <w:rPr>
                <w:rFonts w:ascii="Times New Roman" w:hAnsi="Times New Roman" w:cs="Times New Roman"/>
                <w:sz w:val="12"/>
                <w:szCs w:val="12"/>
                <w:vertAlign w:val="superscript"/>
              </w:rPr>
              <w:t>65064356294678</w:t>
            </w:r>
          </w:p>
        </w:tc>
        <w:tc>
          <w:tcPr>
            <w:tcW w:w="175" w:type="pct"/>
            <w:shd w:val="clear" w:color="auto" w:fill="auto"/>
            <w:vAlign w:val="center"/>
          </w:tcPr>
          <w:p w14:paraId="4B8C42F0"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Pr>
                <w:rFonts w:ascii="Times New Roman" w:hAnsi="Times New Roman" w:cs="Times New Roman"/>
                <w:sz w:val="12"/>
                <w:szCs w:val="12"/>
              </w:rPr>
              <w:t>0,928</w:t>
            </w:r>
          </w:p>
        </w:tc>
        <w:tc>
          <w:tcPr>
            <w:tcW w:w="956" w:type="pct"/>
            <w:vMerge w:val="restart"/>
            <w:shd w:val="clear" w:color="auto" w:fill="auto"/>
            <w:vAlign w:val="center"/>
          </w:tcPr>
          <w:p w14:paraId="5EF0C5DB" w14:textId="77777777" w:rsidR="00376A21" w:rsidRPr="00CA71B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vertAlign w:val="superscript"/>
              </w:rPr>
            </w:pPr>
            <w:proofErr w:type="spellStart"/>
            <w:r w:rsidRPr="00692002">
              <w:rPr>
                <w:rFonts w:ascii="Times New Roman" w:hAnsi="Times New Roman" w:cs="Times New Roman"/>
                <w:sz w:val="12"/>
                <w:szCs w:val="12"/>
              </w:rPr>
              <w:t>Radim</w:t>
            </w:r>
            <w:proofErr w:type="spellEnd"/>
            <w:r w:rsidRPr="00692002">
              <w:rPr>
                <w:rFonts w:ascii="Times New Roman" w:hAnsi="Times New Roman" w:cs="Times New Roman"/>
                <w:sz w:val="12"/>
                <w:szCs w:val="12"/>
              </w:rPr>
              <w:t xml:space="preserve"> = </w:t>
            </w:r>
            <w:r w:rsidRPr="00CA71B2">
              <w:rPr>
                <w:rFonts w:ascii="Times New Roman" w:hAnsi="Times New Roman" w:cs="Times New Roman"/>
                <w:sz w:val="12"/>
                <w:szCs w:val="12"/>
              </w:rPr>
              <w:t>5</w:t>
            </w:r>
            <w:r>
              <w:rPr>
                <w:rFonts w:ascii="Times New Roman" w:hAnsi="Times New Roman" w:cs="Times New Roman"/>
                <w:sz w:val="12"/>
                <w:szCs w:val="12"/>
              </w:rPr>
              <w:t>,</w:t>
            </w:r>
            <w:r w:rsidRPr="00CA71B2">
              <w:rPr>
                <w:rFonts w:ascii="Times New Roman" w:hAnsi="Times New Roman" w:cs="Times New Roman"/>
                <w:sz w:val="12"/>
                <w:szCs w:val="12"/>
              </w:rPr>
              <w:t>75645256197128</w:t>
            </w:r>
            <w:r w:rsidRPr="00692002">
              <w:rPr>
                <w:rFonts w:ascii="Times New Roman" w:hAnsi="Times New Roman" w:cs="Times New Roman"/>
                <w:sz w:val="12"/>
                <w:szCs w:val="12"/>
              </w:rPr>
              <w:t>.10</w:t>
            </w:r>
            <w:r w:rsidRPr="00692002">
              <w:rPr>
                <w:rFonts w:ascii="Times New Roman" w:hAnsi="Times New Roman" w:cs="Times New Roman"/>
                <w:sz w:val="12"/>
                <w:szCs w:val="12"/>
                <w:vertAlign w:val="superscript"/>
              </w:rPr>
              <w:t>-</w:t>
            </w:r>
            <w:r>
              <w:rPr>
                <w:rFonts w:ascii="Times New Roman" w:hAnsi="Times New Roman" w:cs="Times New Roman"/>
                <w:sz w:val="12"/>
                <w:szCs w:val="12"/>
                <w:vertAlign w:val="superscript"/>
              </w:rPr>
              <w:t>10</w:t>
            </w:r>
            <w:r w:rsidRPr="00692002">
              <w:rPr>
                <w:rFonts w:ascii="Times New Roman" w:hAnsi="Times New Roman" w:cs="Times New Roman"/>
                <w:sz w:val="12"/>
                <w:szCs w:val="12"/>
              </w:rPr>
              <w:t>(</w:t>
            </w:r>
            <m:oMath>
              <m:sSub>
                <m:sSubPr>
                  <m:ctrlPr>
                    <w:rPr>
                      <w:rFonts w:ascii="Cambria Math" w:eastAsiaTheme="minorEastAsia" w:hAnsi="Cambria Math" w:cs="Times New Roman"/>
                      <w:i/>
                      <w:iCs/>
                      <w:sz w:val="12"/>
                      <w:szCs w:val="12"/>
                    </w:rPr>
                  </m:ctrlPr>
                </m:sSubPr>
                <m:e>
                  <m:r>
                    <m:rPr>
                      <m:nor/>
                    </m:rPr>
                    <w:rPr>
                      <w:rFonts w:ascii="Times New Roman" w:eastAsiaTheme="minorEastAsia" w:hAnsi="Times New Roman" w:cs="Times New Roman"/>
                      <w:iCs/>
                      <w:sz w:val="12"/>
                      <w:szCs w:val="12"/>
                    </w:rPr>
                    <m:t>R</m:t>
                  </m:r>
                </m:e>
                <m:sub>
                  <m:r>
                    <m:rPr>
                      <m:nor/>
                    </m:rPr>
                    <w:rPr>
                      <w:rFonts w:ascii="Times New Roman" w:eastAsiaTheme="minorEastAsia" w:hAnsi="Times New Roman" w:cs="Times New Roman"/>
                      <w:iCs/>
                      <w:sz w:val="12"/>
                      <w:szCs w:val="12"/>
                    </w:rPr>
                    <m:t>t</m:t>
                  </m:r>
                </m:sub>
              </m:sSub>
            </m:oMath>
            <w:r w:rsidRPr="00692002">
              <w:rPr>
                <w:rFonts w:ascii="Times New Roman" w:hAnsi="Times New Roman" w:cs="Times New Roman"/>
                <w:sz w:val="12"/>
                <w:szCs w:val="12"/>
              </w:rPr>
              <w:t>)</w:t>
            </w:r>
            <w:r w:rsidRPr="00CA71B2">
              <w:rPr>
                <w:rFonts w:ascii="Times New Roman" w:hAnsi="Times New Roman" w:cs="Times New Roman"/>
                <w:sz w:val="12"/>
                <w:szCs w:val="12"/>
                <w:vertAlign w:val="superscript"/>
              </w:rPr>
              <w:t>4</w:t>
            </w:r>
            <w:r>
              <w:rPr>
                <w:rFonts w:ascii="Times New Roman" w:hAnsi="Times New Roman" w:cs="Times New Roman"/>
                <w:sz w:val="12"/>
                <w:szCs w:val="12"/>
                <w:vertAlign w:val="superscript"/>
              </w:rPr>
              <w:t>,</w:t>
            </w:r>
            <w:r w:rsidRPr="00CA71B2">
              <w:rPr>
                <w:rFonts w:ascii="Times New Roman" w:hAnsi="Times New Roman" w:cs="Times New Roman"/>
                <w:sz w:val="12"/>
                <w:szCs w:val="12"/>
                <w:vertAlign w:val="superscript"/>
              </w:rPr>
              <w:t>48908715809864</w:t>
            </w:r>
          </w:p>
        </w:tc>
        <w:tc>
          <w:tcPr>
            <w:tcW w:w="167" w:type="pct"/>
            <w:vMerge w:val="restart"/>
            <w:shd w:val="clear" w:color="auto" w:fill="auto"/>
            <w:vAlign w:val="center"/>
          </w:tcPr>
          <w:p w14:paraId="55E34623"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Pr>
                <w:rFonts w:ascii="Times New Roman" w:hAnsi="Times New Roman" w:cs="Times New Roman"/>
                <w:sz w:val="12"/>
                <w:szCs w:val="12"/>
              </w:rPr>
              <w:t>0,914</w:t>
            </w:r>
          </w:p>
        </w:tc>
        <w:tc>
          <w:tcPr>
            <w:tcW w:w="533" w:type="pct"/>
            <w:vMerge w:val="restart"/>
            <w:shd w:val="clear" w:color="auto" w:fill="auto"/>
            <w:vAlign w:val="center"/>
          </w:tcPr>
          <w:p w14:paraId="0B0695EB"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1428D8">
              <w:rPr>
                <w:rFonts w:ascii="Times New Roman" w:hAnsi="Times New Roman" w:cs="Times New Roman"/>
                <w:sz w:val="12"/>
                <w:szCs w:val="12"/>
              </w:rPr>
              <w:t>1</w:t>
            </w:r>
            <w:r>
              <w:rPr>
                <w:rFonts w:ascii="Times New Roman" w:hAnsi="Times New Roman" w:cs="Times New Roman"/>
                <w:sz w:val="12"/>
                <w:szCs w:val="12"/>
              </w:rPr>
              <w:t>,</w:t>
            </w:r>
            <w:r w:rsidRPr="001428D8">
              <w:rPr>
                <w:rFonts w:ascii="Times New Roman" w:hAnsi="Times New Roman" w:cs="Times New Roman"/>
                <w:sz w:val="12"/>
                <w:szCs w:val="12"/>
              </w:rPr>
              <w:t>98534007285353</w:t>
            </w:r>
            <w:r w:rsidRPr="00C20C48">
              <w:rPr>
                <w:rFonts w:ascii="Times New Roman" w:hAnsi="Times New Roman" w:cs="Times New Roman"/>
                <w:sz w:val="12"/>
                <w:szCs w:val="12"/>
              </w:rPr>
              <w:t>.10</w:t>
            </w:r>
            <w:r w:rsidRPr="00C20C48">
              <w:rPr>
                <w:rFonts w:ascii="Times New Roman" w:hAnsi="Times New Roman" w:cs="Times New Roman"/>
                <w:sz w:val="12"/>
                <w:szCs w:val="12"/>
                <w:vertAlign w:val="superscript"/>
              </w:rPr>
              <w:t>-</w:t>
            </w:r>
            <w:r>
              <w:rPr>
                <w:rFonts w:ascii="Times New Roman" w:hAnsi="Times New Roman" w:cs="Times New Roman"/>
                <w:sz w:val="12"/>
                <w:szCs w:val="12"/>
                <w:vertAlign w:val="superscript"/>
              </w:rPr>
              <w:t>10</w:t>
            </w:r>
          </w:p>
        </w:tc>
        <w:tc>
          <w:tcPr>
            <w:tcW w:w="491" w:type="pct"/>
            <w:vMerge w:val="restart"/>
            <w:shd w:val="clear" w:color="auto" w:fill="auto"/>
            <w:vAlign w:val="center"/>
          </w:tcPr>
          <w:p w14:paraId="16B20CC0"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1428D8">
              <w:rPr>
                <w:rFonts w:ascii="Times New Roman" w:hAnsi="Times New Roman" w:cs="Times New Roman"/>
                <w:sz w:val="12"/>
                <w:szCs w:val="12"/>
              </w:rPr>
              <w:t>1</w:t>
            </w:r>
            <w:r>
              <w:rPr>
                <w:rFonts w:ascii="Times New Roman" w:hAnsi="Times New Roman" w:cs="Times New Roman"/>
                <w:sz w:val="12"/>
                <w:szCs w:val="12"/>
              </w:rPr>
              <w:t>,</w:t>
            </w:r>
            <w:r w:rsidRPr="001428D8">
              <w:rPr>
                <w:rFonts w:ascii="Times New Roman" w:hAnsi="Times New Roman" w:cs="Times New Roman"/>
                <w:sz w:val="12"/>
                <w:szCs w:val="12"/>
              </w:rPr>
              <w:t>6685885026065</w:t>
            </w:r>
            <w:r w:rsidRPr="00C20C48">
              <w:rPr>
                <w:rFonts w:ascii="Times New Roman" w:hAnsi="Times New Roman" w:cs="Times New Roman"/>
                <w:sz w:val="12"/>
                <w:szCs w:val="12"/>
              </w:rPr>
              <w:t>.10</w:t>
            </w:r>
            <w:r w:rsidRPr="00C20C48">
              <w:rPr>
                <w:rFonts w:ascii="Times New Roman" w:hAnsi="Times New Roman" w:cs="Times New Roman"/>
                <w:sz w:val="12"/>
                <w:szCs w:val="12"/>
                <w:vertAlign w:val="superscript"/>
              </w:rPr>
              <w:t>-</w:t>
            </w:r>
            <w:r>
              <w:rPr>
                <w:rFonts w:ascii="Times New Roman" w:hAnsi="Times New Roman" w:cs="Times New Roman"/>
                <w:sz w:val="12"/>
                <w:szCs w:val="12"/>
                <w:vertAlign w:val="superscript"/>
              </w:rPr>
              <w:t>9</w:t>
            </w:r>
          </w:p>
        </w:tc>
        <w:tc>
          <w:tcPr>
            <w:tcW w:w="441" w:type="pct"/>
            <w:vMerge w:val="restart"/>
            <w:shd w:val="clear" w:color="auto" w:fill="auto"/>
            <w:vAlign w:val="center"/>
          </w:tcPr>
          <w:p w14:paraId="479FD3F4" w14:textId="77777777" w:rsidR="00376A21" w:rsidRPr="00692002" w:rsidRDefault="00376A21" w:rsidP="001F2B85">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1428D8">
              <w:rPr>
                <w:rFonts w:ascii="Times New Roman" w:hAnsi="Times New Roman" w:cs="Times New Roman"/>
                <w:sz w:val="12"/>
                <w:szCs w:val="12"/>
              </w:rPr>
              <w:t>4</w:t>
            </w:r>
            <w:r>
              <w:rPr>
                <w:rFonts w:ascii="Times New Roman" w:hAnsi="Times New Roman" w:cs="Times New Roman"/>
                <w:sz w:val="12"/>
                <w:szCs w:val="12"/>
              </w:rPr>
              <w:t>,</w:t>
            </w:r>
            <w:r w:rsidRPr="001428D8">
              <w:rPr>
                <w:rFonts w:ascii="Times New Roman" w:hAnsi="Times New Roman" w:cs="Times New Roman"/>
                <w:sz w:val="12"/>
                <w:szCs w:val="12"/>
              </w:rPr>
              <w:t>23539429027526</w:t>
            </w:r>
          </w:p>
        </w:tc>
        <w:tc>
          <w:tcPr>
            <w:cnfStyle w:val="000100000000" w:firstRow="0" w:lastRow="0" w:firstColumn="0" w:lastColumn="1" w:oddVBand="0" w:evenVBand="0" w:oddHBand="0" w:evenHBand="0" w:firstRowFirstColumn="0" w:firstRowLastColumn="0" w:lastRowFirstColumn="0" w:lastRowLastColumn="0"/>
            <w:tcW w:w="441" w:type="pct"/>
            <w:vMerge w:val="restart"/>
            <w:shd w:val="clear" w:color="auto" w:fill="auto"/>
            <w:vAlign w:val="center"/>
          </w:tcPr>
          <w:p w14:paraId="599305F1" w14:textId="77777777" w:rsidR="00376A21" w:rsidRPr="00FB22E2" w:rsidRDefault="00376A21" w:rsidP="001F2B85">
            <w:pPr>
              <w:spacing w:before="120" w:after="120" w:line="360" w:lineRule="auto"/>
              <w:jc w:val="center"/>
              <w:rPr>
                <w:rFonts w:ascii="Times New Roman" w:hAnsi="Times New Roman" w:cs="Times New Roman"/>
                <w:b w:val="0"/>
                <w:bCs w:val="0"/>
                <w:sz w:val="12"/>
                <w:szCs w:val="12"/>
              </w:rPr>
            </w:pPr>
            <w:r w:rsidRPr="00623A1B">
              <w:rPr>
                <w:rFonts w:ascii="Times New Roman" w:hAnsi="Times New Roman" w:cs="Times New Roman"/>
                <w:b w:val="0"/>
                <w:bCs w:val="0"/>
                <w:sz w:val="12"/>
                <w:szCs w:val="12"/>
              </w:rPr>
              <w:t>4</w:t>
            </w:r>
            <w:r>
              <w:rPr>
                <w:rFonts w:ascii="Times New Roman" w:hAnsi="Times New Roman" w:cs="Times New Roman"/>
                <w:b w:val="0"/>
                <w:bCs w:val="0"/>
                <w:sz w:val="12"/>
                <w:szCs w:val="12"/>
              </w:rPr>
              <w:t>,</w:t>
            </w:r>
            <w:r w:rsidRPr="00623A1B">
              <w:rPr>
                <w:rFonts w:ascii="Times New Roman" w:hAnsi="Times New Roman" w:cs="Times New Roman"/>
                <w:b w:val="0"/>
                <w:bCs w:val="0"/>
                <w:sz w:val="12"/>
                <w:szCs w:val="12"/>
              </w:rPr>
              <w:t>74254509507933</w:t>
            </w:r>
          </w:p>
        </w:tc>
      </w:tr>
      <w:bookmarkEnd w:id="6"/>
      <w:tr w:rsidR="00376A21" w:rsidRPr="00692002" w14:paraId="29129B45" w14:textId="77777777" w:rsidTr="001F2B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 w:type="pct"/>
            <w:vMerge/>
            <w:shd w:val="clear" w:color="auto" w:fill="auto"/>
            <w:vAlign w:val="center"/>
          </w:tcPr>
          <w:p w14:paraId="599E6249" w14:textId="77777777" w:rsidR="00376A21" w:rsidRPr="00692002" w:rsidRDefault="00376A21" w:rsidP="001F2B85">
            <w:pPr>
              <w:spacing w:before="120" w:after="120" w:line="360" w:lineRule="auto"/>
              <w:jc w:val="center"/>
              <w:rPr>
                <w:rFonts w:ascii="Times New Roman" w:hAnsi="Times New Roman" w:cs="Times New Roman"/>
                <w:sz w:val="12"/>
                <w:szCs w:val="12"/>
              </w:rPr>
            </w:pPr>
          </w:p>
        </w:tc>
        <w:tc>
          <w:tcPr>
            <w:tcW w:w="169" w:type="pct"/>
            <w:vMerge/>
            <w:shd w:val="clear" w:color="auto" w:fill="auto"/>
            <w:vAlign w:val="center"/>
          </w:tcPr>
          <w:p w14:paraId="2C2D6BDA"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p>
        </w:tc>
        <w:tc>
          <w:tcPr>
            <w:tcW w:w="178" w:type="pct"/>
            <w:vMerge/>
            <w:shd w:val="clear" w:color="auto" w:fill="auto"/>
            <w:vAlign w:val="center"/>
          </w:tcPr>
          <w:p w14:paraId="658F6229"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2"/>
                <w:szCs w:val="12"/>
              </w:rPr>
            </w:pPr>
          </w:p>
        </w:tc>
        <w:tc>
          <w:tcPr>
            <w:tcW w:w="243" w:type="pct"/>
            <w:shd w:val="clear" w:color="auto" w:fill="auto"/>
            <w:vAlign w:val="center"/>
          </w:tcPr>
          <w:p w14:paraId="48B5A22D"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2"/>
                <w:szCs w:val="12"/>
              </w:rPr>
            </w:pPr>
            <w:bookmarkStart w:id="7" w:name="_Hlk198275834"/>
            <w:r w:rsidRPr="00692002">
              <w:rPr>
                <w:rFonts w:ascii="Times New Roman" w:hAnsi="Times New Roman" w:cs="Times New Roman"/>
                <w:color w:val="000000"/>
                <w:sz w:val="12"/>
                <w:szCs w:val="12"/>
              </w:rPr>
              <w:t>26200000</w:t>
            </w:r>
            <w:bookmarkEnd w:id="7"/>
          </w:p>
        </w:tc>
        <w:tc>
          <w:tcPr>
            <w:tcW w:w="966" w:type="pct"/>
            <w:shd w:val="clear" w:color="auto" w:fill="auto"/>
            <w:vAlign w:val="center"/>
          </w:tcPr>
          <w:p w14:paraId="7B1B65AC"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proofErr w:type="spellStart"/>
            <w:r w:rsidRPr="00692002">
              <w:rPr>
                <w:rFonts w:ascii="Times New Roman" w:hAnsi="Times New Roman" w:cs="Times New Roman"/>
                <w:sz w:val="12"/>
                <w:szCs w:val="12"/>
              </w:rPr>
              <w:t>Radim</w:t>
            </w:r>
            <w:proofErr w:type="spellEnd"/>
            <w:r w:rsidRPr="00692002">
              <w:rPr>
                <w:rFonts w:ascii="Times New Roman" w:hAnsi="Times New Roman" w:cs="Times New Roman"/>
                <w:sz w:val="12"/>
                <w:szCs w:val="12"/>
              </w:rPr>
              <w:t xml:space="preserve"> = </w:t>
            </w:r>
            <w:r w:rsidRPr="003B71AA">
              <w:rPr>
                <w:rFonts w:ascii="Times New Roman" w:hAnsi="Times New Roman" w:cs="Times New Roman"/>
                <w:sz w:val="12"/>
                <w:szCs w:val="12"/>
              </w:rPr>
              <w:t>2</w:t>
            </w:r>
            <w:r>
              <w:rPr>
                <w:rFonts w:ascii="Times New Roman" w:hAnsi="Times New Roman" w:cs="Times New Roman"/>
                <w:sz w:val="12"/>
                <w:szCs w:val="12"/>
              </w:rPr>
              <w:t>,</w:t>
            </w:r>
            <w:r w:rsidRPr="003B71AA">
              <w:rPr>
                <w:rFonts w:ascii="Times New Roman" w:hAnsi="Times New Roman" w:cs="Times New Roman"/>
                <w:sz w:val="12"/>
                <w:szCs w:val="12"/>
              </w:rPr>
              <w:t>06616318780193</w:t>
            </w:r>
            <w:r w:rsidRPr="00692002">
              <w:rPr>
                <w:rFonts w:ascii="Times New Roman" w:hAnsi="Times New Roman" w:cs="Times New Roman"/>
                <w:sz w:val="12"/>
                <w:szCs w:val="12"/>
              </w:rPr>
              <w:t>10</w:t>
            </w:r>
            <w:r w:rsidRPr="00692002">
              <w:rPr>
                <w:rFonts w:ascii="Times New Roman" w:hAnsi="Times New Roman" w:cs="Times New Roman"/>
                <w:sz w:val="12"/>
                <w:szCs w:val="12"/>
                <w:vertAlign w:val="superscript"/>
              </w:rPr>
              <w:t>-</w:t>
            </w:r>
            <w:r>
              <w:rPr>
                <w:rFonts w:ascii="Times New Roman" w:hAnsi="Times New Roman" w:cs="Times New Roman"/>
                <w:sz w:val="12"/>
                <w:szCs w:val="12"/>
                <w:vertAlign w:val="superscript"/>
              </w:rPr>
              <w:t>9</w:t>
            </w:r>
            <w:r w:rsidRPr="00692002">
              <w:rPr>
                <w:rFonts w:ascii="Times New Roman" w:hAnsi="Times New Roman" w:cs="Times New Roman"/>
                <w:sz w:val="12"/>
                <w:szCs w:val="12"/>
              </w:rPr>
              <w:t>(</w:t>
            </w:r>
            <m:oMath>
              <m:sSub>
                <m:sSubPr>
                  <m:ctrlPr>
                    <w:rPr>
                      <w:rFonts w:ascii="Cambria Math" w:eastAsiaTheme="minorEastAsia" w:hAnsi="Cambria Math" w:cs="Times New Roman"/>
                      <w:i/>
                      <w:iCs/>
                      <w:sz w:val="12"/>
                      <w:szCs w:val="12"/>
                    </w:rPr>
                  </m:ctrlPr>
                </m:sSubPr>
                <m:e>
                  <m:r>
                    <m:rPr>
                      <m:nor/>
                    </m:rPr>
                    <w:rPr>
                      <w:rFonts w:ascii="Times New Roman" w:eastAsiaTheme="minorEastAsia" w:hAnsi="Times New Roman" w:cs="Times New Roman"/>
                      <w:iCs/>
                      <w:sz w:val="12"/>
                      <w:szCs w:val="12"/>
                    </w:rPr>
                    <m:t>R</m:t>
                  </m:r>
                </m:e>
                <m:sub>
                  <m:r>
                    <m:rPr>
                      <m:nor/>
                    </m:rPr>
                    <w:rPr>
                      <w:rFonts w:ascii="Times New Roman" w:eastAsiaTheme="minorEastAsia" w:hAnsi="Times New Roman" w:cs="Times New Roman"/>
                      <w:iCs/>
                      <w:sz w:val="12"/>
                      <w:szCs w:val="12"/>
                    </w:rPr>
                    <m:t>t</m:t>
                  </m:r>
                </m:sub>
              </m:sSub>
            </m:oMath>
            <w:r w:rsidRPr="00692002">
              <w:rPr>
                <w:rFonts w:ascii="Times New Roman" w:hAnsi="Times New Roman" w:cs="Times New Roman"/>
                <w:sz w:val="12"/>
                <w:szCs w:val="12"/>
              </w:rPr>
              <w:t>)</w:t>
            </w:r>
            <w:r w:rsidRPr="00C468B7">
              <w:rPr>
                <w:rFonts w:ascii="Times New Roman" w:hAnsi="Times New Roman" w:cs="Times New Roman"/>
                <w:sz w:val="12"/>
                <w:szCs w:val="12"/>
                <w:vertAlign w:val="superscript"/>
              </w:rPr>
              <w:t>4</w:t>
            </w:r>
            <w:r>
              <w:rPr>
                <w:rFonts w:ascii="Times New Roman" w:hAnsi="Times New Roman" w:cs="Times New Roman"/>
                <w:sz w:val="12"/>
                <w:szCs w:val="12"/>
                <w:vertAlign w:val="superscript"/>
              </w:rPr>
              <w:t>,</w:t>
            </w:r>
            <w:r w:rsidRPr="00C468B7">
              <w:rPr>
                <w:rFonts w:ascii="Times New Roman" w:hAnsi="Times New Roman" w:cs="Times New Roman"/>
                <w:sz w:val="12"/>
                <w:szCs w:val="12"/>
                <w:vertAlign w:val="superscript"/>
              </w:rPr>
              <w:t>21199571614646</w:t>
            </w:r>
          </w:p>
        </w:tc>
        <w:tc>
          <w:tcPr>
            <w:tcW w:w="175" w:type="pct"/>
            <w:shd w:val="clear" w:color="auto" w:fill="auto"/>
            <w:vAlign w:val="center"/>
          </w:tcPr>
          <w:p w14:paraId="651862B4"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Pr>
                <w:rFonts w:ascii="Times New Roman" w:hAnsi="Times New Roman" w:cs="Times New Roman"/>
                <w:sz w:val="12"/>
                <w:szCs w:val="12"/>
              </w:rPr>
              <w:t>0,939</w:t>
            </w:r>
          </w:p>
        </w:tc>
        <w:tc>
          <w:tcPr>
            <w:tcW w:w="956" w:type="pct"/>
            <w:vMerge/>
            <w:shd w:val="clear" w:color="auto" w:fill="auto"/>
            <w:vAlign w:val="center"/>
          </w:tcPr>
          <w:p w14:paraId="738F90E5"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p>
        </w:tc>
        <w:tc>
          <w:tcPr>
            <w:tcW w:w="167" w:type="pct"/>
            <w:vMerge/>
            <w:shd w:val="clear" w:color="auto" w:fill="auto"/>
            <w:vAlign w:val="center"/>
          </w:tcPr>
          <w:p w14:paraId="65B6848B"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p>
        </w:tc>
        <w:tc>
          <w:tcPr>
            <w:tcW w:w="533" w:type="pct"/>
            <w:vMerge/>
            <w:shd w:val="clear" w:color="auto" w:fill="auto"/>
            <w:vAlign w:val="center"/>
          </w:tcPr>
          <w:p w14:paraId="2607C34E"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p>
        </w:tc>
        <w:tc>
          <w:tcPr>
            <w:tcW w:w="491" w:type="pct"/>
            <w:vMerge/>
            <w:shd w:val="clear" w:color="auto" w:fill="auto"/>
            <w:vAlign w:val="center"/>
          </w:tcPr>
          <w:p w14:paraId="12DC5604"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p>
        </w:tc>
        <w:tc>
          <w:tcPr>
            <w:tcW w:w="441" w:type="pct"/>
            <w:vMerge/>
            <w:shd w:val="clear" w:color="auto" w:fill="auto"/>
            <w:vAlign w:val="center"/>
          </w:tcPr>
          <w:p w14:paraId="29DC804A" w14:textId="77777777" w:rsidR="00376A21" w:rsidRPr="00692002" w:rsidRDefault="00376A21" w:rsidP="001F2B85">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p>
        </w:tc>
        <w:tc>
          <w:tcPr>
            <w:cnfStyle w:val="000100000000" w:firstRow="0" w:lastRow="0" w:firstColumn="0" w:lastColumn="1" w:oddVBand="0" w:evenVBand="0" w:oddHBand="0" w:evenHBand="0" w:firstRowFirstColumn="0" w:firstRowLastColumn="0" w:lastRowFirstColumn="0" w:lastRowLastColumn="0"/>
            <w:tcW w:w="441" w:type="pct"/>
            <w:vMerge/>
            <w:shd w:val="clear" w:color="auto" w:fill="auto"/>
            <w:vAlign w:val="center"/>
          </w:tcPr>
          <w:p w14:paraId="0B327080" w14:textId="77777777" w:rsidR="00376A21" w:rsidRPr="00692002" w:rsidRDefault="00376A21" w:rsidP="001F2B85">
            <w:pPr>
              <w:spacing w:before="120" w:after="120" w:line="360" w:lineRule="auto"/>
              <w:jc w:val="center"/>
              <w:rPr>
                <w:rFonts w:ascii="Times New Roman" w:hAnsi="Times New Roman" w:cs="Times New Roman"/>
                <w:sz w:val="12"/>
                <w:szCs w:val="12"/>
              </w:rPr>
            </w:pPr>
          </w:p>
        </w:tc>
      </w:tr>
    </w:tbl>
    <w:p w14:paraId="49DB6575" w14:textId="77777777" w:rsidR="00376A21" w:rsidRPr="007909EC" w:rsidRDefault="00376A21" w:rsidP="00376A21">
      <w:pPr>
        <w:spacing w:after="0" w:line="240" w:lineRule="auto"/>
        <w:jc w:val="both"/>
        <w:rPr>
          <w:rFonts w:ascii="Times New Roman" w:hAnsi="Times New Roman" w:cs="Times New Roman"/>
          <w:sz w:val="14"/>
          <w:szCs w:val="14"/>
        </w:rPr>
      </w:pPr>
      <w:r w:rsidRPr="007909EC">
        <w:rPr>
          <w:rFonts w:ascii="Times New Roman" w:hAnsi="Times New Roman" w:cs="Times New Roman"/>
          <w:sz w:val="14"/>
          <w:szCs w:val="14"/>
        </w:rPr>
        <w:t xml:space="preserve">RHH: região hidrologicamente homogênea; RCR: Região da Curva de Regularização na bacia (mapa); Estação: Estação fluviométrica utilizada para gerar a curva de regularização; </w:t>
      </w:r>
      <w:proofErr w:type="spellStart"/>
      <w:r w:rsidRPr="007909EC">
        <w:rPr>
          <w:rFonts w:ascii="Times New Roman" w:hAnsi="Times New Roman" w:cs="Times New Roman"/>
          <w:sz w:val="14"/>
          <w:szCs w:val="14"/>
        </w:rPr>
        <w:t>Radim</w:t>
      </w:r>
      <w:proofErr w:type="spellEnd"/>
      <w:r w:rsidRPr="007909EC">
        <w:rPr>
          <w:rFonts w:ascii="Times New Roman" w:hAnsi="Times New Roman" w:cs="Times New Roman"/>
          <w:sz w:val="14"/>
          <w:szCs w:val="14"/>
        </w:rPr>
        <w:t xml:space="preserve"> é o volume adimensional do reservatório; </w:t>
      </w:r>
      <m:oMath>
        <m:sSub>
          <m:sSubPr>
            <m:ctrlPr>
              <w:rPr>
                <w:rFonts w:ascii="Cambria Math" w:eastAsiaTheme="minorEastAsia" w:hAnsi="Cambria Math" w:cs="Times New Roman"/>
                <w:i/>
                <w:iCs/>
                <w:sz w:val="14"/>
                <w:szCs w:val="14"/>
              </w:rPr>
            </m:ctrlPr>
          </m:sSubPr>
          <m:e>
            <m:r>
              <m:rPr>
                <m:nor/>
              </m:rPr>
              <w:rPr>
                <w:rFonts w:ascii="Times New Roman" w:eastAsiaTheme="minorEastAsia" w:hAnsi="Times New Roman" w:cs="Times New Roman"/>
                <w:iCs/>
                <w:sz w:val="14"/>
                <w:szCs w:val="14"/>
              </w:rPr>
              <m:t>R</m:t>
            </m:r>
          </m:e>
          <m:sub>
            <m:r>
              <m:rPr>
                <m:nor/>
              </m:rPr>
              <w:rPr>
                <w:rFonts w:ascii="Times New Roman" w:eastAsiaTheme="minorEastAsia" w:hAnsi="Times New Roman" w:cs="Times New Roman"/>
                <w:iCs/>
                <w:sz w:val="14"/>
                <w:szCs w:val="14"/>
              </w:rPr>
              <m:t>t</m:t>
            </m:r>
          </m:sub>
        </m:sSub>
      </m:oMath>
      <w:r w:rsidRPr="007909EC">
        <w:rPr>
          <w:rFonts w:ascii="Times New Roman" w:hAnsi="Times New Roman" w:cs="Times New Roman"/>
          <w:sz w:val="14"/>
          <w:szCs w:val="14"/>
        </w:rPr>
        <w:t xml:space="preserve"> </w:t>
      </w:r>
      <w:proofErr w:type="spellStart"/>
      <w:r w:rsidRPr="007909EC">
        <w:rPr>
          <w:rFonts w:ascii="Times New Roman" w:hAnsi="Times New Roman" w:cs="Times New Roman"/>
          <w:sz w:val="14"/>
          <w:szCs w:val="14"/>
        </w:rPr>
        <w:t>é</w:t>
      </w:r>
      <w:proofErr w:type="spellEnd"/>
      <w:r w:rsidRPr="007909EC">
        <w:rPr>
          <w:rFonts w:ascii="Times New Roman" w:hAnsi="Times New Roman" w:cs="Times New Roman"/>
          <w:sz w:val="14"/>
          <w:szCs w:val="14"/>
        </w:rPr>
        <w:t xml:space="preserve"> o percentual da vazão média de longa duração regularizada</w:t>
      </w:r>
      <w:r>
        <w:rPr>
          <w:rFonts w:ascii="Times New Roman" w:hAnsi="Times New Roman" w:cs="Times New Roman"/>
          <w:sz w:val="14"/>
          <w:szCs w:val="14"/>
        </w:rPr>
        <w:t xml:space="preserve"> (Equação 1)</w:t>
      </w:r>
      <w:r w:rsidRPr="007909EC">
        <w:rPr>
          <w:rFonts w:ascii="Times New Roman" w:hAnsi="Times New Roman" w:cs="Times New Roman"/>
          <w:sz w:val="14"/>
          <w:szCs w:val="14"/>
        </w:rPr>
        <w:t>; R</w:t>
      </w:r>
      <w:r w:rsidRPr="007909EC">
        <w:rPr>
          <w:rFonts w:ascii="Times New Roman" w:hAnsi="Times New Roman" w:cs="Times New Roman"/>
          <w:sz w:val="14"/>
          <w:szCs w:val="14"/>
          <w:vertAlign w:val="superscript"/>
        </w:rPr>
        <w:t>2</w:t>
      </w:r>
      <w:r w:rsidRPr="007909EC">
        <w:rPr>
          <w:rFonts w:ascii="Times New Roman" w:hAnsi="Times New Roman" w:cs="Times New Roman"/>
          <w:sz w:val="14"/>
          <w:szCs w:val="14"/>
        </w:rPr>
        <w:t xml:space="preserve">: coeficiente de determinação; a – IC – 2,5 e 97,5%: intervalo de confiança inferior e superior do coeficiente de ajuste “a” para a RCR; b – IC – 2,5 e 97,5%: intervalo de confiança inferior e superior do coeficiente de ajuste “b” para a RCR. </w:t>
      </w:r>
    </w:p>
    <w:p w14:paraId="00D0069C" w14:textId="77777777" w:rsidR="00376A21" w:rsidRPr="00A0572F" w:rsidRDefault="00376A21" w:rsidP="00376A21">
      <w:pPr>
        <w:spacing w:after="0" w:line="240" w:lineRule="auto"/>
        <w:rPr>
          <w:rFonts w:ascii="Times New Roman" w:hAnsi="Times New Roman" w:cs="Times New Roman"/>
          <w:sz w:val="14"/>
          <w:szCs w:val="14"/>
        </w:rPr>
      </w:pPr>
      <w:r w:rsidRPr="00A0572F">
        <w:rPr>
          <w:rFonts w:ascii="Times New Roman" w:hAnsi="Times New Roman" w:cs="Times New Roman"/>
          <w:sz w:val="14"/>
          <w:szCs w:val="14"/>
        </w:rPr>
        <w:t xml:space="preserve">Equação regionalização da </w:t>
      </w:r>
      <w:proofErr w:type="spellStart"/>
      <w:r w:rsidRPr="00A0572F">
        <w:rPr>
          <w:rFonts w:ascii="Times New Roman" w:hAnsi="Times New Roman" w:cs="Times New Roman"/>
          <w:sz w:val="14"/>
          <w:szCs w:val="14"/>
        </w:rPr>
        <w:t>Q</w:t>
      </w:r>
      <w:r w:rsidRPr="00A0572F">
        <w:rPr>
          <w:rFonts w:ascii="Times New Roman" w:hAnsi="Times New Roman" w:cs="Times New Roman"/>
          <w:sz w:val="14"/>
          <w:szCs w:val="14"/>
          <w:vertAlign w:val="subscript"/>
        </w:rPr>
        <w:t>mld</w:t>
      </w:r>
      <w:proofErr w:type="spellEnd"/>
      <w:r w:rsidRPr="00A0572F">
        <w:rPr>
          <w:rFonts w:ascii="Times New Roman" w:hAnsi="Times New Roman" w:cs="Times New Roman"/>
          <w:sz w:val="14"/>
          <w:szCs w:val="14"/>
          <w:vertAlign w:val="subscript"/>
        </w:rPr>
        <w:t xml:space="preserve"> </w:t>
      </w:r>
      <w:r w:rsidRPr="00A0572F">
        <w:rPr>
          <w:rFonts w:ascii="Times New Roman" w:hAnsi="Times New Roman" w:cs="Times New Roman"/>
          <w:sz w:val="14"/>
          <w:szCs w:val="14"/>
        </w:rPr>
        <w:t xml:space="preserve">(Teles Pires): </w:t>
      </w:r>
      <m:oMath>
        <m:sSub>
          <m:sSubPr>
            <m:ctrlPr>
              <w:rPr>
                <w:rFonts w:ascii="Cambria Math" w:hAnsi="Cambria Math" w:cs="Times New Roman"/>
                <w:i/>
                <w:sz w:val="14"/>
                <w:szCs w:val="14"/>
              </w:rPr>
            </m:ctrlPr>
          </m:sSubPr>
          <m:e>
            <m:r>
              <m:rPr>
                <m:nor/>
              </m:rPr>
              <w:rPr>
                <w:rFonts w:ascii="Times New Roman" w:hAnsi="Times New Roman" w:cs="Times New Roman"/>
                <w:sz w:val="14"/>
                <w:szCs w:val="14"/>
              </w:rPr>
              <m:t>Q</m:t>
            </m:r>
          </m:e>
          <m:sub>
            <m:r>
              <m:rPr>
                <m:nor/>
              </m:rPr>
              <w:rPr>
                <w:rFonts w:ascii="Times New Roman" w:hAnsi="Times New Roman" w:cs="Times New Roman"/>
                <w:sz w:val="14"/>
                <w:szCs w:val="14"/>
              </w:rPr>
              <m:t>mld</m:t>
            </m:r>
          </m:sub>
        </m:sSub>
        <m:r>
          <m:rPr>
            <m:nor/>
          </m:rPr>
          <w:rPr>
            <w:rFonts w:ascii="Times New Roman" w:hAnsi="Times New Roman" w:cs="Times New Roman"/>
            <w:sz w:val="14"/>
            <w:szCs w:val="14"/>
          </w:rPr>
          <m:t>= 0,570537.</m:t>
        </m:r>
        <m:sSup>
          <m:sSupPr>
            <m:ctrlPr>
              <w:rPr>
                <w:rFonts w:ascii="Cambria Math" w:hAnsi="Cambria Math" w:cs="Times New Roman"/>
                <w:i/>
                <w:sz w:val="14"/>
                <w:szCs w:val="14"/>
              </w:rPr>
            </m:ctrlPr>
          </m:sSupPr>
          <m:e>
            <m:r>
              <m:rPr>
                <m:nor/>
              </m:rPr>
              <w:rPr>
                <w:rFonts w:ascii="Times New Roman" w:hAnsi="Times New Roman" w:cs="Times New Roman"/>
                <w:sz w:val="14"/>
                <w:szCs w:val="14"/>
              </w:rPr>
              <m:t>(Peq)</m:t>
            </m:r>
          </m:e>
          <m:sup>
            <m:r>
              <m:rPr>
                <m:nor/>
              </m:rPr>
              <w:rPr>
                <w:rFonts w:ascii="Times New Roman" w:hAnsi="Times New Roman" w:cs="Times New Roman"/>
                <w:sz w:val="14"/>
                <w:szCs w:val="14"/>
              </w:rPr>
              <m:t>0,945462</m:t>
            </m:r>
          </m:sup>
        </m:sSup>
      </m:oMath>
    </w:p>
    <w:p w14:paraId="479A3EA0" w14:textId="77777777" w:rsidR="00376A21" w:rsidRDefault="00376A21" w:rsidP="00376A21">
      <w:pPr>
        <w:spacing w:after="0" w:line="240" w:lineRule="auto"/>
        <w:rPr>
          <w:rFonts w:ascii="Times New Roman" w:eastAsiaTheme="minorEastAsia" w:hAnsi="Times New Roman" w:cs="Times New Roman"/>
          <w:sz w:val="14"/>
          <w:szCs w:val="14"/>
        </w:rPr>
      </w:pPr>
      <w:r w:rsidRPr="00A0572F">
        <w:rPr>
          <w:rFonts w:ascii="Times New Roman" w:hAnsi="Times New Roman" w:cs="Times New Roman"/>
          <w:sz w:val="14"/>
          <w:szCs w:val="14"/>
        </w:rPr>
        <w:t xml:space="preserve">Equação regionalização da </w:t>
      </w:r>
      <w:proofErr w:type="spellStart"/>
      <w:r w:rsidRPr="00A0572F">
        <w:rPr>
          <w:rFonts w:ascii="Times New Roman" w:hAnsi="Times New Roman" w:cs="Times New Roman"/>
          <w:sz w:val="14"/>
          <w:szCs w:val="14"/>
        </w:rPr>
        <w:t>Q</w:t>
      </w:r>
      <w:r w:rsidRPr="00A0572F">
        <w:rPr>
          <w:rFonts w:ascii="Times New Roman" w:hAnsi="Times New Roman" w:cs="Times New Roman"/>
          <w:sz w:val="14"/>
          <w:szCs w:val="14"/>
          <w:vertAlign w:val="subscript"/>
        </w:rPr>
        <w:t>mld</w:t>
      </w:r>
      <w:proofErr w:type="spellEnd"/>
      <w:r w:rsidRPr="00A0572F">
        <w:rPr>
          <w:rFonts w:ascii="Times New Roman" w:hAnsi="Times New Roman" w:cs="Times New Roman"/>
          <w:sz w:val="14"/>
          <w:szCs w:val="14"/>
          <w:vertAlign w:val="subscript"/>
        </w:rPr>
        <w:t xml:space="preserve"> </w:t>
      </w:r>
      <w:r w:rsidRPr="00A0572F">
        <w:rPr>
          <w:rFonts w:ascii="Times New Roman" w:hAnsi="Times New Roman" w:cs="Times New Roman"/>
          <w:sz w:val="14"/>
          <w:szCs w:val="14"/>
        </w:rPr>
        <w:t xml:space="preserve">(Rio das Mortes): </w:t>
      </w:r>
      <m:oMath>
        <m:sSub>
          <m:sSubPr>
            <m:ctrlPr>
              <w:rPr>
                <w:rFonts w:ascii="Cambria Math" w:hAnsi="Cambria Math" w:cs="Times New Roman"/>
                <w:i/>
                <w:sz w:val="14"/>
                <w:szCs w:val="14"/>
              </w:rPr>
            </m:ctrlPr>
          </m:sSubPr>
          <m:e>
            <m:r>
              <m:rPr>
                <m:nor/>
              </m:rPr>
              <w:rPr>
                <w:rFonts w:ascii="Times New Roman" w:hAnsi="Times New Roman" w:cs="Times New Roman"/>
                <w:sz w:val="14"/>
                <w:szCs w:val="14"/>
              </w:rPr>
              <m:t>Q</m:t>
            </m:r>
          </m:e>
          <m:sub>
            <m:r>
              <m:rPr>
                <m:nor/>
              </m:rPr>
              <w:rPr>
                <w:rFonts w:ascii="Times New Roman" w:hAnsi="Times New Roman" w:cs="Times New Roman"/>
                <w:sz w:val="14"/>
                <w:szCs w:val="14"/>
              </w:rPr>
              <m:t>mld</m:t>
            </m:r>
          </m:sub>
        </m:sSub>
        <m:r>
          <m:rPr>
            <m:nor/>
          </m:rPr>
          <w:rPr>
            <w:rFonts w:ascii="Times New Roman" w:hAnsi="Times New Roman" w:cs="Times New Roman"/>
            <w:sz w:val="14"/>
            <w:szCs w:val="14"/>
          </w:rPr>
          <m:t>= 0,040068.</m:t>
        </m:r>
        <m:sSup>
          <m:sSupPr>
            <m:ctrlPr>
              <w:rPr>
                <w:rFonts w:ascii="Cambria Math" w:hAnsi="Cambria Math" w:cs="Times New Roman"/>
                <w:i/>
                <w:sz w:val="14"/>
                <w:szCs w:val="14"/>
              </w:rPr>
            </m:ctrlPr>
          </m:sSupPr>
          <m:e>
            <m:r>
              <m:rPr>
                <m:nor/>
              </m:rPr>
              <w:rPr>
                <w:rFonts w:ascii="Times New Roman" w:hAnsi="Times New Roman" w:cs="Times New Roman"/>
                <w:sz w:val="14"/>
                <w:szCs w:val="14"/>
              </w:rPr>
              <m:t>(A)</m:t>
            </m:r>
          </m:e>
          <m:sup>
            <m:r>
              <m:rPr>
                <m:nor/>
              </m:rPr>
              <w:rPr>
                <w:rFonts w:ascii="Times New Roman" w:hAnsi="Times New Roman" w:cs="Times New Roman"/>
                <w:sz w:val="14"/>
                <w:szCs w:val="14"/>
              </w:rPr>
              <m:t>0,909446</m:t>
            </m:r>
          </m:sup>
        </m:sSup>
      </m:oMath>
      <w:r w:rsidRPr="00A0572F">
        <w:rPr>
          <w:rFonts w:ascii="Times New Roman" w:eastAsiaTheme="minorEastAsia" w:hAnsi="Times New Roman" w:cs="Times New Roman"/>
          <w:sz w:val="14"/>
          <w:szCs w:val="14"/>
        </w:rPr>
        <w:t xml:space="preserve"> (P1-R3); </w:t>
      </w:r>
      <m:oMath>
        <m:sSub>
          <m:sSubPr>
            <m:ctrlPr>
              <w:rPr>
                <w:rFonts w:ascii="Cambria Math" w:hAnsi="Cambria Math" w:cs="Times New Roman"/>
                <w:i/>
                <w:sz w:val="14"/>
                <w:szCs w:val="14"/>
              </w:rPr>
            </m:ctrlPr>
          </m:sSubPr>
          <m:e>
            <m:r>
              <m:rPr>
                <m:nor/>
              </m:rPr>
              <w:rPr>
                <w:rFonts w:ascii="Times New Roman" w:hAnsi="Times New Roman" w:cs="Times New Roman"/>
                <w:sz w:val="14"/>
                <w:szCs w:val="14"/>
              </w:rPr>
              <m:t>Q</m:t>
            </m:r>
          </m:e>
          <m:sub>
            <m:r>
              <m:rPr>
                <m:nor/>
              </m:rPr>
              <w:rPr>
                <w:rFonts w:ascii="Times New Roman" w:hAnsi="Times New Roman" w:cs="Times New Roman"/>
                <w:sz w:val="14"/>
                <w:szCs w:val="14"/>
              </w:rPr>
              <m:t>mld</m:t>
            </m:r>
          </m:sub>
        </m:sSub>
        <m:r>
          <m:rPr>
            <m:nor/>
          </m:rPr>
          <w:rPr>
            <w:rFonts w:ascii="Times New Roman" w:hAnsi="Times New Roman" w:cs="Times New Roman"/>
            <w:sz w:val="14"/>
            <w:szCs w:val="14"/>
          </w:rPr>
          <m:t>= 0,381725.</m:t>
        </m:r>
        <m:sSup>
          <m:sSupPr>
            <m:ctrlPr>
              <w:rPr>
                <w:rFonts w:ascii="Cambria Math" w:hAnsi="Cambria Math" w:cs="Times New Roman"/>
                <w:i/>
                <w:sz w:val="14"/>
                <w:szCs w:val="14"/>
              </w:rPr>
            </m:ctrlPr>
          </m:sSupPr>
          <m:e>
            <m:r>
              <m:rPr>
                <m:nor/>
              </m:rPr>
              <w:rPr>
                <w:rFonts w:ascii="Times New Roman" w:hAnsi="Times New Roman" w:cs="Times New Roman"/>
                <w:sz w:val="14"/>
                <w:szCs w:val="14"/>
              </w:rPr>
              <m:t>(Peq)</m:t>
            </m:r>
          </m:e>
          <m:sup>
            <m:r>
              <m:rPr>
                <m:nor/>
              </m:rPr>
              <w:rPr>
                <w:rFonts w:ascii="Times New Roman" w:hAnsi="Times New Roman" w:cs="Times New Roman"/>
                <w:sz w:val="14"/>
                <w:szCs w:val="14"/>
              </w:rPr>
              <m:t>0.975071</m:t>
            </m:r>
          </m:sup>
        </m:sSup>
      </m:oMath>
      <w:r w:rsidRPr="00A0572F">
        <w:rPr>
          <w:rFonts w:ascii="Times New Roman" w:eastAsiaTheme="minorEastAsia" w:hAnsi="Times New Roman" w:cs="Times New Roman"/>
          <w:sz w:val="14"/>
          <w:szCs w:val="14"/>
        </w:rPr>
        <w:t xml:space="preserve"> (P2-R2/R3)</w:t>
      </w:r>
    </w:p>
    <w:p w14:paraId="4A352550" w14:textId="1D88FB2F" w:rsidR="00376A21" w:rsidRPr="00D46C56" w:rsidRDefault="00376A21" w:rsidP="0065467C">
      <w:pPr>
        <w:spacing w:after="0" w:line="240" w:lineRule="auto"/>
      </w:pPr>
      <w:r>
        <w:rPr>
          <w:rFonts w:ascii="Times New Roman" w:eastAsiaTheme="minorEastAsia" w:hAnsi="Times New Roman" w:cs="Times New Roman"/>
          <w:sz w:val="14"/>
          <w:szCs w:val="14"/>
        </w:rPr>
        <w:t>Volume (hm</w:t>
      </w:r>
      <w:r>
        <w:rPr>
          <w:rFonts w:ascii="Times New Roman" w:eastAsiaTheme="minorEastAsia" w:hAnsi="Times New Roman" w:cs="Times New Roman"/>
          <w:sz w:val="14"/>
          <w:szCs w:val="14"/>
          <w:vertAlign w:val="superscript"/>
        </w:rPr>
        <w:t>3</w:t>
      </w:r>
      <w:r>
        <w:rPr>
          <w:rFonts w:ascii="Times New Roman" w:eastAsiaTheme="minorEastAsia" w:hAnsi="Times New Roman" w:cs="Times New Roman"/>
          <w:sz w:val="14"/>
          <w:szCs w:val="14"/>
        </w:rPr>
        <w:t>) = (</w:t>
      </w:r>
      <w:proofErr w:type="spellStart"/>
      <w:r>
        <w:rPr>
          <w:rFonts w:ascii="Times New Roman" w:eastAsiaTheme="minorEastAsia" w:hAnsi="Times New Roman" w:cs="Times New Roman"/>
          <w:sz w:val="14"/>
          <w:szCs w:val="14"/>
        </w:rPr>
        <w:t>R</w:t>
      </w:r>
      <w:r w:rsidRPr="00801B0E">
        <w:rPr>
          <w:rFonts w:ascii="Times New Roman" w:eastAsiaTheme="minorEastAsia" w:hAnsi="Times New Roman" w:cs="Times New Roman"/>
          <w:sz w:val="14"/>
          <w:szCs w:val="14"/>
          <w:vertAlign w:val="subscript"/>
        </w:rPr>
        <w:t>adim</w:t>
      </w:r>
      <w:proofErr w:type="spellEnd"/>
      <w:proofErr w:type="gramStart"/>
      <w:r>
        <w:rPr>
          <w:rFonts w:ascii="Times New Roman" w:eastAsiaTheme="minorEastAsia" w:hAnsi="Times New Roman" w:cs="Times New Roman"/>
          <w:sz w:val="14"/>
          <w:szCs w:val="14"/>
        </w:rPr>
        <w:t>).(</w:t>
      </w:r>
      <w:proofErr w:type="spellStart"/>
      <w:proofErr w:type="gramEnd"/>
      <w:r>
        <w:rPr>
          <w:rFonts w:ascii="Times New Roman" w:eastAsiaTheme="minorEastAsia" w:hAnsi="Times New Roman" w:cs="Times New Roman"/>
          <w:sz w:val="14"/>
          <w:szCs w:val="14"/>
        </w:rPr>
        <w:t>Q</w:t>
      </w:r>
      <w:r>
        <w:rPr>
          <w:rFonts w:ascii="Times New Roman" w:eastAsiaTheme="minorEastAsia" w:hAnsi="Times New Roman" w:cs="Times New Roman"/>
          <w:sz w:val="14"/>
          <w:szCs w:val="14"/>
          <w:vertAlign w:val="subscript"/>
        </w:rPr>
        <w:t>mld</w:t>
      </w:r>
      <w:proofErr w:type="spellEnd"/>
      <w:proofErr w:type="gramStart"/>
      <w:r>
        <w:rPr>
          <w:rFonts w:ascii="Times New Roman" w:eastAsiaTheme="minorEastAsia" w:hAnsi="Times New Roman" w:cs="Times New Roman"/>
          <w:sz w:val="14"/>
          <w:szCs w:val="14"/>
        </w:rPr>
        <w:t>).(</w:t>
      </w:r>
      <w:proofErr w:type="gramEnd"/>
      <w:r>
        <w:rPr>
          <w:rFonts w:ascii="Times New Roman" w:eastAsiaTheme="minorEastAsia" w:hAnsi="Times New Roman" w:cs="Times New Roman"/>
          <w:sz w:val="14"/>
          <w:szCs w:val="14"/>
        </w:rPr>
        <w:t>31,536)</w:t>
      </w:r>
    </w:p>
    <w:p w14:paraId="73E54906" w14:textId="77777777" w:rsidR="00376A21" w:rsidRDefault="00376A21" w:rsidP="00376A21">
      <w:pPr>
        <w:spacing w:after="0" w:line="360" w:lineRule="auto"/>
        <w:jc w:val="both"/>
        <w:rPr>
          <w:rFonts w:ascii="Times New Roman" w:hAnsi="Times New Roman" w:cs="Times New Roman"/>
        </w:rPr>
        <w:sectPr w:rsidR="00376A21" w:rsidSect="00376A21">
          <w:pgSz w:w="16838" w:h="11906" w:orient="landscape"/>
          <w:pgMar w:top="1134" w:right="1134" w:bottom="1134" w:left="1134" w:header="709" w:footer="709" w:gutter="0"/>
          <w:cols w:space="708"/>
          <w:docGrid w:linePitch="360"/>
        </w:sectPr>
      </w:pPr>
    </w:p>
    <w:p w14:paraId="3E2F58A6" w14:textId="77777777" w:rsidR="00376A21" w:rsidRDefault="00376A21" w:rsidP="00376A21">
      <w:pPr>
        <w:spacing w:after="0"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740C09AB" wp14:editId="7ACEF988">
            <wp:extent cx="5724000" cy="3684233"/>
            <wp:effectExtent l="0" t="0" r="0" b="0"/>
            <wp:docPr id="915627387" name="Imagem 3"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627387" name="Imagem 3" descr="Mapa&#10;&#10;O conteúdo gerado por IA pode estar incorreto."/>
                    <pic:cNvPicPr/>
                  </pic:nvPicPr>
                  <pic:blipFill rotWithShape="1">
                    <a:blip r:embed="rId8" cstate="print">
                      <a:extLst>
                        <a:ext uri="{28A0092B-C50C-407E-A947-70E740481C1C}">
                          <a14:useLocalDpi xmlns:a14="http://schemas.microsoft.com/office/drawing/2010/main" val="0"/>
                        </a:ext>
                      </a:extLst>
                    </a:blip>
                    <a:srcRect t="8987"/>
                    <a:stretch/>
                  </pic:blipFill>
                  <pic:spPr bwMode="auto">
                    <a:xfrm>
                      <a:off x="0" y="0"/>
                      <a:ext cx="5724000" cy="3684233"/>
                    </a:xfrm>
                    <a:prstGeom prst="rect">
                      <a:avLst/>
                    </a:prstGeom>
                    <a:ln>
                      <a:noFill/>
                    </a:ln>
                    <a:extLst>
                      <a:ext uri="{53640926-AAD7-44D8-BBD7-CCE9431645EC}">
                        <a14:shadowObscured xmlns:a14="http://schemas.microsoft.com/office/drawing/2010/main"/>
                      </a:ext>
                    </a:extLst>
                  </pic:spPr>
                </pic:pic>
              </a:graphicData>
            </a:graphic>
          </wp:inline>
        </w:drawing>
      </w:r>
    </w:p>
    <w:p w14:paraId="3968C0AE" w14:textId="7E261378" w:rsidR="00376A21" w:rsidRDefault="00376A21" w:rsidP="00FD76CB">
      <w:pPr>
        <w:spacing w:line="360" w:lineRule="auto"/>
        <w:ind w:left="994" w:hanging="994"/>
        <w:jc w:val="both"/>
        <w:rPr>
          <w:rFonts w:ascii="Times New Roman" w:hAnsi="Times New Roman" w:cs="Times New Roman"/>
          <w:sz w:val="24"/>
          <w:szCs w:val="24"/>
        </w:rPr>
      </w:pPr>
      <w:r w:rsidRPr="00F1007B">
        <w:rPr>
          <w:rFonts w:ascii="Times New Roman" w:hAnsi="Times New Roman" w:cs="Times New Roman"/>
          <w:b/>
          <w:bCs/>
          <w:sz w:val="24"/>
          <w:szCs w:val="24"/>
        </w:rPr>
        <w:t>Figura 1</w:t>
      </w:r>
      <w:r w:rsidR="00F1007B">
        <w:rPr>
          <w:rFonts w:ascii="Times New Roman" w:hAnsi="Times New Roman" w:cs="Times New Roman"/>
          <w:sz w:val="24"/>
          <w:szCs w:val="24"/>
        </w:rPr>
        <w:t>.</w:t>
      </w:r>
      <w:r w:rsidRPr="00E652C5">
        <w:rPr>
          <w:rFonts w:ascii="Times New Roman" w:hAnsi="Times New Roman" w:cs="Times New Roman"/>
          <w:sz w:val="24"/>
          <w:szCs w:val="24"/>
        </w:rPr>
        <w:t xml:space="preserve"> Mapa de regiões da curva de regularização de vazões da bacia hidrográfica do rio Teles Pires - BHTP/PIATP-MT</w:t>
      </w:r>
    </w:p>
    <w:p w14:paraId="02B4AE07" w14:textId="77777777" w:rsidR="00376A21" w:rsidRPr="00E652C5" w:rsidRDefault="00376A21" w:rsidP="00376A21">
      <w:pPr>
        <w:spacing w:after="0" w:line="240" w:lineRule="auto"/>
        <w:jc w:val="both"/>
        <w:rPr>
          <w:rFonts w:ascii="Times New Roman" w:hAnsi="Times New Roman" w:cs="Times New Roman"/>
          <w:sz w:val="24"/>
          <w:szCs w:val="24"/>
        </w:rPr>
      </w:pPr>
    </w:p>
    <w:p w14:paraId="6884FBB6" w14:textId="77777777" w:rsidR="00376A21" w:rsidRPr="00237935" w:rsidRDefault="00376A21" w:rsidP="00376A21">
      <w:pPr>
        <w:spacing w:after="0" w:line="360" w:lineRule="auto"/>
        <w:jc w:val="both"/>
        <w:rPr>
          <w:rFonts w:ascii="Times New Roman" w:hAnsi="Times New Roman" w:cs="Times New Roman"/>
        </w:rPr>
      </w:pPr>
      <w:r>
        <w:rPr>
          <w:rFonts w:ascii="Times New Roman" w:hAnsi="Times New Roman" w:cs="Times New Roman"/>
          <w:noProof/>
        </w:rPr>
        <w:drawing>
          <wp:inline distT="0" distB="0" distL="0" distR="0" wp14:anchorId="6AEDF36A" wp14:editId="73180043">
            <wp:extent cx="5724000" cy="3684232"/>
            <wp:effectExtent l="0" t="0" r="0" b="0"/>
            <wp:docPr id="573566415" name="Imagem 2"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66415" name="Imagem 2" descr="Diagrama&#10;&#10;O conteúdo gerado por IA pode estar incorreto."/>
                    <pic:cNvPicPr/>
                  </pic:nvPicPr>
                  <pic:blipFill rotWithShape="1">
                    <a:blip r:embed="rId9" cstate="print">
                      <a:extLst>
                        <a:ext uri="{28A0092B-C50C-407E-A947-70E740481C1C}">
                          <a14:useLocalDpi xmlns:a14="http://schemas.microsoft.com/office/drawing/2010/main" val="0"/>
                        </a:ext>
                      </a:extLst>
                    </a:blip>
                    <a:srcRect t="8987"/>
                    <a:stretch/>
                  </pic:blipFill>
                  <pic:spPr bwMode="auto">
                    <a:xfrm>
                      <a:off x="0" y="0"/>
                      <a:ext cx="5724000" cy="3684232"/>
                    </a:xfrm>
                    <a:prstGeom prst="rect">
                      <a:avLst/>
                    </a:prstGeom>
                    <a:ln>
                      <a:noFill/>
                    </a:ln>
                    <a:extLst>
                      <a:ext uri="{53640926-AAD7-44D8-BBD7-CCE9431645EC}">
                        <a14:shadowObscured xmlns:a14="http://schemas.microsoft.com/office/drawing/2010/main"/>
                      </a:ext>
                    </a:extLst>
                  </pic:spPr>
                </pic:pic>
              </a:graphicData>
            </a:graphic>
          </wp:inline>
        </w:drawing>
      </w:r>
    </w:p>
    <w:p w14:paraId="50B965A9" w14:textId="30E46D4B" w:rsidR="00376A21" w:rsidRPr="00763A69" w:rsidRDefault="00376A21" w:rsidP="00763A69">
      <w:pPr>
        <w:spacing w:line="360" w:lineRule="auto"/>
        <w:ind w:left="1092" w:hanging="1092"/>
        <w:jc w:val="both"/>
        <w:rPr>
          <w:rFonts w:ascii="Times New Roman" w:hAnsi="Times New Roman" w:cs="Times New Roman"/>
          <w:sz w:val="24"/>
          <w:szCs w:val="24"/>
        </w:rPr>
      </w:pPr>
      <w:r w:rsidRPr="00FD76CB">
        <w:rPr>
          <w:rFonts w:ascii="Times New Roman" w:hAnsi="Times New Roman" w:cs="Times New Roman"/>
          <w:b/>
          <w:bCs/>
          <w:sz w:val="24"/>
          <w:szCs w:val="24"/>
        </w:rPr>
        <w:t>Figura 2</w:t>
      </w:r>
      <w:r w:rsidR="00763A69" w:rsidRPr="00763A69">
        <w:rPr>
          <w:rFonts w:ascii="Times New Roman" w:hAnsi="Times New Roman" w:cs="Times New Roman"/>
          <w:sz w:val="24"/>
          <w:szCs w:val="24"/>
        </w:rPr>
        <w:t xml:space="preserve"> - </w:t>
      </w:r>
      <w:r w:rsidRPr="00763A69">
        <w:rPr>
          <w:rFonts w:ascii="Times New Roman" w:hAnsi="Times New Roman" w:cs="Times New Roman"/>
          <w:sz w:val="24"/>
          <w:szCs w:val="24"/>
        </w:rPr>
        <w:t>Mapa de regiões da curva de regularização de vazões da bacia hidrográfica do rio das Mortes - BHRM/PICS-MT</w:t>
      </w:r>
    </w:p>
    <w:p w14:paraId="41333968" w14:textId="47630299" w:rsidR="00376A21" w:rsidRPr="00763A69" w:rsidRDefault="00763A69" w:rsidP="00763A69">
      <w:pPr>
        <w:spacing w:line="360" w:lineRule="auto"/>
        <w:ind w:left="1246" w:hanging="1246"/>
        <w:jc w:val="both"/>
        <w:rPr>
          <w:rFonts w:ascii="Times New Roman" w:hAnsi="Times New Roman" w:cs="Times New Roman"/>
          <w:sz w:val="24"/>
          <w:szCs w:val="24"/>
        </w:rPr>
      </w:pPr>
      <w:r>
        <w:rPr>
          <w:rFonts w:ascii="Times New Roman" w:hAnsi="Times New Roman" w:cs="Times New Roman"/>
          <w:b/>
          <w:bCs/>
          <w:sz w:val="24"/>
          <w:szCs w:val="24"/>
        </w:rPr>
        <w:lastRenderedPageBreak/>
        <w:t>Tabela</w:t>
      </w:r>
      <w:r w:rsidR="00376A21" w:rsidRPr="00763A69">
        <w:rPr>
          <w:rFonts w:ascii="Times New Roman" w:hAnsi="Times New Roman" w:cs="Times New Roman"/>
          <w:b/>
          <w:bCs/>
          <w:sz w:val="24"/>
          <w:szCs w:val="24"/>
        </w:rPr>
        <w:t xml:space="preserve"> 2</w:t>
      </w:r>
      <w:r w:rsidRPr="00763A69">
        <w:rPr>
          <w:rFonts w:ascii="Times New Roman" w:hAnsi="Times New Roman" w:cs="Times New Roman"/>
          <w:sz w:val="24"/>
          <w:szCs w:val="24"/>
        </w:rPr>
        <w:t xml:space="preserve"> - </w:t>
      </w:r>
      <w:r w:rsidR="00376A21" w:rsidRPr="00763A69">
        <w:rPr>
          <w:rFonts w:ascii="Times New Roman" w:hAnsi="Times New Roman" w:cs="Times New Roman"/>
          <w:sz w:val="24"/>
          <w:szCs w:val="24"/>
        </w:rPr>
        <w:t xml:space="preserve">Valor-p do teste de </w:t>
      </w:r>
      <w:proofErr w:type="spellStart"/>
      <w:r w:rsidR="00376A21" w:rsidRPr="00763A69">
        <w:rPr>
          <w:rFonts w:ascii="Times New Roman" w:hAnsi="Times New Roman" w:cs="Times New Roman"/>
          <w:sz w:val="24"/>
          <w:szCs w:val="24"/>
        </w:rPr>
        <w:t>Chow</w:t>
      </w:r>
      <w:proofErr w:type="spellEnd"/>
      <w:r w:rsidR="00376A21" w:rsidRPr="00763A69">
        <w:rPr>
          <w:rFonts w:ascii="Times New Roman" w:hAnsi="Times New Roman" w:cs="Times New Roman"/>
          <w:sz w:val="24"/>
          <w:szCs w:val="24"/>
        </w:rPr>
        <w:t xml:space="preserve"> entre a curva de regularização agrupadas (média) da região e as curvas individuais das estações fluviométricas da área </w:t>
      </w:r>
    </w:p>
    <w:tbl>
      <w:tblPr>
        <w:tblStyle w:val="SimplesTabela1"/>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5A0" w:firstRow="1" w:lastRow="0" w:firstColumn="1" w:lastColumn="1" w:noHBand="0" w:noVBand="1"/>
      </w:tblPr>
      <w:tblGrid>
        <w:gridCol w:w="1823"/>
        <w:gridCol w:w="1821"/>
        <w:gridCol w:w="2907"/>
        <w:gridCol w:w="2455"/>
      </w:tblGrid>
      <w:tr w:rsidR="00376A21" w:rsidRPr="007038DD" w14:paraId="581234FD" w14:textId="77777777" w:rsidTr="001F2B85">
        <w:trPr>
          <w:cnfStyle w:val="100000000000" w:firstRow="1" w:lastRow="0" w:firstColumn="0" w:lastColumn="0" w:oddVBand="0" w:evenVBand="0" w:oddHBand="0"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1012" w:type="pct"/>
            <w:shd w:val="clear" w:color="auto" w:fill="auto"/>
            <w:vAlign w:val="center"/>
          </w:tcPr>
          <w:p w14:paraId="652E1855" w14:textId="77777777" w:rsidR="00376A21" w:rsidRPr="007038DD" w:rsidRDefault="00376A21" w:rsidP="001F2B85">
            <w:pPr>
              <w:jc w:val="center"/>
              <w:rPr>
                <w:rFonts w:ascii="Times New Roman" w:hAnsi="Times New Roman" w:cs="Times New Roman"/>
                <w:b w:val="0"/>
                <w:bCs w:val="0"/>
                <w:sz w:val="24"/>
                <w:szCs w:val="24"/>
              </w:rPr>
            </w:pPr>
            <w:r w:rsidRPr="007038DD">
              <w:rPr>
                <w:rFonts w:ascii="Times New Roman" w:hAnsi="Times New Roman" w:cs="Times New Roman"/>
                <w:b w:val="0"/>
                <w:bCs w:val="0"/>
                <w:sz w:val="24"/>
                <w:szCs w:val="24"/>
              </w:rPr>
              <w:t>Bacia</w:t>
            </w:r>
          </w:p>
        </w:tc>
        <w:tc>
          <w:tcPr>
            <w:tcW w:w="1011" w:type="pct"/>
            <w:shd w:val="clear" w:color="auto" w:fill="auto"/>
            <w:vAlign w:val="center"/>
          </w:tcPr>
          <w:p w14:paraId="34684EA5" w14:textId="77777777" w:rsidR="00376A21" w:rsidRPr="007038DD" w:rsidRDefault="00376A21" w:rsidP="001F2B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7038DD">
              <w:rPr>
                <w:rFonts w:ascii="Times New Roman" w:hAnsi="Times New Roman" w:cs="Times New Roman"/>
                <w:b w:val="0"/>
                <w:bCs w:val="0"/>
                <w:sz w:val="24"/>
                <w:szCs w:val="24"/>
              </w:rPr>
              <w:t>RCR</w:t>
            </w:r>
          </w:p>
        </w:tc>
        <w:tc>
          <w:tcPr>
            <w:tcW w:w="1614" w:type="pct"/>
            <w:shd w:val="clear" w:color="auto" w:fill="auto"/>
            <w:vAlign w:val="center"/>
          </w:tcPr>
          <w:p w14:paraId="209DDAA6" w14:textId="77777777" w:rsidR="00376A21" w:rsidRPr="007038DD" w:rsidRDefault="00376A21" w:rsidP="001F2B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7038DD">
              <w:rPr>
                <w:rFonts w:ascii="Times New Roman" w:hAnsi="Times New Roman" w:cs="Times New Roman"/>
                <w:b w:val="0"/>
                <w:bCs w:val="0"/>
                <w:sz w:val="24"/>
                <w:szCs w:val="24"/>
              </w:rPr>
              <w:t>Estação</w:t>
            </w:r>
          </w:p>
        </w:tc>
        <w:tc>
          <w:tcPr>
            <w:cnfStyle w:val="000100000000" w:firstRow="0" w:lastRow="0" w:firstColumn="0" w:lastColumn="1" w:oddVBand="0" w:evenVBand="0" w:oddHBand="0" w:evenHBand="0" w:firstRowFirstColumn="0" w:firstRowLastColumn="0" w:lastRowFirstColumn="0" w:lastRowLastColumn="0"/>
            <w:tcW w:w="1363" w:type="pct"/>
            <w:shd w:val="clear" w:color="auto" w:fill="auto"/>
            <w:vAlign w:val="center"/>
          </w:tcPr>
          <w:p w14:paraId="62D9C973" w14:textId="77777777" w:rsidR="00376A21" w:rsidRPr="007038DD" w:rsidRDefault="00376A21" w:rsidP="001F2B85">
            <w:pPr>
              <w:jc w:val="center"/>
              <w:rPr>
                <w:rFonts w:ascii="Times New Roman" w:hAnsi="Times New Roman" w:cs="Times New Roman"/>
                <w:b w:val="0"/>
                <w:bCs w:val="0"/>
                <w:sz w:val="24"/>
                <w:szCs w:val="24"/>
              </w:rPr>
            </w:pPr>
            <w:r w:rsidRPr="007038DD">
              <w:rPr>
                <w:rFonts w:ascii="Times New Roman" w:hAnsi="Times New Roman" w:cs="Times New Roman"/>
                <w:b w:val="0"/>
                <w:bCs w:val="0"/>
                <w:sz w:val="24"/>
                <w:szCs w:val="24"/>
              </w:rPr>
              <w:t xml:space="preserve">Valor – p (Teste de </w:t>
            </w:r>
            <w:proofErr w:type="spellStart"/>
            <w:r w:rsidRPr="007038DD">
              <w:rPr>
                <w:rFonts w:ascii="Times New Roman" w:hAnsi="Times New Roman" w:cs="Times New Roman"/>
                <w:b w:val="0"/>
                <w:bCs w:val="0"/>
                <w:sz w:val="24"/>
                <w:szCs w:val="24"/>
              </w:rPr>
              <w:t>Chow</w:t>
            </w:r>
            <w:proofErr w:type="spellEnd"/>
            <w:r w:rsidRPr="007038DD">
              <w:rPr>
                <w:rFonts w:ascii="Times New Roman" w:hAnsi="Times New Roman" w:cs="Times New Roman"/>
                <w:b w:val="0"/>
                <w:bCs w:val="0"/>
                <w:sz w:val="24"/>
                <w:szCs w:val="24"/>
              </w:rPr>
              <w:t>)</w:t>
            </w:r>
          </w:p>
        </w:tc>
      </w:tr>
      <w:tr w:rsidR="00376A21" w:rsidRPr="007038DD" w14:paraId="73AAA058" w14:textId="77777777" w:rsidTr="001F2B85">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1012" w:type="pct"/>
            <w:vMerge w:val="restart"/>
            <w:shd w:val="clear" w:color="auto" w:fill="auto"/>
            <w:vAlign w:val="center"/>
          </w:tcPr>
          <w:p w14:paraId="4D87C38C" w14:textId="77777777" w:rsidR="00376A21" w:rsidRPr="007038DD" w:rsidRDefault="00376A21" w:rsidP="001F2B85">
            <w:pPr>
              <w:jc w:val="center"/>
              <w:rPr>
                <w:rFonts w:ascii="Times New Roman" w:hAnsi="Times New Roman" w:cs="Times New Roman"/>
                <w:color w:val="000000"/>
                <w:sz w:val="24"/>
                <w:szCs w:val="24"/>
              </w:rPr>
            </w:pPr>
            <w:r w:rsidRPr="007038DD">
              <w:rPr>
                <w:rFonts w:ascii="Times New Roman" w:hAnsi="Times New Roman" w:cs="Times New Roman"/>
                <w:b w:val="0"/>
                <w:bCs w:val="0"/>
                <w:sz w:val="24"/>
                <w:szCs w:val="24"/>
              </w:rPr>
              <w:t>Teles Pires</w:t>
            </w:r>
          </w:p>
        </w:tc>
        <w:tc>
          <w:tcPr>
            <w:tcW w:w="1011" w:type="pct"/>
            <w:vMerge w:val="restart"/>
            <w:shd w:val="clear" w:color="auto" w:fill="auto"/>
            <w:vAlign w:val="center"/>
          </w:tcPr>
          <w:p w14:paraId="6C65B271" w14:textId="77777777" w:rsidR="00376A21" w:rsidRPr="007038DD" w:rsidRDefault="00376A21" w:rsidP="001F2B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038DD">
              <w:rPr>
                <w:rFonts w:ascii="Times New Roman" w:hAnsi="Times New Roman" w:cs="Times New Roman"/>
                <w:color w:val="000000"/>
                <w:sz w:val="24"/>
                <w:szCs w:val="24"/>
              </w:rPr>
              <w:t>IV</w:t>
            </w:r>
          </w:p>
        </w:tc>
        <w:tc>
          <w:tcPr>
            <w:tcW w:w="1614" w:type="pct"/>
            <w:shd w:val="clear" w:color="auto" w:fill="auto"/>
            <w:vAlign w:val="center"/>
          </w:tcPr>
          <w:p w14:paraId="147B7810" w14:textId="77777777" w:rsidR="00376A21" w:rsidRPr="007038DD" w:rsidRDefault="00376A21" w:rsidP="001F2B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38DD">
              <w:rPr>
                <w:rFonts w:ascii="Times New Roman" w:hAnsi="Times New Roman" w:cs="Times New Roman"/>
                <w:color w:val="000000"/>
                <w:sz w:val="24"/>
                <w:szCs w:val="24"/>
              </w:rPr>
              <w:t>17280000</w:t>
            </w:r>
          </w:p>
        </w:tc>
        <w:tc>
          <w:tcPr>
            <w:cnfStyle w:val="000100000000" w:firstRow="0" w:lastRow="0" w:firstColumn="0" w:lastColumn="1" w:oddVBand="0" w:evenVBand="0" w:oddHBand="0" w:evenHBand="0" w:firstRowFirstColumn="0" w:firstRowLastColumn="0" w:lastRowFirstColumn="0" w:lastRowLastColumn="0"/>
            <w:tcW w:w="1363" w:type="pct"/>
            <w:shd w:val="clear" w:color="auto" w:fill="auto"/>
            <w:vAlign w:val="center"/>
          </w:tcPr>
          <w:p w14:paraId="5FB9BD93" w14:textId="77777777" w:rsidR="00376A21" w:rsidRPr="007038DD" w:rsidRDefault="00376A21" w:rsidP="001F2B85">
            <w:pPr>
              <w:jc w:val="center"/>
              <w:rPr>
                <w:rFonts w:ascii="Times New Roman" w:hAnsi="Times New Roman" w:cs="Times New Roman"/>
                <w:b w:val="0"/>
                <w:bCs w:val="0"/>
                <w:sz w:val="24"/>
                <w:szCs w:val="24"/>
              </w:rPr>
            </w:pPr>
            <w:r w:rsidRPr="007038DD">
              <w:rPr>
                <w:rFonts w:ascii="Times New Roman" w:hAnsi="Times New Roman" w:cs="Times New Roman"/>
                <w:b w:val="0"/>
                <w:bCs w:val="0"/>
                <w:sz w:val="24"/>
                <w:szCs w:val="24"/>
              </w:rPr>
              <w:t>0,88354</w:t>
            </w:r>
          </w:p>
        </w:tc>
      </w:tr>
      <w:tr w:rsidR="00376A21" w:rsidRPr="007038DD" w14:paraId="43542BD8" w14:textId="77777777" w:rsidTr="001F2B85">
        <w:trPr>
          <w:trHeight w:val="182"/>
          <w:jc w:val="center"/>
        </w:trPr>
        <w:tc>
          <w:tcPr>
            <w:cnfStyle w:val="001000000000" w:firstRow="0" w:lastRow="0" w:firstColumn="1" w:lastColumn="0" w:oddVBand="0" w:evenVBand="0" w:oddHBand="0" w:evenHBand="0" w:firstRowFirstColumn="0" w:firstRowLastColumn="0" w:lastRowFirstColumn="0" w:lastRowLastColumn="0"/>
            <w:tcW w:w="1012" w:type="pct"/>
            <w:vMerge/>
            <w:shd w:val="clear" w:color="auto" w:fill="auto"/>
            <w:vAlign w:val="center"/>
          </w:tcPr>
          <w:p w14:paraId="73D6380B" w14:textId="77777777" w:rsidR="00376A21" w:rsidRPr="007038DD" w:rsidRDefault="00376A21" w:rsidP="001F2B85">
            <w:pPr>
              <w:jc w:val="center"/>
              <w:rPr>
                <w:rFonts w:ascii="Times New Roman" w:hAnsi="Times New Roman" w:cs="Times New Roman"/>
                <w:color w:val="000000"/>
                <w:sz w:val="24"/>
                <w:szCs w:val="24"/>
              </w:rPr>
            </w:pPr>
          </w:p>
        </w:tc>
        <w:tc>
          <w:tcPr>
            <w:tcW w:w="1011" w:type="pct"/>
            <w:vMerge/>
            <w:shd w:val="clear" w:color="auto" w:fill="auto"/>
            <w:vAlign w:val="center"/>
          </w:tcPr>
          <w:p w14:paraId="7C30E35F" w14:textId="77777777" w:rsidR="00376A21" w:rsidRPr="007038DD" w:rsidRDefault="00376A21" w:rsidP="001F2B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614" w:type="pct"/>
            <w:shd w:val="clear" w:color="auto" w:fill="auto"/>
            <w:vAlign w:val="center"/>
          </w:tcPr>
          <w:p w14:paraId="7A8FAA92" w14:textId="77777777" w:rsidR="00376A21" w:rsidRPr="007038DD" w:rsidRDefault="00376A21" w:rsidP="001F2B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38DD">
              <w:rPr>
                <w:rFonts w:ascii="Times New Roman" w:hAnsi="Times New Roman" w:cs="Times New Roman"/>
                <w:color w:val="000000"/>
                <w:sz w:val="24"/>
                <w:szCs w:val="24"/>
              </w:rPr>
              <w:t>17300000</w:t>
            </w:r>
          </w:p>
        </w:tc>
        <w:tc>
          <w:tcPr>
            <w:cnfStyle w:val="000100000000" w:firstRow="0" w:lastRow="0" w:firstColumn="0" w:lastColumn="1" w:oddVBand="0" w:evenVBand="0" w:oddHBand="0" w:evenHBand="0" w:firstRowFirstColumn="0" w:firstRowLastColumn="0" w:lastRowFirstColumn="0" w:lastRowLastColumn="0"/>
            <w:tcW w:w="1363" w:type="pct"/>
            <w:shd w:val="clear" w:color="auto" w:fill="auto"/>
            <w:vAlign w:val="center"/>
          </w:tcPr>
          <w:p w14:paraId="748F9501" w14:textId="77777777" w:rsidR="00376A21" w:rsidRPr="007038DD" w:rsidRDefault="00376A21" w:rsidP="001F2B85">
            <w:pPr>
              <w:jc w:val="center"/>
              <w:rPr>
                <w:rFonts w:ascii="Times New Roman" w:hAnsi="Times New Roman" w:cs="Times New Roman"/>
                <w:b w:val="0"/>
                <w:bCs w:val="0"/>
                <w:sz w:val="24"/>
                <w:szCs w:val="24"/>
              </w:rPr>
            </w:pPr>
            <w:r w:rsidRPr="007038DD">
              <w:rPr>
                <w:rFonts w:ascii="Times New Roman" w:hAnsi="Times New Roman" w:cs="Times New Roman"/>
                <w:b w:val="0"/>
                <w:bCs w:val="0"/>
                <w:sz w:val="24"/>
                <w:szCs w:val="24"/>
              </w:rPr>
              <w:t>0,89296</w:t>
            </w:r>
          </w:p>
        </w:tc>
      </w:tr>
      <w:tr w:rsidR="00376A21" w:rsidRPr="007038DD" w14:paraId="6F52D660" w14:textId="77777777" w:rsidTr="001F2B85">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1012" w:type="pct"/>
            <w:vMerge/>
            <w:shd w:val="clear" w:color="auto" w:fill="auto"/>
            <w:vAlign w:val="center"/>
          </w:tcPr>
          <w:p w14:paraId="0F22C747" w14:textId="77777777" w:rsidR="00376A21" w:rsidRPr="007038DD" w:rsidRDefault="00376A21" w:rsidP="001F2B85">
            <w:pPr>
              <w:jc w:val="center"/>
              <w:rPr>
                <w:rFonts w:ascii="Times New Roman" w:hAnsi="Times New Roman" w:cs="Times New Roman"/>
                <w:color w:val="000000"/>
                <w:sz w:val="24"/>
                <w:szCs w:val="24"/>
              </w:rPr>
            </w:pPr>
          </w:p>
        </w:tc>
        <w:tc>
          <w:tcPr>
            <w:tcW w:w="1011" w:type="pct"/>
            <w:vMerge w:val="restart"/>
            <w:shd w:val="clear" w:color="auto" w:fill="auto"/>
            <w:vAlign w:val="center"/>
          </w:tcPr>
          <w:p w14:paraId="44439F0C" w14:textId="77777777" w:rsidR="00376A21" w:rsidRPr="007038DD" w:rsidRDefault="00376A21" w:rsidP="001F2B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038DD">
              <w:rPr>
                <w:rFonts w:ascii="Times New Roman" w:hAnsi="Times New Roman" w:cs="Times New Roman"/>
                <w:color w:val="000000"/>
                <w:sz w:val="24"/>
                <w:szCs w:val="24"/>
              </w:rPr>
              <w:t>VII</w:t>
            </w:r>
          </w:p>
        </w:tc>
        <w:tc>
          <w:tcPr>
            <w:tcW w:w="1614" w:type="pct"/>
            <w:shd w:val="clear" w:color="auto" w:fill="auto"/>
            <w:vAlign w:val="center"/>
          </w:tcPr>
          <w:p w14:paraId="7139684C" w14:textId="77777777" w:rsidR="00376A21" w:rsidRPr="007038DD" w:rsidRDefault="00376A21" w:rsidP="001F2B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38DD">
              <w:rPr>
                <w:rFonts w:ascii="Times New Roman" w:hAnsi="Times New Roman" w:cs="Times New Roman"/>
                <w:color w:val="000000"/>
                <w:sz w:val="24"/>
                <w:szCs w:val="24"/>
              </w:rPr>
              <w:t>17355000</w:t>
            </w:r>
          </w:p>
        </w:tc>
        <w:tc>
          <w:tcPr>
            <w:cnfStyle w:val="000100000000" w:firstRow="0" w:lastRow="0" w:firstColumn="0" w:lastColumn="1" w:oddVBand="0" w:evenVBand="0" w:oddHBand="0" w:evenHBand="0" w:firstRowFirstColumn="0" w:firstRowLastColumn="0" w:lastRowFirstColumn="0" w:lastRowLastColumn="0"/>
            <w:tcW w:w="1363" w:type="pct"/>
            <w:shd w:val="clear" w:color="auto" w:fill="auto"/>
            <w:vAlign w:val="center"/>
          </w:tcPr>
          <w:p w14:paraId="42631CC0" w14:textId="77777777" w:rsidR="00376A21" w:rsidRPr="007038DD" w:rsidRDefault="00376A21" w:rsidP="001F2B85">
            <w:pPr>
              <w:jc w:val="center"/>
              <w:rPr>
                <w:rFonts w:ascii="Times New Roman" w:hAnsi="Times New Roman" w:cs="Times New Roman"/>
                <w:b w:val="0"/>
                <w:bCs w:val="0"/>
                <w:sz w:val="24"/>
                <w:szCs w:val="24"/>
              </w:rPr>
            </w:pPr>
            <w:r w:rsidRPr="007038DD">
              <w:rPr>
                <w:rFonts w:ascii="Times New Roman" w:hAnsi="Times New Roman" w:cs="Times New Roman"/>
                <w:b w:val="0"/>
                <w:bCs w:val="0"/>
                <w:sz w:val="24"/>
                <w:szCs w:val="24"/>
              </w:rPr>
              <w:t>0,40118</w:t>
            </w:r>
          </w:p>
        </w:tc>
      </w:tr>
      <w:tr w:rsidR="00376A21" w:rsidRPr="007038DD" w14:paraId="324596CF" w14:textId="77777777" w:rsidTr="001F2B85">
        <w:trPr>
          <w:trHeight w:val="182"/>
          <w:jc w:val="center"/>
        </w:trPr>
        <w:tc>
          <w:tcPr>
            <w:cnfStyle w:val="001000000000" w:firstRow="0" w:lastRow="0" w:firstColumn="1" w:lastColumn="0" w:oddVBand="0" w:evenVBand="0" w:oddHBand="0" w:evenHBand="0" w:firstRowFirstColumn="0" w:firstRowLastColumn="0" w:lastRowFirstColumn="0" w:lastRowLastColumn="0"/>
            <w:tcW w:w="1012" w:type="pct"/>
            <w:vMerge/>
            <w:shd w:val="clear" w:color="auto" w:fill="auto"/>
            <w:vAlign w:val="center"/>
          </w:tcPr>
          <w:p w14:paraId="57F71EE7" w14:textId="77777777" w:rsidR="00376A21" w:rsidRPr="007038DD" w:rsidRDefault="00376A21" w:rsidP="001F2B85">
            <w:pPr>
              <w:jc w:val="center"/>
              <w:rPr>
                <w:rFonts w:ascii="Times New Roman" w:hAnsi="Times New Roman" w:cs="Times New Roman"/>
                <w:color w:val="000000"/>
                <w:sz w:val="24"/>
                <w:szCs w:val="24"/>
              </w:rPr>
            </w:pPr>
          </w:p>
        </w:tc>
        <w:tc>
          <w:tcPr>
            <w:tcW w:w="1011" w:type="pct"/>
            <w:vMerge/>
            <w:shd w:val="clear" w:color="auto" w:fill="auto"/>
            <w:vAlign w:val="center"/>
          </w:tcPr>
          <w:p w14:paraId="3E6971D7" w14:textId="77777777" w:rsidR="00376A21" w:rsidRPr="007038DD" w:rsidRDefault="00376A21" w:rsidP="001F2B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614" w:type="pct"/>
            <w:shd w:val="clear" w:color="auto" w:fill="auto"/>
            <w:vAlign w:val="center"/>
          </w:tcPr>
          <w:p w14:paraId="6E410A7D" w14:textId="77777777" w:rsidR="00376A21" w:rsidRPr="007038DD" w:rsidRDefault="00376A21" w:rsidP="001F2B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38DD">
              <w:rPr>
                <w:rFonts w:ascii="Times New Roman" w:hAnsi="Times New Roman" w:cs="Times New Roman"/>
                <w:color w:val="000000"/>
                <w:sz w:val="24"/>
                <w:szCs w:val="24"/>
              </w:rPr>
              <w:t>17380000</w:t>
            </w:r>
          </w:p>
        </w:tc>
        <w:tc>
          <w:tcPr>
            <w:cnfStyle w:val="000100000000" w:firstRow="0" w:lastRow="0" w:firstColumn="0" w:lastColumn="1" w:oddVBand="0" w:evenVBand="0" w:oddHBand="0" w:evenHBand="0" w:firstRowFirstColumn="0" w:firstRowLastColumn="0" w:lastRowFirstColumn="0" w:lastRowLastColumn="0"/>
            <w:tcW w:w="1363" w:type="pct"/>
            <w:shd w:val="clear" w:color="auto" w:fill="auto"/>
            <w:vAlign w:val="center"/>
          </w:tcPr>
          <w:p w14:paraId="503C3EE4" w14:textId="77777777" w:rsidR="00376A21" w:rsidRPr="007038DD" w:rsidRDefault="00376A21" w:rsidP="001F2B85">
            <w:pPr>
              <w:jc w:val="center"/>
              <w:rPr>
                <w:rFonts w:ascii="Times New Roman" w:hAnsi="Times New Roman" w:cs="Times New Roman"/>
                <w:b w:val="0"/>
                <w:bCs w:val="0"/>
                <w:sz w:val="24"/>
                <w:szCs w:val="24"/>
              </w:rPr>
            </w:pPr>
            <w:r w:rsidRPr="007038DD">
              <w:rPr>
                <w:rFonts w:ascii="Times New Roman" w:hAnsi="Times New Roman" w:cs="Times New Roman"/>
                <w:b w:val="0"/>
                <w:bCs w:val="0"/>
                <w:sz w:val="24"/>
                <w:szCs w:val="24"/>
              </w:rPr>
              <w:t>0,53769</w:t>
            </w:r>
          </w:p>
        </w:tc>
      </w:tr>
      <w:tr w:rsidR="00376A21" w:rsidRPr="007038DD" w14:paraId="75834027" w14:textId="77777777" w:rsidTr="001F2B85">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1012" w:type="pct"/>
            <w:vMerge/>
            <w:shd w:val="clear" w:color="auto" w:fill="auto"/>
            <w:vAlign w:val="center"/>
          </w:tcPr>
          <w:p w14:paraId="32B73ED8" w14:textId="77777777" w:rsidR="00376A21" w:rsidRPr="007038DD" w:rsidRDefault="00376A21" w:rsidP="001F2B85">
            <w:pPr>
              <w:jc w:val="center"/>
              <w:rPr>
                <w:rFonts w:ascii="Times New Roman" w:hAnsi="Times New Roman" w:cs="Times New Roman"/>
                <w:color w:val="000000"/>
                <w:sz w:val="24"/>
                <w:szCs w:val="24"/>
              </w:rPr>
            </w:pPr>
          </w:p>
        </w:tc>
        <w:tc>
          <w:tcPr>
            <w:tcW w:w="1011" w:type="pct"/>
            <w:vMerge/>
            <w:shd w:val="clear" w:color="auto" w:fill="auto"/>
            <w:vAlign w:val="center"/>
          </w:tcPr>
          <w:p w14:paraId="3AF2AE6C" w14:textId="77777777" w:rsidR="00376A21" w:rsidRPr="007038DD" w:rsidRDefault="00376A21" w:rsidP="001F2B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614" w:type="pct"/>
            <w:shd w:val="clear" w:color="auto" w:fill="auto"/>
            <w:vAlign w:val="center"/>
          </w:tcPr>
          <w:p w14:paraId="0B1A49CB" w14:textId="77777777" w:rsidR="00376A21" w:rsidRPr="007038DD" w:rsidRDefault="00376A21" w:rsidP="001F2B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38DD">
              <w:rPr>
                <w:rFonts w:ascii="Times New Roman" w:hAnsi="Times New Roman" w:cs="Times New Roman"/>
                <w:color w:val="000000"/>
                <w:sz w:val="24"/>
                <w:szCs w:val="24"/>
              </w:rPr>
              <w:t>17420000</w:t>
            </w:r>
          </w:p>
        </w:tc>
        <w:tc>
          <w:tcPr>
            <w:cnfStyle w:val="000100000000" w:firstRow="0" w:lastRow="0" w:firstColumn="0" w:lastColumn="1" w:oddVBand="0" w:evenVBand="0" w:oddHBand="0" w:evenHBand="0" w:firstRowFirstColumn="0" w:firstRowLastColumn="0" w:lastRowFirstColumn="0" w:lastRowLastColumn="0"/>
            <w:tcW w:w="1363" w:type="pct"/>
            <w:shd w:val="clear" w:color="auto" w:fill="auto"/>
            <w:vAlign w:val="center"/>
          </w:tcPr>
          <w:p w14:paraId="0A8D9B16" w14:textId="77777777" w:rsidR="00376A21" w:rsidRPr="007038DD" w:rsidRDefault="00376A21" w:rsidP="001F2B85">
            <w:pPr>
              <w:jc w:val="center"/>
              <w:rPr>
                <w:rFonts w:ascii="Times New Roman" w:hAnsi="Times New Roman" w:cs="Times New Roman"/>
                <w:b w:val="0"/>
                <w:bCs w:val="0"/>
                <w:sz w:val="24"/>
                <w:szCs w:val="24"/>
              </w:rPr>
            </w:pPr>
            <w:r w:rsidRPr="007038DD">
              <w:rPr>
                <w:rFonts w:ascii="Times New Roman" w:hAnsi="Times New Roman" w:cs="Times New Roman"/>
                <w:b w:val="0"/>
                <w:bCs w:val="0"/>
                <w:sz w:val="24"/>
                <w:szCs w:val="24"/>
              </w:rPr>
              <w:t>0,05495</w:t>
            </w:r>
          </w:p>
        </w:tc>
      </w:tr>
      <w:tr w:rsidR="00376A21" w:rsidRPr="007038DD" w14:paraId="621C1F2B" w14:textId="77777777" w:rsidTr="001F2B85">
        <w:trPr>
          <w:trHeight w:val="230"/>
          <w:jc w:val="center"/>
        </w:trPr>
        <w:tc>
          <w:tcPr>
            <w:cnfStyle w:val="001000000000" w:firstRow="0" w:lastRow="0" w:firstColumn="1" w:lastColumn="0" w:oddVBand="0" w:evenVBand="0" w:oddHBand="0" w:evenHBand="0" w:firstRowFirstColumn="0" w:firstRowLastColumn="0" w:lastRowFirstColumn="0" w:lastRowLastColumn="0"/>
            <w:tcW w:w="1012" w:type="pct"/>
            <w:vMerge w:val="restart"/>
            <w:shd w:val="clear" w:color="auto" w:fill="auto"/>
            <w:vAlign w:val="center"/>
          </w:tcPr>
          <w:p w14:paraId="47411BF7" w14:textId="77777777" w:rsidR="00376A21" w:rsidRPr="007038DD" w:rsidRDefault="00376A21" w:rsidP="001F2B85">
            <w:pPr>
              <w:jc w:val="center"/>
              <w:rPr>
                <w:rFonts w:ascii="Times New Roman" w:hAnsi="Times New Roman" w:cs="Times New Roman"/>
                <w:b w:val="0"/>
                <w:bCs w:val="0"/>
                <w:color w:val="000000"/>
                <w:sz w:val="24"/>
                <w:szCs w:val="24"/>
              </w:rPr>
            </w:pPr>
            <w:r w:rsidRPr="007038DD">
              <w:rPr>
                <w:rFonts w:ascii="Times New Roman" w:hAnsi="Times New Roman" w:cs="Times New Roman"/>
                <w:b w:val="0"/>
                <w:bCs w:val="0"/>
                <w:color w:val="000000"/>
                <w:sz w:val="24"/>
                <w:szCs w:val="24"/>
              </w:rPr>
              <w:t>Rio das Mortes</w:t>
            </w:r>
          </w:p>
        </w:tc>
        <w:tc>
          <w:tcPr>
            <w:tcW w:w="1011" w:type="pct"/>
            <w:vMerge w:val="restart"/>
            <w:shd w:val="clear" w:color="auto" w:fill="auto"/>
            <w:vAlign w:val="center"/>
          </w:tcPr>
          <w:p w14:paraId="27DAC00D" w14:textId="77777777" w:rsidR="00376A21" w:rsidRPr="007038DD" w:rsidRDefault="00376A21" w:rsidP="001F2B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038DD">
              <w:rPr>
                <w:rFonts w:ascii="Times New Roman" w:hAnsi="Times New Roman" w:cs="Times New Roman"/>
                <w:color w:val="000000"/>
                <w:sz w:val="24"/>
                <w:szCs w:val="24"/>
              </w:rPr>
              <w:t>III</w:t>
            </w:r>
          </w:p>
        </w:tc>
        <w:tc>
          <w:tcPr>
            <w:tcW w:w="1614" w:type="pct"/>
            <w:shd w:val="clear" w:color="auto" w:fill="auto"/>
            <w:vAlign w:val="center"/>
          </w:tcPr>
          <w:p w14:paraId="0E068D17" w14:textId="77777777" w:rsidR="00376A21" w:rsidRPr="007038DD" w:rsidRDefault="00376A21" w:rsidP="001F2B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038DD">
              <w:rPr>
                <w:rFonts w:ascii="Times New Roman" w:hAnsi="Times New Roman" w:cs="Times New Roman"/>
                <w:color w:val="000000"/>
                <w:sz w:val="24"/>
                <w:szCs w:val="24"/>
              </w:rPr>
              <w:t>26100000</w:t>
            </w:r>
          </w:p>
        </w:tc>
        <w:tc>
          <w:tcPr>
            <w:cnfStyle w:val="000100000000" w:firstRow="0" w:lastRow="0" w:firstColumn="0" w:lastColumn="1" w:oddVBand="0" w:evenVBand="0" w:oddHBand="0" w:evenHBand="0" w:firstRowFirstColumn="0" w:firstRowLastColumn="0" w:lastRowFirstColumn="0" w:lastRowLastColumn="0"/>
            <w:tcW w:w="1363" w:type="pct"/>
            <w:shd w:val="clear" w:color="auto" w:fill="auto"/>
            <w:vAlign w:val="center"/>
          </w:tcPr>
          <w:p w14:paraId="2C5F6115" w14:textId="77777777" w:rsidR="00376A21" w:rsidRPr="007038DD" w:rsidRDefault="00376A21" w:rsidP="001F2B85">
            <w:pPr>
              <w:jc w:val="center"/>
              <w:rPr>
                <w:rFonts w:ascii="Times New Roman" w:hAnsi="Times New Roman" w:cs="Times New Roman"/>
                <w:b w:val="0"/>
                <w:bCs w:val="0"/>
                <w:sz w:val="24"/>
                <w:szCs w:val="24"/>
              </w:rPr>
            </w:pPr>
            <w:r w:rsidRPr="007038DD">
              <w:rPr>
                <w:rFonts w:ascii="Times New Roman" w:hAnsi="Times New Roman" w:cs="Times New Roman"/>
                <w:b w:val="0"/>
                <w:bCs w:val="0"/>
                <w:sz w:val="24"/>
                <w:szCs w:val="24"/>
              </w:rPr>
              <w:t>0,42554</w:t>
            </w:r>
          </w:p>
        </w:tc>
      </w:tr>
      <w:tr w:rsidR="00376A21" w:rsidRPr="007038DD" w14:paraId="47D4B376" w14:textId="77777777" w:rsidTr="001F2B85">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1012" w:type="pct"/>
            <w:vMerge/>
            <w:shd w:val="clear" w:color="auto" w:fill="auto"/>
            <w:vAlign w:val="center"/>
          </w:tcPr>
          <w:p w14:paraId="6BE4ABD4" w14:textId="77777777" w:rsidR="00376A21" w:rsidRPr="007038DD" w:rsidRDefault="00376A21" w:rsidP="001F2B85">
            <w:pPr>
              <w:jc w:val="center"/>
              <w:rPr>
                <w:rFonts w:ascii="Times New Roman" w:hAnsi="Times New Roman" w:cs="Times New Roman"/>
                <w:color w:val="000000"/>
                <w:sz w:val="24"/>
                <w:szCs w:val="24"/>
              </w:rPr>
            </w:pPr>
          </w:p>
        </w:tc>
        <w:tc>
          <w:tcPr>
            <w:tcW w:w="1011" w:type="pct"/>
            <w:vMerge/>
            <w:shd w:val="clear" w:color="auto" w:fill="auto"/>
            <w:vAlign w:val="center"/>
          </w:tcPr>
          <w:p w14:paraId="3EA0E3D8" w14:textId="77777777" w:rsidR="00376A21" w:rsidRPr="007038DD" w:rsidRDefault="00376A21" w:rsidP="001F2B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614" w:type="pct"/>
            <w:shd w:val="clear" w:color="auto" w:fill="auto"/>
            <w:vAlign w:val="center"/>
          </w:tcPr>
          <w:p w14:paraId="3D51AAD0" w14:textId="77777777" w:rsidR="00376A21" w:rsidRPr="007038DD" w:rsidRDefault="00376A21" w:rsidP="001F2B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038DD">
              <w:rPr>
                <w:rFonts w:ascii="Times New Roman" w:hAnsi="Times New Roman" w:cs="Times New Roman"/>
                <w:color w:val="000000"/>
                <w:sz w:val="24"/>
                <w:szCs w:val="24"/>
              </w:rPr>
              <w:t>26200000</w:t>
            </w:r>
          </w:p>
        </w:tc>
        <w:tc>
          <w:tcPr>
            <w:cnfStyle w:val="000100000000" w:firstRow="0" w:lastRow="0" w:firstColumn="0" w:lastColumn="1" w:oddVBand="0" w:evenVBand="0" w:oddHBand="0" w:evenHBand="0" w:firstRowFirstColumn="0" w:firstRowLastColumn="0" w:lastRowFirstColumn="0" w:lastRowLastColumn="0"/>
            <w:tcW w:w="1363" w:type="pct"/>
            <w:shd w:val="clear" w:color="auto" w:fill="auto"/>
            <w:vAlign w:val="center"/>
          </w:tcPr>
          <w:p w14:paraId="0112C323" w14:textId="77777777" w:rsidR="00376A21" w:rsidRPr="007038DD" w:rsidRDefault="00376A21" w:rsidP="001F2B85">
            <w:pPr>
              <w:jc w:val="center"/>
              <w:rPr>
                <w:rFonts w:ascii="Times New Roman" w:hAnsi="Times New Roman" w:cs="Times New Roman"/>
                <w:b w:val="0"/>
                <w:bCs w:val="0"/>
                <w:sz w:val="24"/>
                <w:szCs w:val="24"/>
              </w:rPr>
            </w:pPr>
            <w:r w:rsidRPr="007038DD">
              <w:rPr>
                <w:rFonts w:ascii="Times New Roman" w:hAnsi="Times New Roman" w:cs="Times New Roman"/>
                <w:b w:val="0"/>
                <w:bCs w:val="0"/>
                <w:sz w:val="24"/>
                <w:szCs w:val="24"/>
              </w:rPr>
              <w:t>0,31055</w:t>
            </w:r>
          </w:p>
        </w:tc>
      </w:tr>
    </w:tbl>
    <w:p w14:paraId="45F593FA" w14:textId="77777777" w:rsidR="00376A21" w:rsidRDefault="00376A21" w:rsidP="00376A21">
      <w:pPr>
        <w:spacing w:after="0" w:line="360" w:lineRule="auto"/>
        <w:jc w:val="both"/>
        <w:rPr>
          <w:rFonts w:ascii="Times New Roman" w:hAnsi="Times New Roman" w:cs="Times New Roman"/>
        </w:rPr>
      </w:pPr>
    </w:p>
    <w:p w14:paraId="5F2B62F7" w14:textId="77777777" w:rsidR="00376A21" w:rsidRDefault="00376A21" w:rsidP="00376A21">
      <w:pPr>
        <w:spacing w:after="0" w:line="360" w:lineRule="auto"/>
        <w:jc w:val="both"/>
        <w:rPr>
          <w:rFonts w:ascii="Times New Roman" w:hAnsi="Times New Roman" w:cs="Times New Roman"/>
        </w:rPr>
      </w:pPr>
      <w:r>
        <w:rPr>
          <w:rFonts w:ascii="Times New Roman" w:hAnsi="Times New Roman" w:cs="Times New Roman"/>
          <w:noProof/>
        </w:rPr>
        <w:drawing>
          <wp:inline distT="0" distB="0" distL="0" distR="0" wp14:anchorId="2A1FB774" wp14:editId="74169274">
            <wp:extent cx="5724000" cy="5724000"/>
            <wp:effectExtent l="0" t="0" r="0" b="0"/>
            <wp:docPr id="1424705730" name="Imagem 2" descr="Diagrama, Desenho técn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705730" name="Imagem 2" descr="Diagrama, Desenho técnico&#10;&#10;O conteúdo gerado por IA pode estar incorret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4000" cy="5724000"/>
                    </a:xfrm>
                    <a:prstGeom prst="rect">
                      <a:avLst/>
                    </a:prstGeom>
                  </pic:spPr>
                </pic:pic>
              </a:graphicData>
            </a:graphic>
          </wp:inline>
        </w:drawing>
      </w:r>
    </w:p>
    <w:p w14:paraId="1E80970B" w14:textId="77777777" w:rsidR="00376A21" w:rsidRPr="00763A69" w:rsidRDefault="00376A21" w:rsidP="00763A69">
      <w:pPr>
        <w:spacing w:line="360" w:lineRule="auto"/>
        <w:ind w:left="994" w:hanging="994"/>
        <w:jc w:val="both"/>
        <w:rPr>
          <w:rFonts w:ascii="Times New Roman" w:hAnsi="Times New Roman" w:cs="Times New Roman"/>
          <w:b/>
          <w:bCs/>
          <w:sz w:val="24"/>
          <w:szCs w:val="24"/>
        </w:rPr>
      </w:pPr>
      <w:r w:rsidRPr="00763A69">
        <w:rPr>
          <w:rFonts w:ascii="Times New Roman" w:hAnsi="Times New Roman" w:cs="Times New Roman"/>
          <w:b/>
          <w:bCs/>
          <w:sz w:val="24"/>
          <w:szCs w:val="24"/>
        </w:rPr>
        <w:t xml:space="preserve">Figura 3. Gráficos das curvas de regularização de vazões da bacia hidrográfica do rio Teles Pires. </w:t>
      </w:r>
    </w:p>
    <w:p w14:paraId="1C6CF296" w14:textId="77777777" w:rsidR="00376A21" w:rsidRDefault="00376A21" w:rsidP="00376A21">
      <w:pPr>
        <w:spacing w:after="0"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7456D65E" wp14:editId="6DA36B1B">
            <wp:extent cx="5724000" cy="1908201"/>
            <wp:effectExtent l="0" t="0" r="0" b="0"/>
            <wp:docPr id="200446457" name="Imagem 2" descr="Gráfico, Histo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46457" name="Imagem 2" descr="Gráfico, Histograma&#10;&#10;O conteúdo gerado por IA pode estar incorret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4000" cy="1908201"/>
                    </a:xfrm>
                    <a:prstGeom prst="rect">
                      <a:avLst/>
                    </a:prstGeom>
                  </pic:spPr>
                </pic:pic>
              </a:graphicData>
            </a:graphic>
          </wp:inline>
        </w:drawing>
      </w:r>
    </w:p>
    <w:p w14:paraId="1AA3369E" w14:textId="66C2FD57" w:rsidR="00376A21" w:rsidRPr="00763A69" w:rsidRDefault="00376A21" w:rsidP="00763A69">
      <w:pPr>
        <w:spacing w:line="360" w:lineRule="auto"/>
        <w:ind w:left="1134" w:hanging="1134"/>
        <w:jc w:val="both"/>
        <w:rPr>
          <w:rFonts w:ascii="Times New Roman" w:hAnsi="Times New Roman" w:cs="Times New Roman"/>
          <w:sz w:val="24"/>
          <w:szCs w:val="24"/>
        </w:rPr>
      </w:pPr>
      <w:r w:rsidRPr="00763A69">
        <w:rPr>
          <w:rFonts w:ascii="Times New Roman" w:hAnsi="Times New Roman" w:cs="Times New Roman"/>
          <w:b/>
          <w:bCs/>
          <w:sz w:val="24"/>
          <w:szCs w:val="24"/>
        </w:rPr>
        <w:t>Figura 4</w:t>
      </w:r>
      <w:r w:rsidR="00763A69" w:rsidRPr="00763A69">
        <w:rPr>
          <w:rFonts w:ascii="Times New Roman" w:hAnsi="Times New Roman" w:cs="Times New Roman"/>
          <w:sz w:val="24"/>
          <w:szCs w:val="24"/>
        </w:rPr>
        <w:t xml:space="preserve"> - </w:t>
      </w:r>
      <w:r w:rsidRPr="00763A69">
        <w:rPr>
          <w:rFonts w:ascii="Times New Roman" w:hAnsi="Times New Roman" w:cs="Times New Roman"/>
          <w:sz w:val="24"/>
          <w:szCs w:val="24"/>
        </w:rPr>
        <w:t xml:space="preserve">Gráficos das curvas de regularização de vazões da bacia hidrográfica do rio das Mortes. </w:t>
      </w:r>
    </w:p>
    <w:p w14:paraId="027301E0" w14:textId="77777777" w:rsidR="00376A21" w:rsidRDefault="00376A21" w:rsidP="00376A21">
      <w:pPr>
        <w:spacing w:after="0" w:line="360" w:lineRule="auto"/>
        <w:jc w:val="both"/>
        <w:rPr>
          <w:rFonts w:ascii="Times New Roman" w:hAnsi="Times New Roman" w:cs="Times New Roman"/>
        </w:rPr>
      </w:pPr>
    </w:p>
    <w:p w14:paraId="2AED1ACB" w14:textId="7B37B1C2" w:rsidR="00B7544F" w:rsidRDefault="00973F55" w:rsidP="00B7544F">
      <w:pPr>
        <w:spacing w:after="0" w:line="360" w:lineRule="auto"/>
        <w:ind w:firstLine="709"/>
        <w:jc w:val="both"/>
        <w:rPr>
          <w:sz w:val="24"/>
          <w:szCs w:val="24"/>
        </w:rPr>
      </w:pPr>
      <w:r>
        <w:rPr>
          <w:rFonts w:ascii="Times New Roman" w:hAnsi="Times New Roman" w:cs="Times New Roman"/>
          <w:sz w:val="24"/>
          <w:szCs w:val="24"/>
        </w:rPr>
        <w:t>Na sequên</w:t>
      </w:r>
      <w:r w:rsidR="00A425A3">
        <w:rPr>
          <w:rFonts w:ascii="Times New Roman" w:hAnsi="Times New Roman" w:cs="Times New Roman"/>
          <w:sz w:val="24"/>
          <w:szCs w:val="24"/>
        </w:rPr>
        <w:t>cia</w:t>
      </w:r>
      <w:r w:rsidR="00B7544F" w:rsidRPr="003851C1">
        <w:rPr>
          <w:rFonts w:ascii="Times New Roman" w:hAnsi="Times New Roman" w:cs="Times New Roman"/>
          <w:sz w:val="24"/>
          <w:szCs w:val="24"/>
        </w:rPr>
        <w:t xml:space="preserve"> é apresentado um exemplo de aplicação das equações de regularização descritas n</w:t>
      </w:r>
      <w:r w:rsidR="00763A69">
        <w:rPr>
          <w:rFonts w:ascii="Times New Roman" w:hAnsi="Times New Roman" w:cs="Times New Roman"/>
          <w:sz w:val="24"/>
          <w:szCs w:val="24"/>
        </w:rPr>
        <w:t>a</w:t>
      </w:r>
      <w:r w:rsidR="00B7544F" w:rsidRPr="003851C1">
        <w:rPr>
          <w:rFonts w:ascii="Times New Roman" w:hAnsi="Times New Roman" w:cs="Times New Roman"/>
          <w:sz w:val="24"/>
          <w:szCs w:val="24"/>
        </w:rPr>
        <w:t xml:space="preserve"> </w:t>
      </w:r>
      <w:r w:rsidR="00763A69">
        <w:rPr>
          <w:rFonts w:ascii="Times New Roman" w:hAnsi="Times New Roman" w:cs="Times New Roman"/>
          <w:sz w:val="24"/>
          <w:szCs w:val="24"/>
        </w:rPr>
        <w:t>Tabela</w:t>
      </w:r>
      <w:r w:rsidR="00763A69" w:rsidRPr="003851C1">
        <w:rPr>
          <w:rFonts w:ascii="Times New Roman" w:hAnsi="Times New Roman" w:cs="Times New Roman"/>
          <w:sz w:val="24"/>
          <w:szCs w:val="24"/>
        </w:rPr>
        <w:t xml:space="preserve"> </w:t>
      </w:r>
      <w:r w:rsidR="00B7544F" w:rsidRPr="003851C1">
        <w:rPr>
          <w:rFonts w:ascii="Times New Roman" w:hAnsi="Times New Roman" w:cs="Times New Roman"/>
          <w:sz w:val="24"/>
          <w:szCs w:val="24"/>
        </w:rPr>
        <w:t>1, considerando uma determinada vazão de captação.</w:t>
      </w:r>
    </w:p>
    <w:p w14:paraId="7FBDF18A" w14:textId="77777777" w:rsidR="00B7544F" w:rsidRDefault="00B7544F" w:rsidP="00376A21">
      <w:pPr>
        <w:spacing w:after="0" w:line="360" w:lineRule="auto"/>
        <w:jc w:val="both"/>
        <w:rPr>
          <w:rFonts w:ascii="Times New Roman" w:hAnsi="Times New Roman" w:cs="Times New Roman"/>
        </w:rPr>
      </w:pPr>
    </w:p>
    <w:p w14:paraId="111BA3E1" w14:textId="77777777" w:rsidR="00376A21" w:rsidRPr="00836839" w:rsidRDefault="00376A21" w:rsidP="00376A21">
      <w:pPr>
        <w:spacing w:after="0" w:line="360" w:lineRule="auto"/>
        <w:jc w:val="both"/>
        <w:rPr>
          <w:rFonts w:ascii="Times New Roman" w:hAnsi="Times New Roman" w:cs="Times New Roman"/>
          <w:sz w:val="24"/>
          <w:szCs w:val="24"/>
        </w:rPr>
      </w:pPr>
      <w:r w:rsidRPr="00836839">
        <w:rPr>
          <w:rFonts w:ascii="Times New Roman" w:hAnsi="Times New Roman" w:cs="Times New Roman"/>
          <w:b/>
          <w:bCs/>
        </w:rPr>
        <w:t xml:space="preserve">Exemplo de Aplicação: </w:t>
      </w:r>
      <w:r w:rsidRPr="00836839">
        <w:rPr>
          <w:rFonts w:ascii="Times New Roman" w:hAnsi="Times New Roman" w:cs="Times New Roman"/>
          <w:sz w:val="24"/>
          <w:szCs w:val="24"/>
        </w:rPr>
        <w:t>Estimativa do volume de um reservatório para garantir uma vazão a ser regularizada de 400 L s</w:t>
      </w:r>
      <w:r w:rsidRPr="00836839">
        <w:rPr>
          <w:rFonts w:ascii="Times New Roman" w:hAnsi="Times New Roman" w:cs="Times New Roman"/>
          <w:sz w:val="24"/>
          <w:szCs w:val="24"/>
          <w:vertAlign w:val="superscript"/>
        </w:rPr>
        <w:t>-1</w:t>
      </w:r>
      <w:r w:rsidRPr="00836839">
        <w:rPr>
          <w:rFonts w:ascii="Times New Roman" w:hAnsi="Times New Roman" w:cs="Times New Roman"/>
          <w:sz w:val="24"/>
          <w:szCs w:val="24"/>
        </w:rPr>
        <w:t>. Segue dados do ponto do rio em que será construído o reservatório:</w:t>
      </w:r>
    </w:p>
    <w:p w14:paraId="6C6A9660" w14:textId="77777777" w:rsidR="00376A21" w:rsidRPr="00836839" w:rsidRDefault="00376A21" w:rsidP="00376A21">
      <w:pPr>
        <w:spacing w:after="0" w:line="360" w:lineRule="auto"/>
        <w:jc w:val="both"/>
        <w:rPr>
          <w:rFonts w:ascii="Times New Roman" w:hAnsi="Times New Roman" w:cs="Times New Roman"/>
          <w:sz w:val="24"/>
          <w:szCs w:val="24"/>
        </w:rPr>
      </w:pPr>
    </w:p>
    <w:p w14:paraId="5017D517" w14:textId="77777777" w:rsidR="00376A21" w:rsidRPr="00836839" w:rsidRDefault="00376A21" w:rsidP="00376A21">
      <w:pPr>
        <w:spacing w:after="0" w:line="360" w:lineRule="auto"/>
        <w:jc w:val="both"/>
        <w:rPr>
          <w:rFonts w:ascii="Times New Roman" w:hAnsi="Times New Roman" w:cs="Times New Roman"/>
          <w:i/>
          <w:iCs/>
          <w:sz w:val="24"/>
          <w:szCs w:val="24"/>
        </w:rPr>
      </w:pPr>
      <w:r w:rsidRPr="00836839">
        <w:rPr>
          <w:rFonts w:ascii="Times New Roman" w:hAnsi="Times New Roman" w:cs="Times New Roman"/>
          <w:i/>
          <w:iCs/>
          <w:sz w:val="24"/>
          <w:szCs w:val="24"/>
        </w:rPr>
        <w:t>- Área da Bacia: 500 km</w:t>
      </w:r>
      <w:r w:rsidRPr="00836839">
        <w:rPr>
          <w:rFonts w:ascii="Times New Roman" w:hAnsi="Times New Roman" w:cs="Times New Roman"/>
          <w:i/>
          <w:iCs/>
          <w:sz w:val="24"/>
          <w:szCs w:val="24"/>
          <w:vertAlign w:val="superscript"/>
        </w:rPr>
        <w:t>2</w:t>
      </w:r>
    </w:p>
    <w:p w14:paraId="3D56A2B4" w14:textId="77777777" w:rsidR="00376A21" w:rsidRPr="00836839" w:rsidRDefault="00376A21" w:rsidP="00376A21">
      <w:pPr>
        <w:spacing w:after="0" w:line="360" w:lineRule="auto"/>
        <w:jc w:val="both"/>
        <w:rPr>
          <w:rFonts w:ascii="Times New Roman" w:hAnsi="Times New Roman" w:cs="Times New Roman"/>
          <w:i/>
          <w:iCs/>
          <w:sz w:val="24"/>
          <w:szCs w:val="24"/>
        </w:rPr>
      </w:pPr>
      <w:r w:rsidRPr="00836839">
        <w:rPr>
          <w:rFonts w:ascii="Times New Roman" w:hAnsi="Times New Roman" w:cs="Times New Roman"/>
          <w:i/>
          <w:iCs/>
          <w:sz w:val="24"/>
          <w:szCs w:val="24"/>
        </w:rPr>
        <w:t>- Bacia localizada na região IV – Teles Pires (Mapa Figura 1)</w:t>
      </w:r>
    </w:p>
    <w:p w14:paraId="3FACBAF1" w14:textId="77777777" w:rsidR="00376A21" w:rsidRPr="00836839" w:rsidRDefault="00376A21" w:rsidP="00376A21">
      <w:pPr>
        <w:spacing w:after="0" w:line="360" w:lineRule="auto"/>
        <w:jc w:val="both"/>
        <w:rPr>
          <w:rFonts w:ascii="Times New Roman" w:hAnsi="Times New Roman" w:cs="Times New Roman"/>
          <w:i/>
          <w:iCs/>
          <w:sz w:val="24"/>
          <w:szCs w:val="24"/>
          <w:vertAlign w:val="superscript"/>
        </w:rPr>
      </w:pPr>
      <w:r w:rsidRPr="00836839">
        <w:rPr>
          <w:rFonts w:ascii="Times New Roman" w:hAnsi="Times New Roman" w:cs="Times New Roman"/>
          <w:i/>
          <w:iCs/>
          <w:sz w:val="24"/>
          <w:szCs w:val="24"/>
        </w:rPr>
        <w:t xml:space="preserve">- Vazão de demanda: </w:t>
      </w:r>
      <w:proofErr w:type="spellStart"/>
      <w:r w:rsidRPr="00836839">
        <w:rPr>
          <w:rFonts w:ascii="Times New Roman" w:hAnsi="Times New Roman" w:cs="Times New Roman"/>
          <w:i/>
          <w:iCs/>
          <w:sz w:val="24"/>
          <w:szCs w:val="24"/>
        </w:rPr>
        <w:t>Q</w:t>
      </w:r>
      <w:r w:rsidRPr="00836839">
        <w:rPr>
          <w:rFonts w:ascii="Times New Roman" w:hAnsi="Times New Roman" w:cs="Times New Roman"/>
          <w:i/>
          <w:iCs/>
          <w:sz w:val="24"/>
          <w:szCs w:val="24"/>
          <w:vertAlign w:val="subscript"/>
        </w:rPr>
        <w:t>d</w:t>
      </w:r>
      <w:proofErr w:type="spellEnd"/>
      <w:r w:rsidRPr="00836839">
        <w:rPr>
          <w:rFonts w:ascii="Times New Roman" w:hAnsi="Times New Roman" w:cs="Times New Roman"/>
          <w:i/>
          <w:iCs/>
          <w:sz w:val="24"/>
          <w:szCs w:val="24"/>
        </w:rPr>
        <w:t xml:space="preserve"> = 0,40 m</w:t>
      </w:r>
      <w:r w:rsidRPr="00836839">
        <w:rPr>
          <w:rFonts w:ascii="Times New Roman" w:hAnsi="Times New Roman" w:cs="Times New Roman"/>
          <w:i/>
          <w:iCs/>
          <w:sz w:val="24"/>
          <w:szCs w:val="24"/>
          <w:vertAlign w:val="superscript"/>
        </w:rPr>
        <w:t>3</w:t>
      </w:r>
      <w:r w:rsidRPr="00836839">
        <w:rPr>
          <w:rFonts w:ascii="Times New Roman" w:hAnsi="Times New Roman" w:cs="Times New Roman"/>
          <w:i/>
          <w:iCs/>
          <w:sz w:val="24"/>
          <w:szCs w:val="24"/>
        </w:rPr>
        <w:t xml:space="preserve"> s</w:t>
      </w:r>
      <w:r w:rsidRPr="00836839">
        <w:rPr>
          <w:rFonts w:ascii="Times New Roman" w:hAnsi="Times New Roman" w:cs="Times New Roman"/>
          <w:i/>
          <w:iCs/>
          <w:sz w:val="24"/>
          <w:szCs w:val="24"/>
          <w:vertAlign w:val="superscript"/>
        </w:rPr>
        <w:t>-1</w:t>
      </w:r>
    </w:p>
    <w:p w14:paraId="608C8A70" w14:textId="77777777" w:rsidR="00376A21" w:rsidRPr="00836839" w:rsidRDefault="00376A21" w:rsidP="00376A21">
      <w:pPr>
        <w:spacing w:after="0" w:line="360" w:lineRule="auto"/>
        <w:jc w:val="both"/>
        <w:rPr>
          <w:rFonts w:ascii="Times New Roman" w:hAnsi="Times New Roman" w:cs="Times New Roman"/>
          <w:i/>
          <w:iCs/>
          <w:sz w:val="24"/>
          <w:szCs w:val="24"/>
        </w:rPr>
      </w:pPr>
      <w:r w:rsidRPr="00836839">
        <w:rPr>
          <w:rFonts w:ascii="Times New Roman" w:hAnsi="Times New Roman" w:cs="Times New Roman"/>
          <w:i/>
          <w:iCs/>
          <w:sz w:val="24"/>
          <w:szCs w:val="24"/>
        </w:rPr>
        <w:t>- Vazão mínima Q</w:t>
      </w:r>
      <w:r w:rsidRPr="00836839">
        <w:rPr>
          <w:rFonts w:ascii="Times New Roman" w:hAnsi="Times New Roman" w:cs="Times New Roman"/>
          <w:i/>
          <w:iCs/>
          <w:sz w:val="24"/>
          <w:szCs w:val="24"/>
          <w:vertAlign w:val="subscript"/>
        </w:rPr>
        <w:t>95</w:t>
      </w:r>
      <w:r w:rsidRPr="00836839">
        <w:rPr>
          <w:rFonts w:ascii="Times New Roman" w:hAnsi="Times New Roman" w:cs="Times New Roman"/>
          <w:i/>
          <w:iCs/>
          <w:sz w:val="24"/>
          <w:szCs w:val="24"/>
        </w:rPr>
        <w:t>: 2,3 m</w:t>
      </w:r>
      <w:r w:rsidRPr="00836839">
        <w:rPr>
          <w:rFonts w:ascii="Times New Roman" w:hAnsi="Times New Roman" w:cs="Times New Roman"/>
          <w:i/>
          <w:iCs/>
          <w:sz w:val="24"/>
          <w:szCs w:val="24"/>
          <w:vertAlign w:val="superscript"/>
        </w:rPr>
        <w:t>3</w:t>
      </w:r>
      <w:r w:rsidRPr="00836839">
        <w:rPr>
          <w:rFonts w:ascii="Times New Roman" w:hAnsi="Times New Roman" w:cs="Times New Roman"/>
          <w:i/>
          <w:iCs/>
          <w:sz w:val="24"/>
          <w:szCs w:val="24"/>
        </w:rPr>
        <w:t xml:space="preserve"> s</w:t>
      </w:r>
      <w:r w:rsidRPr="00836839">
        <w:rPr>
          <w:rFonts w:ascii="Times New Roman" w:hAnsi="Times New Roman" w:cs="Times New Roman"/>
          <w:i/>
          <w:iCs/>
          <w:sz w:val="24"/>
          <w:szCs w:val="24"/>
          <w:vertAlign w:val="superscript"/>
        </w:rPr>
        <w:t xml:space="preserve">-1 </w:t>
      </w:r>
      <w:r w:rsidRPr="00836839">
        <w:rPr>
          <w:rFonts w:ascii="Times New Roman" w:hAnsi="Times New Roman" w:cs="Times New Roman"/>
          <w:i/>
          <w:iCs/>
          <w:sz w:val="24"/>
          <w:szCs w:val="24"/>
        </w:rPr>
        <w:t>(obtida com a equação de regionalização)</w:t>
      </w:r>
    </w:p>
    <w:p w14:paraId="0AA7D131" w14:textId="77777777" w:rsidR="00376A21" w:rsidRPr="00836839" w:rsidRDefault="00376A21" w:rsidP="00376A21">
      <w:pPr>
        <w:spacing w:after="0" w:line="360" w:lineRule="auto"/>
        <w:jc w:val="both"/>
        <w:rPr>
          <w:rFonts w:ascii="Times New Roman" w:hAnsi="Times New Roman" w:cs="Times New Roman"/>
          <w:i/>
          <w:iCs/>
          <w:sz w:val="24"/>
          <w:szCs w:val="24"/>
        </w:rPr>
      </w:pPr>
      <w:r w:rsidRPr="00836839">
        <w:rPr>
          <w:rFonts w:ascii="Times New Roman" w:hAnsi="Times New Roman" w:cs="Times New Roman"/>
          <w:i/>
          <w:iCs/>
          <w:sz w:val="24"/>
          <w:szCs w:val="24"/>
        </w:rPr>
        <w:t>- Vazão média de longa duração (</w:t>
      </w:r>
      <w:proofErr w:type="spellStart"/>
      <w:r w:rsidRPr="00836839">
        <w:rPr>
          <w:rFonts w:ascii="Times New Roman" w:hAnsi="Times New Roman" w:cs="Times New Roman"/>
          <w:i/>
          <w:iCs/>
          <w:sz w:val="24"/>
          <w:szCs w:val="24"/>
        </w:rPr>
        <w:t>Q</w:t>
      </w:r>
      <w:r w:rsidRPr="00836839">
        <w:rPr>
          <w:rFonts w:ascii="Times New Roman" w:hAnsi="Times New Roman" w:cs="Times New Roman"/>
          <w:i/>
          <w:iCs/>
          <w:sz w:val="24"/>
          <w:szCs w:val="24"/>
          <w:vertAlign w:val="subscript"/>
        </w:rPr>
        <w:t>mld</w:t>
      </w:r>
      <w:proofErr w:type="spellEnd"/>
      <w:r w:rsidRPr="00836839">
        <w:rPr>
          <w:rFonts w:ascii="Times New Roman" w:hAnsi="Times New Roman" w:cs="Times New Roman"/>
          <w:i/>
          <w:iCs/>
          <w:sz w:val="24"/>
          <w:szCs w:val="24"/>
        </w:rPr>
        <w:t>):13,5 m</w:t>
      </w:r>
      <w:r w:rsidRPr="00836839">
        <w:rPr>
          <w:rFonts w:ascii="Times New Roman" w:hAnsi="Times New Roman" w:cs="Times New Roman"/>
          <w:i/>
          <w:iCs/>
          <w:sz w:val="24"/>
          <w:szCs w:val="24"/>
          <w:vertAlign w:val="superscript"/>
        </w:rPr>
        <w:t>3</w:t>
      </w:r>
      <w:r w:rsidRPr="00836839">
        <w:rPr>
          <w:rFonts w:ascii="Times New Roman" w:hAnsi="Times New Roman" w:cs="Times New Roman"/>
          <w:i/>
          <w:iCs/>
          <w:sz w:val="24"/>
          <w:szCs w:val="24"/>
        </w:rPr>
        <w:t xml:space="preserve"> s</w:t>
      </w:r>
      <w:r w:rsidRPr="00836839">
        <w:rPr>
          <w:rFonts w:ascii="Times New Roman" w:hAnsi="Times New Roman" w:cs="Times New Roman"/>
          <w:i/>
          <w:iCs/>
          <w:sz w:val="24"/>
          <w:szCs w:val="24"/>
          <w:vertAlign w:val="superscript"/>
        </w:rPr>
        <w:t>-1</w:t>
      </w:r>
      <w:r w:rsidRPr="00836839">
        <w:rPr>
          <w:rFonts w:ascii="Times New Roman" w:hAnsi="Times New Roman" w:cs="Times New Roman"/>
          <w:i/>
          <w:iCs/>
          <w:sz w:val="24"/>
          <w:szCs w:val="24"/>
        </w:rPr>
        <w:t xml:space="preserve"> (obtida com a equação de regionalização)</w:t>
      </w:r>
    </w:p>
    <w:p w14:paraId="63110ADB" w14:textId="77777777" w:rsidR="00376A21" w:rsidRPr="00836839" w:rsidRDefault="00376A21" w:rsidP="00376A21">
      <w:pPr>
        <w:spacing w:after="0" w:line="360" w:lineRule="auto"/>
        <w:jc w:val="both"/>
        <w:rPr>
          <w:rFonts w:ascii="Times New Roman" w:hAnsi="Times New Roman" w:cs="Times New Roman"/>
          <w:i/>
          <w:iCs/>
          <w:sz w:val="24"/>
          <w:szCs w:val="24"/>
        </w:rPr>
      </w:pPr>
      <w:r w:rsidRPr="00836839">
        <w:rPr>
          <w:rFonts w:ascii="Times New Roman" w:hAnsi="Times New Roman" w:cs="Times New Roman"/>
          <w:i/>
          <w:iCs/>
          <w:sz w:val="24"/>
          <w:szCs w:val="24"/>
        </w:rPr>
        <w:t>- Vazão residual: 70%Q</w:t>
      </w:r>
      <w:r w:rsidRPr="00836839">
        <w:rPr>
          <w:rFonts w:ascii="Times New Roman" w:hAnsi="Times New Roman" w:cs="Times New Roman"/>
          <w:i/>
          <w:iCs/>
          <w:sz w:val="24"/>
          <w:szCs w:val="24"/>
          <w:vertAlign w:val="subscript"/>
        </w:rPr>
        <w:t>95</w:t>
      </w:r>
      <w:r w:rsidRPr="00836839">
        <w:rPr>
          <w:rFonts w:ascii="Times New Roman" w:hAnsi="Times New Roman" w:cs="Times New Roman"/>
          <w:i/>
          <w:iCs/>
          <w:sz w:val="24"/>
          <w:szCs w:val="24"/>
        </w:rPr>
        <w:t xml:space="preserve"> = 1,61 m</w:t>
      </w:r>
      <w:r w:rsidRPr="00836839">
        <w:rPr>
          <w:rFonts w:ascii="Times New Roman" w:hAnsi="Times New Roman" w:cs="Times New Roman"/>
          <w:i/>
          <w:iCs/>
          <w:sz w:val="24"/>
          <w:szCs w:val="24"/>
          <w:vertAlign w:val="superscript"/>
        </w:rPr>
        <w:t>3</w:t>
      </w:r>
      <w:r w:rsidRPr="00836839">
        <w:rPr>
          <w:rFonts w:ascii="Times New Roman" w:hAnsi="Times New Roman" w:cs="Times New Roman"/>
          <w:i/>
          <w:iCs/>
          <w:sz w:val="24"/>
          <w:szCs w:val="24"/>
        </w:rPr>
        <w:t xml:space="preserve"> s</w:t>
      </w:r>
      <w:r w:rsidRPr="00836839">
        <w:rPr>
          <w:rFonts w:ascii="Times New Roman" w:hAnsi="Times New Roman" w:cs="Times New Roman"/>
          <w:i/>
          <w:iCs/>
          <w:sz w:val="24"/>
          <w:szCs w:val="24"/>
          <w:vertAlign w:val="superscript"/>
        </w:rPr>
        <w:t>-1</w:t>
      </w:r>
    </w:p>
    <w:p w14:paraId="1FDA6D65" w14:textId="77777777" w:rsidR="00376A21" w:rsidRPr="00836839" w:rsidRDefault="00376A21" w:rsidP="00376A21">
      <w:pPr>
        <w:spacing w:after="0" w:line="360" w:lineRule="auto"/>
        <w:jc w:val="both"/>
        <w:rPr>
          <w:rFonts w:ascii="Times New Roman" w:hAnsi="Times New Roman" w:cs="Times New Roman"/>
          <w:i/>
          <w:iCs/>
          <w:sz w:val="24"/>
          <w:szCs w:val="24"/>
        </w:rPr>
      </w:pPr>
      <w:r w:rsidRPr="00836839">
        <w:rPr>
          <w:rFonts w:ascii="Times New Roman" w:hAnsi="Times New Roman" w:cs="Times New Roman"/>
          <w:i/>
          <w:iCs/>
          <w:sz w:val="24"/>
          <w:szCs w:val="24"/>
        </w:rPr>
        <w:t xml:space="preserve">- Vazão a ser regularizada: </w:t>
      </w:r>
      <w:proofErr w:type="spellStart"/>
      <w:r w:rsidRPr="00836839">
        <w:rPr>
          <w:rFonts w:ascii="Times New Roman" w:hAnsi="Times New Roman" w:cs="Times New Roman"/>
          <w:i/>
          <w:iCs/>
          <w:sz w:val="24"/>
          <w:szCs w:val="24"/>
        </w:rPr>
        <w:t>Q</w:t>
      </w:r>
      <w:r w:rsidRPr="00836839">
        <w:rPr>
          <w:rFonts w:ascii="Times New Roman" w:hAnsi="Times New Roman" w:cs="Times New Roman"/>
          <w:i/>
          <w:iCs/>
          <w:sz w:val="24"/>
          <w:szCs w:val="24"/>
          <w:vertAlign w:val="subscript"/>
        </w:rPr>
        <w:t>r</w:t>
      </w:r>
      <w:proofErr w:type="spellEnd"/>
      <w:r w:rsidRPr="00836839">
        <w:rPr>
          <w:rFonts w:ascii="Times New Roman" w:hAnsi="Times New Roman" w:cs="Times New Roman"/>
          <w:i/>
          <w:iCs/>
          <w:sz w:val="24"/>
          <w:szCs w:val="24"/>
        </w:rPr>
        <w:t xml:space="preserve">= </w:t>
      </w:r>
      <w:proofErr w:type="spellStart"/>
      <w:r w:rsidRPr="00836839">
        <w:rPr>
          <w:rFonts w:ascii="Times New Roman" w:hAnsi="Times New Roman" w:cs="Times New Roman"/>
          <w:i/>
          <w:iCs/>
          <w:sz w:val="24"/>
          <w:szCs w:val="24"/>
        </w:rPr>
        <w:t>Q</w:t>
      </w:r>
      <w:r w:rsidRPr="00836839">
        <w:rPr>
          <w:rFonts w:ascii="Times New Roman" w:hAnsi="Times New Roman" w:cs="Times New Roman"/>
          <w:i/>
          <w:iCs/>
          <w:sz w:val="24"/>
          <w:szCs w:val="24"/>
          <w:vertAlign w:val="subscript"/>
        </w:rPr>
        <w:t>d</w:t>
      </w:r>
      <w:proofErr w:type="spellEnd"/>
      <w:r w:rsidRPr="00836839">
        <w:rPr>
          <w:rFonts w:ascii="Times New Roman" w:hAnsi="Times New Roman" w:cs="Times New Roman"/>
          <w:i/>
          <w:iCs/>
          <w:sz w:val="24"/>
          <w:szCs w:val="24"/>
          <w:vertAlign w:val="subscript"/>
        </w:rPr>
        <w:t xml:space="preserve"> </w:t>
      </w:r>
      <w:r w:rsidRPr="00836839">
        <w:rPr>
          <w:rFonts w:ascii="Times New Roman" w:hAnsi="Times New Roman" w:cs="Times New Roman"/>
          <w:i/>
          <w:iCs/>
          <w:sz w:val="24"/>
          <w:szCs w:val="24"/>
        </w:rPr>
        <w:t>+ 70%Q</w:t>
      </w:r>
      <w:r w:rsidRPr="00836839">
        <w:rPr>
          <w:rFonts w:ascii="Times New Roman" w:hAnsi="Times New Roman" w:cs="Times New Roman"/>
          <w:i/>
          <w:iCs/>
          <w:sz w:val="24"/>
          <w:szCs w:val="24"/>
          <w:vertAlign w:val="subscript"/>
        </w:rPr>
        <w:t xml:space="preserve">95 </w:t>
      </w:r>
      <w:r w:rsidRPr="00836839">
        <w:rPr>
          <w:rFonts w:ascii="Times New Roman" w:hAnsi="Times New Roman" w:cs="Times New Roman"/>
          <w:i/>
          <w:iCs/>
          <w:sz w:val="24"/>
          <w:szCs w:val="24"/>
        </w:rPr>
        <w:t>= 2,01 m</w:t>
      </w:r>
      <w:r w:rsidRPr="00836839">
        <w:rPr>
          <w:rFonts w:ascii="Times New Roman" w:hAnsi="Times New Roman" w:cs="Times New Roman"/>
          <w:i/>
          <w:iCs/>
          <w:sz w:val="24"/>
          <w:szCs w:val="24"/>
          <w:vertAlign w:val="superscript"/>
        </w:rPr>
        <w:t>3</w:t>
      </w:r>
      <w:r w:rsidRPr="00836839">
        <w:rPr>
          <w:rFonts w:ascii="Times New Roman" w:hAnsi="Times New Roman" w:cs="Times New Roman"/>
          <w:i/>
          <w:iCs/>
          <w:sz w:val="24"/>
          <w:szCs w:val="24"/>
        </w:rPr>
        <w:t xml:space="preserve"> s</w:t>
      </w:r>
      <w:r w:rsidRPr="00836839">
        <w:rPr>
          <w:rFonts w:ascii="Times New Roman" w:hAnsi="Times New Roman" w:cs="Times New Roman"/>
          <w:i/>
          <w:iCs/>
          <w:sz w:val="24"/>
          <w:szCs w:val="24"/>
          <w:vertAlign w:val="superscript"/>
        </w:rPr>
        <w:t>-1</w:t>
      </w:r>
      <w:r w:rsidRPr="00836839">
        <w:rPr>
          <w:rFonts w:ascii="Times New Roman" w:hAnsi="Times New Roman" w:cs="Times New Roman"/>
          <w:i/>
          <w:iCs/>
          <w:sz w:val="24"/>
          <w:szCs w:val="24"/>
        </w:rPr>
        <w:t xml:space="preserve"> (sem considerar perdas por evaporação)</w:t>
      </w:r>
    </w:p>
    <w:p w14:paraId="19A37C82" w14:textId="0D83EF95" w:rsidR="00376A21" w:rsidRPr="00836839" w:rsidRDefault="00376A21" w:rsidP="00376A21">
      <w:pPr>
        <w:spacing w:after="0" w:line="360" w:lineRule="auto"/>
        <w:jc w:val="both"/>
        <w:rPr>
          <w:rFonts w:ascii="Times New Roman" w:hAnsi="Times New Roman" w:cs="Times New Roman"/>
          <w:i/>
          <w:iCs/>
          <w:sz w:val="24"/>
          <w:szCs w:val="24"/>
        </w:rPr>
      </w:pPr>
      <w:r w:rsidRPr="00836839">
        <w:rPr>
          <w:rFonts w:ascii="Times New Roman" w:hAnsi="Times New Roman" w:cs="Times New Roman"/>
          <w:i/>
          <w:iCs/>
          <w:sz w:val="24"/>
          <w:szCs w:val="24"/>
        </w:rPr>
        <w:t>- Modelo da curva regional adimensional da região IV – Teles Pires (</w:t>
      </w:r>
      <w:r w:rsidR="00763A69" w:rsidRPr="00836839">
        <w:rPr>
          <w:rFonts w:ascii="Times New Roman" w:hAnsi="Times New Roman" w:cs="Times New Roman"/>
          <w:i/>
          <w:iCs/>
          <w:sz w:val="24"/>
          <w:szCs w:val="24"/>
        </w:rPr>
        <w:t>Tabela</w:t>
      </w:r>
      <w:r w:rsidRPr="00836839">
        <w:rPr>
          <w:rFonts w:ascii="Times New Roman" w:hAnsi="Times New Roman" w:cs="Times New Roman"/>
          <w:i/>
          <w:iCs/>
          <w:sz w:val="24"/>
          <w:szCs w:val="24"/>
        </w:rPr>
        <w:t xml:space="preserve"> 1): </w:t>
      </w:r>
    </w:p>
    <w:p w14:paraId="2FEC3F46" w14:textId="77777777" w:rsidR="00376A21" w:rsidRPr="00836839" w:rsidRDefault="00376A21" w:rsidP="00376A21">
      <w:pPr>
        <w:spacing w:after="0" w:line="360" w:lineRule="auto"/>
        <w:jc w:val="center"/>
        <w:rPr>
          <w:rFonts w:ascii="Times New Roman" w:hAnsi="Times New Roman" w:cs="Times New Roman"/>
          <w:i/>
          <w:iCs/>
          <w:sz w:val="24"/>
          <w:szCs w:val="24"/>
        </w:rPr>
      </w:pPr>
      <w:proofErr w:type="spellStart"/>
      <w:r w:rsidRPr="00836839">
        <w:rPr>
          <w:rFonts w:ascii="Times New Roman" w:hAnsi="Times New Roman" w:cs="Times New Roman"/>
          <w:i/>
          <w:iCs/>
          <w:sz w:val="24"/>
          <w:szCs w:val="24"/>
        </w:rPr>
        <w:t>Radim</w:t>
      </w:r>
      <w:proofErr w:type="spellEnd"/>
      <w:r w:rsidRPr="00836839">
        <w:rPr>
          <w:rFonts w:ascii="Times New Roman" w:hAnsi="Times New Roman" w:cs="Times New Roman"/>
          <w:i/>
          <w:iCs/>
          <w:sz w:val="24"/>
          <w:szCs w:val="24"/>
        </w:rPr>
        <w:t xml:space="preserve"> = 5,23960120671488.10</w:t>
      </w:r>
      <w:r w:rsidRPr="00836839">
        <w:rPr>
          <w:rFonts w:ascii="Times New Roman" w:hAnsi="Times New Roman" w:cs="Times New Roman"/>
          <w:i/>
          <w:iCs/>
          <w:sz w:val="24"/>
          <w:szCs w:val="24"/>
          <w:vertAlign w:val="superscript"/>
        </w:rPr>
        <w:t>-9</w:t>
      </w:r>
      <w:r w:rsidRPr="00836839">
        <w:rPr>
          <w:rFonts w:ascii="Times New Roman" w:hAnsi="Times New Roman" w:cs="Times New Roman"/>
          <w:i/>
          <w:iCs/>
          <w:sz w:val="24"/>
          <w:szCs w:val="24"/>
        </w:rPr>
        <w:t>(</w:t>
      </w:r>
      <m:oMath>
        <m:sSub>
          <m:sSubPr>
            <m:ctrlPr>
              <w:rPr>
                <w:rFonts w:ascii="Cambria Math" w:eastAsiaTheme="minorEastAsia" w:hAnsi="Cambria Math" w:cs="Times New Roman"/>
                <w:i/>
                <w:iCs/>
                <w:sz w:val="24"/>
                <w:szCs w:val="24"/>
              </w:rPr>
            </m:ctrlPr>
          </m:sSubPr>
          <m:e>
            <m:r>
              <m:rPr>
                <m:nor/>
              </m:rPr>
              <w:rPr>
                <w:rFonts w:ascii="Times New Roman" w:eastAsiaTheme="minorEastAsia" w:hAnsi="Times New Roman" w:cs="Times New Roman"/>
                <w:i/>
                <w:iCs/>
                <w:sz w:val="24"/>
                <w:szCs w:val="24"/>
              </w:rPr>
              <m:t>R</m:t>
            </m:r>
          </m:e>
          <m:sub>
            <m:r>
              <m:rPr>
                <m:nor/>
              </m:rPr>
              <w:rPr>
                <w:rFonts w:ascii="Times New Roman" w:eastAsiaTheme="minorEastAsia" w:hAnsi="Times New Roman" w:cs="Times New Roman"/>
                <w:i/>
                <w:iCs/>
                <w:sz w:val="24"/>
                <w:szCs w:val="24"/>
              </w:rPr>
              <m:t>t</m:t>
            </m:r>
          </m:sub>
        </m:sSub>
      </m:oMath>
      <w:r w:rsidRPr="00836839">
        <w:rPr>
          <w:rFonts w:ascii="Times New Roman" w:hAnsi="Times New Roman" w:cs="Times New Roman"/>
          <w:i/>
          <w:iCs/>
          <w:sz w:val="24"/>
          <w:szCs w:val="24"/>
        </w:rPr>
        <w:t>)</w:t>
      </w:r>
      <w:r w:rsidRPr="00836839">
        <w:rPr>
          <w:rFonts w:ascii="Times New Roman" w:hAnsi="Times New Roman" w:cs="Times New Roman"/>
          <w:i/>
          <w:iCs/>
          <w:sz w:val="24"/>
          <w:szCs w:val="24"/>
          <w:vertAlign w:val="superscript"/>
        </w:rPr>
        <w:t>4,00865712795016</w:t>
      </w:r>
    </w:p>
    <w:p w14:paraId="1544352D" w14:textId="77777777" w:rsidR="00376A21" w:rsidRPr="00836839" w:rsidRDefault="00376A21" w:rsidP="00376A21">
      <w:pPr>
        <w:spacing w:after="0" w:line="360" w:lineRule="auto"/>
        <w:jc w:val="both"/>
        <w:rPr>
          <w:rFonts w:ascii="Times New Roman" w:hAnsi="Times New Roman" w:cs="Times New Roman"/>
          <w:b/>
          <w:bCs/>
          <w:i/>
          <w:iCs/>
          <w:sz w:val="24"/>
          <w:szCs w:val="24"/>
        </w:rPr>
      </w:pPr>
      <w:r w:rsidRPr="00836839">
        <w:rPr>
          <w:rFonts w:ascii="Times New Roman" w:hAnsi="Times New Roman" w:cs="Times New Roman"/>
          <w:b/>
          <w:bCs/>
          <w:i/>
          <w:iCs/>
          <w:sz w:val="24"/>
          <w:szCs w:val="24"/>
        </w:rPr>
        <w:t>1 – Cálculo do Percentual a ser regularizado (</w:t>
      </w:r>
      <m:oMath>
        <m:sSub>
          <m:sSubPr>
            <m:ctrlPr>
              <w:rPr>
                <w:rFonts w:ascii="Cambria Math" w:eastAsiaTheme="minorEastAsia" w:hAnsi="Cambria Math" w:cs="Times New Roman"/>
                <w:b/>
                <w:bCs/>
                <w:i/>
                <w:iCs/>
                <w:sz w:val="24"/>
                <w:szCs w:val="24"/>
              </w:rPr>
            </m:ctrlPr>
          </m:sSubPr>
          <m:e>
            <m:r>
              <m:rPr>
                <m:nor/>
              </m:rPr>
              <w:rPr>
                <w:rFonts w:ascii="Times New Roman" w:eastAsiaTheme="minorEastAsia" w:hAnsi="Times New Roman" w:cs="Times New Roman"/>
                <w:b/>
                <w:bCs/>
                <w:i/>
                <w:iCs/>
                <w:sz w:val="24"/>
                <w:szCs w:val="24"/>
              </w:rPr>
              <m:t>R</m:t>
            </m:r>
          </m:e>
          <m:sub>
            <m:r>
              <m:rPr>
                <m:nor/>
              </m:rPr>
              <w:rPr>
                <w:rFonts w:ascii="Times New Roman" w:eastAsiaTheme="minorEastAsia" w:hAnsi="Times New Roman" w:cs="Times New Roman"/>
                <w:b/>
                <w:bCs/>
                <w:i/>
                <w:iCs/>
                <w:sz w:val="24"/>
                <w:szCs w:val="24"/>
              </w:rPr>
              <m:t>t</m:t>
            </m:r>
          </m:sub>
        </m:sSub>
      </m:oMath>
      <w:r w:rsidRPr="00836839">
        <w:rPr>
          <w:rFonts w:ascii="Times New Roman" w:hAnsi="Times New Roman" w:cs="Times New Roman"/>
          <w:b/>
          <w:bCs/>
          <w:i/>
          <w:iCs/>
          <w:sz w:val="24"/>
          <w:szCs w:val="24"/>
        </w:rPr>
        <w:t>):</w:t>
      </w:r>
    </w:p>
    <w:p w14:paraId="74B8C388" w14:textId="77777777" w:rsidR="00376A21" w:rsidRPr="00836839" w:rsidRDefault="0011489E" w:rsidP="00376A21">
      <w:pPr>
        <w:spacing w:after="0" w:line="36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m:rPr>
                  <m:nor/>
                </m:rPr>
                <w:rPr>
                  <w:rFonts w:ascii="Times New Roman" w:hAnsi="Times New Roman" w:cs="Times New Roman"/>
                  <w:sz w:val="24"/>
                  <w:szCs w:val="24"/>
                </w:rPr>
                <m:t>R</m:t>
              </m:r>
            </m:e>
            <m:sub>
              <m:r>
                <m:rPr>
                  <m:nor/>
                </m:rPr>
                <w:rPr>
                  <w:rFonts w:ascii="Times New Roman" w:hAnsi="Times New Roman" w:cs="Times New Roman"/>
                  <w:sz w:val="24"/>
                  <w:szCs w:val="24"/>
                </w:rPr>
                <m:t>t</m:t>
              </m:r>
            </m:sub>
          </m:sSub>
          <m:r>
            <m:rPr>
              <m:nor/>
            </m:rPr>
            <w:rPr>
              <w:rFonts w:ascii="Times New Roman" w:hAnsi="Times New Roman"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m:rPr>
                      <m:nor/>
                    </m:rPr>
                    <w:rPr>
                      <w:rFonts w:ascii="Times New Roman" w:hAnsi="Times New Roman" w:cs="Times New Roman"/>
                      <w:sz w:val="24"/>
                      <w:szCs w:val="24"/>
                    </w:rPr>
                    <m:t>Q</m:t>
                  </m:r>
                </m:e>
                <m:sub>
                  <m:r>
                    <m:rPr>
                      <m:nor/>
                    </m:rPr>
                    <w:rPr>
                      <w:rFonts w:ascii="Times New Roman" w:hAnsi="Times New Roman" w:cs="Times New Roman"/>
                      <w:sz w:val="24"/>
                      <w:szCs w:val="24"/>
                    </w:rPr>
                    <m:t>r</m:t>
                  </m:r>
                </m:sub>
              </m:sSub>
            </m:num>
            <m:den>
              <m:sSub>
                <m:sSubPr>
                  <m:ctrlPr>
                    <w:rPr>
                      <w:rFonts w:ascii="Cambria Math" w:hAnsi="Cambria Math" w:cs="Times New Roman"/>
                      <w:i/>
                      <w:sz w:val="24"/>
                      <w:szCs w:val="24"/>
                    </w:rPr>
                  </m:ctrlPr>
                </m:sSubPr>
                <m:e>
                  <m:r>
                    <m:rPr>
                      <m:nor/>
                    </m:rPr>
                    <w:rPr>
                      <w:rFonts w:ascii="Times New Roman" w:hAnsi="Times New Roman" w:cs="Times New Roman"/>
                      <w:sz w:val="24"/>
                      <w:szCs w:val="24"/>
                    </w:rPr>
                    <m:t>Q</m:t>
                  </m:r>
                </m:e>
                <m:sub>
                  <m:r>
                    <m:rPr>
                      <m:nor/>
                    </m:rPr>
                    <w:rPr>
                      <w:rFonts w:ascii="Times New Roman" w:hAnsi="Times New Roman" w:cs="Times New Roman"/>
                      <w:sz w:val="24"/>
                      <w:szCs w:val="24"/>
                    </w:rPr>
                    <m:t>mld</m:t>
                  </m:r>
                </m:sub>
              </m:sSub>
            </m:den>
          </m:f>
          <m:r>
            <m:rPr>
              <m:nor/>
            </m:rPr>
            <w:rPr>
              <w:rFonts w:ascii="Times New Roman" w:hAnsi="Times New Roman" w:cs="Times New Roman"/>
              <w:sz w:val="24"/>
              <w:szCs w:val="24"/>
            </w:rPr>
            <m:t>x100</m:t>
          </m:r>
          <m:r>
            <m:rPr>
              <m:nor/>
            </m:rPr>
            <w:rPr>
              <w:rFonts w:ascii="Times New Roman" w:eastAsiaTheme="minorEastAsia" w:hAnsi="Times New Roman" w:cs="Times New Roman"/>
              <w:sz w:val="24"/>
              <w:szCs w:val="24"/>
            </w:rPr>
            <m:t xml:space="preserve"> = </m:t>
          </m:r>
          <m:f>
            <m:fPr>
              <m:ctrlPr>
                <w:rPr>
                  <w:rFonts w:ascii="Cambria Math" w:hAnsi="Cambria Math" w:cs="Times New Roman"/>
                  <w:i/>
                  <w:sz w:val="24"/>
                  <w:szCs w:val="24"/>
                </w:rPr>
              </m:ctrlPr>
            </m:fPr>
            <m:num>
              <m:r>
                <m:rPr>
                  <m:nor/>
                </m:rPr>
                <w:rPr>
                  <w:rFonts w:ascii="Times New Roman" w:hAnsi="Times New Roman" w:cs="Times New Roman"/>
                  <w:sz w:val="24"/>
                  <w:szCs w:val="24"/>
                </w:rPr>
                <m:t>2,01</m:t>
              </m:r>
            </m:num>
            <m:den>
              <m:r>
                <m:rPr>
                  <m:nor/>
                </m:rPr>
                <w:rPr>
                  <w:rFonts w:ascii="Times New Roman" w:hAnsi="Times New Roman" w:cs="Times New Roman"/>
                  <w:sz w:val="24"/>
                  <w:szCs w:val="24"/>
                </w:rPr>
                <m:t>13,5</m:t>
              </m:r>
            </m:den>
          </m:f>
          <m:r>
            <m:rPr>
              <m:nor/>
            </m:rPr>
            <w:rPr>
              <w:rFonts w:ascii="Times New Roman" w:hAnsi="Times New Roman" w:cs="Times New Roman"/>
              <w:sz w:val="24"/>
              <w:szCs w:val="24"/>
            </w:rPr>
            <m:t>x100 = 14,9%</m:t>
          </m:r>
        </m:oMath>
      </m:oMathPara>
    </w:p>
    <w:p w14:paraId="6F321D7B" w14:textId="77777777" w:rsidR="00376A21" w:rsidRPr="00836839" w:rsidRDefault="00376A21" w:rsidP="00376A21">
      <w:pPr>
        <w:spacing w:after="0" w:line="360" w:lineRule="auto"/>
        <w:jc w:val="both"/>
        <w:rPr>
          <w:rFonts w:ascii="Times New Roman" w:hAnsi="Times New Roman" w:cs="Times New Roman"/>
          <w:b/>
          <w:bCs/>
          <w:i/>
          <w:iCs/>
          <w:sz w:val="24"/>
          <w:szCs w:val="24"/>
        </w:rPr>
      </w:pPr>
      <w:r w:rsidRPr="00836839">
        <w:rPr>
          <w:rFonts w:ascii="Times New Roman" w:eastAsiaTheme="minorEastAsia" w:hAnsi="Times New Roman" w:cs="Times New Roman"/>
          <w:b/>
          <w:bCs/>
          <w:i/>
          <w:iCs/>
          <w:sz w:val="24"/>
          <w:szCs w:val="24"/>
        </w:rPr>
        <w:t xml:space="preserve">2 – Cálculo do volume adimensional: </w:t>
      </w:r>
    </w:p>
    <w:p w14:paraId="70A1F93B" w14:textId="77777777" w:rsidR="00376A21" w:rsidRPr="00836839" w:rsidRDefault="00376A21" w:rsidP="00376A21">
      <w:pPr>
        <w:spacing w:after="0" w:line="360" w:lineRule="auto"/>
        <w:rPr>
          <w:rFonts w:ascii="Times New Roman" w:hAnsi="Times New Roman" w:cs="Times New Roman"/>
          <w:i/>
          <w:iCs/>
          <w:sz w:val="16"/>
          <w:szCs w:val="16"/>
        </w:rPr>
      </w:pPr>
    </w:p>
    <w:p w14:paraId="10E34EE3" w14:textId="77777777" w:rsidR="00376A21" w:rsidRPr="00836839" w:rsidRDefault="00376A21" w:rsidP="00376A21">
      <w:pPr>
        <w:spacing w:after="0" w:line="360" w:lineRule="auto"/>
        <w:rPr>
          <w:rFonts w:ascii="Times New Roman" w:hAnsi="Times New Roman" w:cs="Times New Roman"/>
          <w:sz w:val="24"/>
          <w:szCs w:val="24"/>
          <w:vertAlign w:val="superscript"/>
        </w:rPr>
      </w:pPr>
      <w:proofErr w:type="spellStart"/>
      <w:r w:rsidRPr="00836839">
        <w:rPr>
          <w:rFonts w:ascii="Times New Roman" w:hAnsi="Times New Roman" w:cs="Times New Roman"/>
          <w:i/>
          <w:iCs/>
          <w:sz w:val="24"/>
          <w:szCs w:val="24"/>
        </w:rPr>
        <w:t>Radim</w:t>
      </w:r>
      <w:proofErr w:type="spellEnd"/>
      <w:r w:rsidRPr="00836839">
        <w:rPr>
          <w:rFonts w:ascii="Times New Roman" w:hAnsi="Times New Roman" w:cs="Times New Roman"/>
          <w:i/>
          <w:iCs/>
          <w:sz w:val="24"/>
          <w:szCs w:val="24"/>
        </w:rPr>
        <w:t xml:space="preserve"> = </w:t>
      </w:r>
      <w:r w:rsidRPr="00836839">
        <w:rPr>
          <w:rFonts w:ascii="Times New Roman" w:hAnsi="Times New Roman" w:cs="Times New Roman"/>
          <w:sz w:val="24"/>
          <w:szCs w:val="24"/>
        </w:rPr>
        <w:t>5,23960120671488.10</w:t>
      </w:r>
      <w:r w:rsidRPr="00836839">
        <w:rPr>
          <w:rFonts w:ascii="Times New Roman" w:hAnsi="Times New Roman" w:cs="Times New Roman"/>
          <w:sz w:val="24"/>
          <w:szCs w:val="24"/>
          <w:vertAlign w:val="superscript"/>
        </w:rPr>
        <w:t>-9</w:t>
      </w:r>
      <w:r w:rsidRPr="00836839">
        <w:rPr>
          <w:rFonts w:ascii="Times New Roman" w:hAnsi="Times New Roman" w:cs="Times New Roman"/>
          <w:sz w:val="24"/>
          <w:szCs w:val="24"/>
        </w:rPr>
        <w:t>(</w:t>
      </w:r>
      <m:oMath>
        <m:sSub>
          <m:sSubPr>
            <m:ctrlPr>
              <w:rPr>
                <w:rFonts w:ascii="Cambria Math" w:eastAsiaTheme="minorEastAsia" w:hAnsi="Cambria Math" w:cs="Times New Roman"/>
                <w:sz w:val="24"/>
                <w:szCs w:val="24"/>
              </w:rPr>
            </m:ctrlPr>
          </m:sSubPr>
          <m:e>
            <m:r>
              <m:rPr>
                <m:nor/>
              </m:rPr>
              <w:rPr>
                <w:rFonts w:ascii="Times New Roman" w:eastAsiaTheme="minorEastAsia" w:hAnsi="Times New Roman" w:cs="Times New Roman"/>
                <w:sz w:val="24"/>
                <w:szCs w:val="24"/>
              </w:rPr>
              <m:t>R</m:t>
            </m:r>
          </m:e>
          <m:sub>
            <m:r>
              <m:rPr>
                <m:nor/>
              </m:rPr>
              <w:rPr>
                <w:rFonts w:ascii="Times New Roman" w:eastAsiaTheme="minorEastAsia" w:hAnsi="Times New Roman" w:cs="Times New Roman"/>
                <w:sz w:val="24"/>
                <w:szCs w:val="24"/>
              </w:rPr>
              <m:t>t</m:t>
            </m:r>
          </m:sub>
        </m:sSub>
      </m:oMath>
      <w:r w:rsidRPr="00836839">
        <w:rPr>
          <w:rFonts w:ascii="Times New Roman" w:hAnsi="Times New Roman" w:cs="Times New Roman"/>
          <w:sz w:val="24"/>
          <w:szCs w:val="24"/>
        </w:rPr>
        <w:t>)</w:t>
      </w:r>
      <w:r w:rsidRPr="00836839">
        <w:rPr>
          <w:rFonts w:ascii="Times New Roman" w:hAnsi="Times New Roman" w:cs="Times New Roman"/>
          <w:sz w:val="24"/>
          <w:szCs w:val="24"/>
          <w:vertAlign w:val="superscript"/>
        </w:rPr>
        <w:t>4,00865712795016</w:t>
      </w:r>
      <w:r w:rsidRPr="00836839">
        <w:rPr>
          <w:rFonts w:ascii="Times New Roman" w:hAnsi="Times New Roman" w:cs="Times New Roman"/>
          <w:i/>
          <w:iCs/>
          <w:sz w:val="24"/>
          <w:szCs w:val="24"/>
        </w:rPr>
        <w:t xml:space="preserve">= </w:t>
      </w:r>
      <w:r w:rsidRPr="00836839">
        <w:rPr>
          <w:rFonts w:ascii="Times New Roman" w:hAnsi="Times New Roman" w:cs="Times New Roman"/>
          <w:sz w:val="24"/>
          <w:szCs w:val="24"/>
        </w:rPr>
        <w:t>5,23960120671488.10</w:t>
      </w:r>
      <w:r w:rsidRPr="00836839">
        <w:rPr>
          <w:rFonts w:ascii="Times New Roman" w:hAnsi="Times New Roman" w:cs="Times New Roman"/>
          <w:sz w:val="24"/>
          <w:szCs w:val="24"/>
          <w:vertAlign w:val="superscript"/>
        </w:rPr>
        <w:t>-9</w:t>
      </w:r>
      <w:r w:rsidRPr="00836839">
        <w:rPr>
          <w:rFonts w:ascii="Times New Roman" w:hAnsi="Times New Roman" w:cs="Times New Roman"/>
          <w:sz w:val="24"/>
          <w:szCs w:val="24"/>
        </w:rPr>
        <w:t>(14,9)</w:t>
      </w:r>
      <w:r w:rsidRPr="00836839">
        <w:rPr>
          <w:rFonts w:ascii="Times New Roman" w:hAnsi="Times New Roman" w:cs="Times New Roman"/>
          <w:sz w:val="24"/>
          <w:szCs w:val="24"/>
          <w:vertAlign w:val="superscript"/>
        </w:rPr>
        <w:t>4,00865712795016</w:t>
      </w:r>
      <w:r w:rsidRPr="00836839">
        <w:rPr>
          <w:rFonts w:ascii="Times New Roman" w:hAnsi="Times New Roman" w:cs="Times New Roman"/>
          <w:sz w:val="24"/>
          <w:szCs w:val="24"/>
        </w:rPr>
        <w:t xml:space="preserve"> = 2,64362427293126.10</w:t>
      </w:r>
      <w:r w:rsidRPr="00836839">
        <w:rPr>
          <w:rFonts w:ascii="Times New Roman" w:hAnsi="Times New Roman" w:cs="Times New Roman"/>
          <w:sz w:val="24"/>
          <w:szCs w:val="24"/>
          <w:vertAlign w:val="superscript"/>
        </w:rPr>
        <w:t>-4</w:t>
      </w:r>
    </w:p>
    <w:p w14:paraId="7B561714" w14:textId="77777777" w:rsidR="00376A21" w:rsidRPr="00836839" w:rsidRDefault="00376A21" w:rsidP="00376A21">
      <w:pPr>
        <w:spacing w:after="0" w:line="360" w:lineRule="auto"/>
        <w:rPr>
          <w:rFonts w:ascii="Times New Roman" w:hAnsi="Times New Roman" w:cs="Times New Roman"/>
          <w:sz w:val="24"/>
          <w:szCs w:val="24"/>
          <w:vertAlign w:val="superscript"/>
        </w:rPr>
      </w:pPr>
    </w:p>
    <w:p w14:paraId="30C05872" w14:textId="77777777" w:rsidR="00376A21" w:rsidRPr="00836839" w:rsidRDefault="00376A21" w:rsidP="00376A21">
      <w:pPr>
        <w:spacing w:after="0" w:line="360" w:lineRule="auto"/>
        <w:rPr>
          <w:rFonts w:ascii="Times New Roman" w:hAnsi="Times New Roman" w:cs="Times New Roman"/>
          <w:b/>
          <w:bCs/>
          <w:i/>
          <w:iCs/>
          <w:sz w:val="24"/>
          <w:szCs w:val="24"/>
        </w:rPr>
      </w:pPr>
      <w:r w:rsidRPr="00836839">
        <w:rPr>
          <w:rFonts w:ascii="Times New Roman" w:hAnsi="Times New Roman" w:cs="Times New Roman"/>
          <w:b/>
          <w:bCs/>
          <w:i/>
          <w:iCs/>
          <w:sz w:val="24"/>
          <w:szCs w:val="24"/>
        </w:rPr>
        <w:t>3 – Cálculo do Volume em hm</w:t>
      </w:r>
      <w:r w:rsidRPr="00836839">
        <w:rPr>
          <w:rFonts w:ascii="Times New Roman" w:hAnsi="Times New Roman" w:cs="Times New Roman"/>
          <w:b/>
          <w:bCs/>
          <w:i/>
          <w:iCs/>
          <w:sz w:val="24"/>
          <w:szCs w:val="24"/>
          <w:vertAlign w:val="superscript"/>
        </w:rPr>
        <w:t>3</w:t>
      </w:r>
      <w:r w:rsidRPr="00836839">
        <w:rPr>
          <w:rFonts w:ascii="Times New Roman" w:hAnsi="Times New Roman" w:cs="Times New Roman"/>
          <w:b/>
          <w:bCs/>
          <w:i/>
          <w:iCs/>
          <w:sz w:val="24"/>
          <w:szCs w:val="24"/>
        </w:rPr>
        <w:t>:</w:t>
      </w:r>
    </w:p>
    <w:p w14:paraId="5E0DE2C2" w14:textId="77777777" w:rsidR="00376A21" w:rsidRPr="00836839" w:rsidRDefault="00376A21" w:rsidP="00376A21">
      <w:pPr>
        <w:spacing w:after="0" w:line="240" w:lineRule="auto"/>
        <w:rPr>
          <w:rFonts w:ascii="Times New Roman" w:eastAsiaTheme="minorEastAsia" w:hAnsi="Times New Roman" w:cs="Times New Roman"/>
          <w:sz w:val="24"/>
          <w:szCs w:val="24"/>
          <w:lang w:val="en-US"/>
        </w:rPr>
      </w:pPr>
      <w:r w:rsidRPr="00836839">
        <w:rPr>
          <w:rFonts w:ascii="Times New Roman" w:eastAsiaTheme="minorEastAsia" w:hAnsi="Times New Roman" w:cs="Times New Roman"/>
          <w:sz w:val="24"/>
          <w:szCs w:val="24"/>
          <w:lang w:val="en-US"/>
        </w:rPr>
        <w:t>Volume (hm</w:t>
      </w:r>
      <w:r w:rsidRPr="00836839">
        <w:rPr>
          <w:rFonts w:ascii="Times New Roman" w:eastAsiaTheme="minorEastAsia" w:hAnsi="Times New Roman" w:cs="Times New Roman"/>
          <w:sz w:val="24"/>
          <w:szCs w:val="24"/>
          <w:vertAlign w:val="superscript"/>
          <w:lang w:val="en-US"/>
        </w:rPr>
        <w:t>3</w:t>
      </w:r>
      <w:r w:rsidRPr="00836839">
        <w:rPr>
          <w:rFonts w:ascii="Times New Roman" w:eastAsiaTheme="minorEastAsia" w:hAnsi="Times New Roman" w:cs="Times New Roman"/>
          <w:sz w:val="24"/>
          <w:szCs w:val="24"/>
          <w:lang w:val="en-US"/>
        </w:rPr>
        <w:t>) = (R</w:t>
      </w:r>
      <w:r w:rsidRPr="00836839">
        <w:rPr>
          <w:rFonts w:ascii="Times New Roman" w:eastAsiaTheme="minorEastAsia" w:hAnsi="Times New Roman" w:cs="Times New Roman"/>
          <w:sz w:val="24"/>
          <w:szCs w:val="24"/>
          <w:vertAlign w:val="subscript"/>
          <w:lang w:val="en-US"/>
        </w:rPr>
        <w:t>adim</w:t>
      </w:r>
      <w:proofErr w:type="gramStart"/>
      <w:r w:rsidRPr="00836839">
        <w:rPr>
          <w:rFonts w:ascii="Times New Roman" w:eastAsiaTheme="minorEastAsia" w:hAnsi="Times New Roman" w:cs="Times New Roman"/>
          <w:sz w:val="24"/>
          <w:szCs w:val="24"/>
          <w:lang w:val="en-US"/>
        </w:rPr>
        <w:t>).(</w:t>
      </w:r>
      <w:proofErr w:type="spellStart"/>
      <w:proofErr w:type="gramEnd"/>
      <w:r w:rsidRPr="00836839">
        <w:rPr>
          <w:rFonts w:ascii="Times New Roman" w:eastAsiaTheme="minorEastAsia" w:hAnsi="Times New Roman" w:cs="Times New Roman"/>
          <w:sz w:val="24"/>
          <w:szCs w:val="24"/>
          <w:lang w:val="en-US"/>
        </w:rPr>
        <w:t>Q</w:t>
      </w:r>
      <w:r w:rsidRPr="00836839">
        <w:rPr>
          <w:rFonts w:ascii="Times New Roman" w:eastAsiaTheme="minorEastAsia" w:hAnsi="Times New Roman" w:cs="Times New Roman"/>
          <w:sz w:val="24"/>
          <w:szCs w:val="24"/>
          <w:vertAlign w:val="subscript"/>
          <w:lang w:val="en-US"/>
        </w:rPr>
        <w:t>mld</w:t>
      </w:r>
      <w:proofErr w:type="spellEnd"/>
      <w:proofErr w:type="gramStart"/>
      <w:r w:rsidRPr="00836839">
        <w:rPr>
          <w:rFonts w:ascii="Times New Roman" w:eastAsiaTheme="minorEastAsia" w:hAnsi="Times New Roman" w:cs="Times New Roman"/>
          <w:sz w:val="24"/>
          <w:szCs w:val="24"/>
          <w:lang w:val="en-US"/>
        </w:rPr>
        <w:t>).(</w:t>
      </w:r>
      <w:proofErr w:type="gramEnd"/>
      <w:r w:rsidRPr="00836839">
        <w:rPr>
          <w:rFonts w:ascii="Times New Roman" w:eastAsiaTheme="minorEastAsia" w:hAnsi="Times New Roman" w:cs="Times New Roman"/>
          <w:sz w:val="24"/>
          <w:szCs w:val="24"/>
          <w:lang w:val="en-US"/>
        </w:rPr>
        <w:t>31,536)</w:t>
      </w:r>
    </w:p>
    <w:p w14:paraId="55C1020B" w14:textId="77777777" w:rsidR="00376A21" w:rsidRPr="00836839" w:rsidRDefault="00376A21" w:rsidP="00376A21">
      <w:pPr>
        <w:spacing w:after="0" w:line="240" w:lineRule="auto"/>
        <w:rPr>
          <w:rFonts w:ascii="Times New Roman" w:hAnsi="Times New Roman" w:cs="Times New Roman"/>
          <w:sz w:val="24"/>
          <w:szCs w:val="24"/>
          <w:lang w:val="en-US"/>
        </w:rPr>
      </w:pPr>
    </w:p>
    <w:p w14:paraId="68784A78" w14:textId="77777777" w:rsidR="00376A21" w:rsidRPr="00836839" w:rsidRDefault="00376A21" w:rsidP="00376A21">
      <w:pPr>
        <w:spacing w:after="0" w:line="360" w:lineRule="auto"/>
        <w:rPr>
          <w:rFonts w:ascii="Times New Roman" w:hAnsi="Times New Roman" w:cs="Times New Roman"/>
          <w:sz w:val="24"/>
          <w:szCs w:val="24"/>
          <w:vertAlign w:val="superscript"/>
          <w:lang w:val="en-US"/>
        </w:rPr>
      </w:pPr>
      <w:r w:rsidRPr="00836839">
        <w:rPr>
          <w:rFonts w:ascii="Times New Roman" w:eastAsiaTheme="minorEastAsia" w:hAnsi="Times New Roman" w:cs="Times New Roman"/>
          <w:sz w:val="24"/>
          <w:szCs w:val="24"/>
          <w:lang w:val="en-US"/>
        </w:rPr>
        <w:t>Volume (hm</w:t>
      </w:r>
      <w:r w:rsidRPr="00836839">
        <w:rPr>
          <w:rFonts w:ascii="Times New Roman" w:eastAsiaTheme="minorEastAsia" w:hAnsi="Times New Roman" w:cs="Times New Roman"/>
          <w:sz w:val="24"/>
          <w:szCs w:val="24"/>
          <w:vertAlign w:val="superscript"/>
          <w:lang w:val="en-US"/>
        </w:rPr>
        <w:t>3</w:t>
      </w:r>
      <w:r w:rsidRPr="00836839">
        <w:rPr>
          <w:rFonts w:ascii="Times New Roman" w:eastAsiaTheme="minorEastAsia" w:hAnsi="Times New Roman" w:cs="Times New Roman"/>
          <w:sz w:val="24"/>
          <w:szCs w:val="24"/>
          <w:lang w:val="en-US"/>
        </w:rPr>
        <w:t>) = (</w:t>
      </w:r>
      <w:r w:rsidRPr="00836839">
        <w:rPr>
          <w:rFonts w:ascii="Times New Roman" w:hAnsi="Times New Roman" w:cs="Times New Roman"/>
          <w:sz w:val="24"/>
          <w:szCs w:val="24"/>
          <w:lang w:val="en-US"/>
        </w:rPr>
        <w:t>2,64362427293126.10</w:t>
      </w:r>
      <w:r w:rsidRPr="00836839">
        <w:rPr>
          <w:rFonts w:ascii="Times New Roman" w:hAnsi="Times New Roman" w:cs="Times New Roman"/>
          <w:sz w:val="24"/>
          <w:szCs w:val="24"/>
          <w:vertAlign w:val="superscript"/>
          <w:lang w:val="en-US"/>
        </w:rPr>
        <w:t>-4</w:t>
      </w:r>
      <w:proofErr w:type="gramStart"/>
      <w:r w:rsidRPr="00836839">
        <w:rPr>
          <w:rFonts w:ascii="Times New Roman" w:eastAsiaTheme="minorEastAsia" w:hAnsi="Times New Roman" w:cs="Times New Roman"/>
          <w:sz w:val="24"/>
          <w:szCs w:val="24"/>
          <w:lang w:val="en-US"/>
        </w:rPr>
        <w:t>).(</w:t>
      </w:r>
      <w:proofErr w:type="gramEnd"/>
      <w:r w:rsidRPr="00836839">
        <w:rPr>
          <w:rFonts w:ascii="Times New Roman" w:eastAsiaTheme="minorEastAsia" w:hAnsi="Times New Roman" w:cs="Times New Roman"/>
          <w:sz w:val="24"/>
          <w:szCs w:val="24"/>
          <w:lang w:val="en-US"/>
        </w:rPr>
        <w:t>13,5</w:t>
      </w:r>
      <w:proofErr w:type="gramStart"/>
      <w:r w:rsidRPr="00836839">
        <w:rPr>
          <w:rFonts w:ascii="Times New Roman" w:eastAsiaTheme="minorEastAsia" w:hAnsi="Times New Roman" w:cs="Times New Roman"/>
          <w:sz w:val="24"/>
          <w:szCs w:val="24"/>
          <w:lang w:val="en-US"/>
        </w:rPr>
        <w:t>).(</w:t>
      </w:r>
      <w:proofErr w:type="gramEnd"/>
      <w:r w:rsidRPr="00836839">
        <w:rPr>
          <w:rFonts w:ascii="Times New Roman" w:eastAsiaTheme="minorEastAsia" w:hAnsi="Times New Roman" w:cs="Times New Roman"/>
          <w:sz w:val="24"/>
          <w:szCs w:val="24"/>
          <w:lang w:val="en-US"/>
        </w:rPr>
        <w:t>31,536) = 0,112549 hm</w:t>
      </w:r>
      <w:r w:rsidRPr="00836839">
        <w:rPr>
          <w:rFonts w:ascii="Times New Roman" w:eastAsiaTheme="minorEastAsia" w:hAnsi="Times New Roman" w:cs="Times New Roman"/>
          <w:sz w:val="24"/>
          <w:szCs w:val="24"/>
          <w:vertAlign w:val="superscript"/>
          <w:lang w:val="en-US"/>
        </w:rPr>
        <w:t>3</w:t>
      </w:r>
      <w:r w:rsidRPr="00836839">
        <w:rPr>
          <w:rFonts w:ascii="Times New Roman" w:eastAsiaTheme="minorEastAsia" w:hAnsi="Times New Roman" w:cs="Times New Roman"/>
          <w:sz w:val="24"/>
          <w:szCs w:val="24"/>
          <w:lang w:val="en-US"/>
        </w:rPr>
        <w:t xml:space="preserve"> = </w:t>
      </w:r>
      <w:r w:rsidRPr="00836839">
        <w:rPr>
          <w:rFonts w:ascii="Times New Roman" w:eastAsiaTheme="minorEastAsia" w:hAnsi="Times New Roman" w:cs="Times New Roman"/>
          <w:b/>
          <w:bCs/>
          <w:color w:val="FF0000"/>
          <w:sz w:val="24"/>
          <w:szCs w:val="24"/>
          <w:lang w:val="en-US"/>
        </w:rPr>
        <w:t>112.542,6 m</w:t>
      </w:r>
      <w:r w:rsidRPr="00836839">
        <w:rPr>
          <w:rFonts w:ascii="Times New Roman" w:eastAsiaTheme="minorEastAsia" w:hAnsi="Times New Roman" w:cs="Times New Roman"/>
          <w:b/>
          <w:bCs/>
          <w:color w:val="FF0000"/>
          <w:sz w:val="24"/>
          <w:szCs w:val="24"/>
          <w:vertAlign w:val="superscript"/>
          <w:lang w:val="en-US"/>
        </w:rPr>
        <w:t>3</w:t>
      </w:r>
    </w:p>
    <w:p w14:paraId="69CDBBB4" w14:textId="77777777" w:rsidR="00376A21" w:rsidRPr="00836839" w:rsidRDefault="00376A21" w:rsidP="00376A21">
      <w:pPr>
        <w:spacing w:after="0" w:line="240" w:lineRule="auto"/>
        <w:jc w:val="both"/>
        <w:rPr>
          <w:rFonts w:ascii="Times New Roman" w:hAnsi="Times New Roman" w:cs="Times New Roman"/>
          <w:b/>
          <w:bCs/>
          <w:sz w:val="24"/>
          <w:szCs w:val="24"/>
          <w:lang w:val="en-US"/>
        </w:rPr>
      </w:pPr>
    </w:p>
    <w:p w14:paraId="14A6C7A1" w14:textId="25952C23" w:rsidR="00376A21" w:rsidRPr="003851C1" w:rsidRDefault="00376A21" w:rsidP="00376A21">
      <w:pPr>
        <w:spacing w:after="0" w:line="240" w:lineRule="auto"/>
        <w:jc w:val="both"/>
        <w:rPr>
          <w:rFonts w:ascii="Times New Roman" w:hAnsi="Times New Roman" w:cs="Times New Roman"/>
          <w:b/>
          <w:bCs/>
          <w:sz w:val="24"/>
          <w:szCs w:val="24"/>
        </w:rPr>
      </w:pPr>
      <w:r w:rsidRPr="00836839">
        <w:rPr>
          <w:rFonts w:ascii="Times New Roman" w:hAnsi="Times New Roman" w:cs="Times New Roman"/>
          <w:b/>
          <w:bCs/>
          <w:sz w:val="24"/>
          <w:szCs w:val="24"/>
        </w:rPr>
        <w:t>Desta forma o volume mínimo do reservatório para atender a demanda de 400 L s</w:t>
      </w:r>
      <w:r w:rsidRPr="00836839">
        <w:rPr>
          <w:rFonts w:ascii="Times New Roman" w:hAnsi="Times New Roman" w:cs="Times New Roman"/>
          <w:b/>
          <w:bCs/>
          <w:sz w:val="24"/>
          <w:szCs w:val="24"/>
          <w:vertAlign w:val="superscript"/>
        </w:rPr>
        <w:t xml:space="preserve">-1 </w:t>
      </w:r>
      <w:r w:rsidRPr="00836839">
        <w:rPr>
          <w:rFonts w:ascii="Times New Roman" w:hAnsi="Times New Roman" w:cs="Times New Roman"/>
          <w:b/>
          <w:bCs/>
          <w:sz w:val="24"/>
          <w:szCs w:val="24"/>
        </w:rPr>
        <w:t xml:space="preserve">é de </w:t>
      </w:r>
      <w:r w:rsidRPr="00836839">
        <w:rPr>
          <w:rFonts w:ascii="Times New Roman" w:eastAsiaTheme="minorEastAsia" w:hAnsi="Times New Roman" w:cs="Times New Roman"/>
          <w:b/>
          <w:bCs/>
          <w:color w:val="FF0000"/>
          <w:sz w:val="24"/>
          <w:szCs w:val="24"/>
        </w:rPr>
        <w:t>112.542,6 m</w:t>
      </w:r>
      <w:r w:rsidRPr="00836839">
        <w:rPr>
          <w:rFonts w:ascii="Times New Roman" w:eastAsiaTheme="minorEastAsia" w:hAnsi="Times New Roman" w:cs="Times New Roman"/>
          <w:b/>
          <w:bCs/>
          <w:color w:val="FF0000"/>
          <w:sz w:val="24"/>
          <w:szCs w:val="24"/>
          <w:vertAlign w:val="superscript"/>
        </w:rPr>
        <w:t>3</w:t>
      </w:r>
    </w:p>
    <w:p w14:paraId="526D8CAC" w14:textId="77777777" w:rsidR="00495D2C" w:rsidRDefault="00495D2C" w:rsidP="00495D2C">
      <w:pPr>
        <w:ind w:left="720"/>
        <w:rPr>
          <w:rFonts w:ascii="Times New Roman" w:eastAsia="Times New Roman" w:hAnsi="Times New Roman" w:cs="Times New Roman"/>
          <w:b/>
          <w:kern w:val="0"/>
          <w:sz w:val="24"/>
          <w:szCs w:val="24"/>
          <w:lang w:eastAsia="pt-BR"/>
          <w14:ligatures w14:val="none"/>
        </w:rPr>
      </w:pPr>
    </w:p>
    <w:p w14:paraId="429ED289" w14:textId="77777777" w:rsidR="00495D2C" w:rsidRDefault="00495D2C" w:rsidP="00495D2C">
      <w:pPr>
        <w:ind w:left="720"/>
        <w:rPr>
          <w:rFonts w:ascii="Times New Roman" w:eastAsia="Times New Roman" w:hAnsi="Times New Roman" w:cs="Times New Roman"/>
          <w:b/>
          <w:kern w:val="0"/>
          <w:sz w:val="24"/>
          <w:szCs w:val="24"/>
          <w:lang w:eastAsia="pt-BR"/>
          <w14:ligatures w14:val="none"/>
        </w:rPr>
      </w:pPr>
    </w:p>
    <w:p w14:paraId="5D4519CB" w14:textId="0E121664" w:rsidR="00376A21" w:rsidRPr="006E2860" w:rsidRDefault="00376A21" w:rsidP="00D4295B">
      <w:pPr>
        <w:numPr>
          <w:ilvl w:val="0"/>
          <w:numId w:val="1"/>
        </w:numPr>
        <w:ind w:left="308" w:hanging="294"/>
        <w:rPr>
          <w:rFonts w:ascii="Times New Roman" w:eastAsia="Times New Roman" w:hAnsi="Times New Roman" w:cs="Times New Roman"/>
          <w:b/>
          <w:kern w:val="0"/>
          <w:sz w:val="24"/>
          <w:szCs w:val="24"/>
          <w:lang w:eastAsia="pt-BR"/>
          <w14:ligatures w14:val="none"/>
        </w:rPr>
      </w:pPr>
      <w:r w:rsidRPr="006E2860">
        <w:rPr>
          <w:rFonts w:ascii="Times New Roman" w:eastAsia="Times New Roman" w:hAnsi="Times New Roman" w:cs="Times New Roman"/>
          <w:b/>
          <w:kern w:val="0"/>
          <w:sz w:val="24"/>
          <w:szCs w:val="24"/>
          <w:lang w:eastAsia="pt-BR"/>
          <w14:ligatures w14:val="none"/>
        </w:rPr>
        <w:t xml:space="preserve">Considerações </w:t>
      </w:r>
      <w:r w:rsidR="00D4295B">
        <w:rPr>
          <w:rFonts w:ascii="Times New Roman" w:eastAsia="Times New Roman" w:hAnsi="Times New Roman" w:cs="Times New Roman"/>
          <w:b/>
          <w:kern w:val="0"/>
          <w:sz w:val="24"/>
          <w:szCs w:val="24"/>
          <w:lang w:eastAsia="pt-BR"/>
          <w14:ligatures w14:val="none"/>
        </w:rPr>
        <w:t>Parciais</w:t>
      </w:r>
    </w:p>
    <w:p w14:paraId="3EFB6454" w14:textId="77777777" w:rsidR="00376A21" w:rsidRDefault="00376A21" w:rsidP="00376A21">
      <w:pPr>
        <w:spacing w:after="0" w:line="360" w:lineRule="auto"/>
        <w:ind w:firstLine="709"/>
        <w:jc w:val="both"/>
        <w:rPr>
          <w:rFonts w:ascii="Times New Roman" w:hAnsi="Times New Roman" w:cs="Times New Roman"/>
        </w:rPr>
      </w:pPr>
    </w:p>
    <w:p w14:paraId="4D44AD5A" w14:textId="25FB8C12" w:rsidR="00376A21" w:rsidRPr="00AE0FFC" w:rsidRDefault="00376A21" w:rsidP="00376A21">
      <w:pPr>
        <w:spacing w:after="0" w:line="360" w:lineRule="auto"/>
        <w:ind w:firstLine="709"/>
        <w:jc w:val="both"/>
        <w:rPr>
          <w:rFonts w:ascii="Times New Roman" w:hAnsi="Times New Roman" w:cs="Times New Roman"/>
          <w:sz w:val="24"/>
          <w:szCs w:val="24"/>
        </w:rPr>
      </w:pPr>
      <w:r w:rsidRPr="00AE0FFC">
        <w:rPr>
          <w:rFonts w:ascii="Times New Roman" w:hAnsi="Times New Roman" w:cs="Times New Roman"/>
          <w:sz w:val="24"/>
          <w:szCs w:val="24"/>
        </w:rPr>
        <w:t>As equações apresentadas n</w:t>
      </w:r>
      <w:r w:rsidR="00763A69">
        <w:rPr>
          <w:rFonts w:ascii="Times New Roman" w:hAnsi="Times New Roman" w:cs="Times New Roman"/>
          <w:sz w:val="24"/>
          <w:szCs w:val="24"/>
        </w:rPr>
        <w:t>a</w:t>
      </w:r>
      <w:r w:rsidRPr="00AE0FFC">
        <w:rPr>
          <w:rFonts w:ascii="Times New Roman" w:hAnsi="Times New Roman" w:cs="Times New Roman"/>
          <w:sz w:val="24"/>
          <w:szCs w:val="24"/>
        </w:rPr>
        <w:t xml:space="preserve"> </w:t>
      </w:r>
      <w:r w:rsidR="00763A69">
        <w:rPr>
          <w:rFonts w:ascii="Times New Roman" w:hAnsi="Times New Roman" w:cs="Times New Roman"/>
          <w:sz w:val="24"/>
          <w:szCs w:val="24"/>
        </w:rPr>
        <w:t>Tabela</w:t>
      </w:r>
      <w:r w:rsidR="00763A69" w:rsidRPr="00AE0FFC">
        <w:rPr>
          <w:rFonts w:ascii="Times New Roman" w:hAnsi="Times New Roman" w:cs="Times New Roman"/>
          <w:sz w:val="24"/>
          <w:szCs w:val="24"/>
        </w:rPr>
        <w:t xml:space="preserve"> </w:t>
      </w:r>
      <w:r w:rsidRPr="00AE0FFC">
        <w:rPr>
          <w:rFonts w:ascii="Times New Roman" w:hAnsi="Times New Roman" w:cs="Times New Roman"/>
          <w:sz w:val="24"/>
          <w:szCs w:val="24"/>
        </w:rPr>
        <w:t xml:space="preserve">1 estão associadas </w:t>
      </w:r>
      <w:r w:rsidR="00F12CB7">
        <w:rPr>
          <w:rFonts w:ascii="Times New Roman" w:hAnsi="Times New Roman" w:cs="Times New Roman"/>
          <w:sz w:val="24"/>
          <w:szCs w:val="24"/>
        </w:rPr>
        <w:t>às</w:t>
      </w:r>
      <w:r w:rsidRPr="00AE0FFC">
        <w:rPr>
          <w:rFonts w:ascii="Times New Roman" w:hAnsi="Times New Roman" w:cs="Times New Roman"/>
          <w:sz w:val="24"/>
          <w:szCs w:val="24"/>
        </w:rPr>
        <w:t xml:space="preserve"> incertezas provenientes dos dados de vazões das estações fluviométricas, da extensão das séries históricas disponíveis, da variabilidade dos dados e do ajuste do modelo de regressão potencial. Dessa forma, recomenda-se que o hidrólogo considere tais incertezas no dimensionamento do volume dos reservatórios.</w:t>
      </w:r>
    </w:p>
    <w:p w14:paraId="5EBB306F" w14:textId="30363392" w:rsidR="00376A21" w:rsidRPr="00AE0FFC" w:rsidRDefault="00376A21" w:rsidP="00376A21">
      <w:pPr>
        <w:spacing w:after="0" w:line="360" w:lineRule="auto"/>
        <w:ind w:firstLine="709"/>
        <w:jc w:val="both"/>
        <w:rPr>
          <w:rFonts w:ascii="Times New Roman" w:hAnsi="Times New Roman" w:cs="Times New Roman"/>
          <w:sz w:val="24"/>
          <w:szCs w:val="24"/>
        </w:rPr>
      </w:pPr>
      <w:r w:rsidRPr="00AE0FFC">
        <w:rPr>
          <w:rFonts w:ascii="Times New Roman" w:hAnsi="Times New Roman" w:cs="Times New Roman"/>
          <w:sz w:val="24"/>
          <w:szCs w:val="24"/>
        </w:rPr>
        <w:t>Ressalta-se que a regionalização das curvas de regularização (</w:t>
      </w:r>
      <w:r w:rsidR="00763A69">
        <w:rPr>
          <w:rFonts w:ascii="Times New Roman" w:hAnsi="Times New Roman" w:cs="Times New Roman"/>
          <w:sz w:val="24"/>
          <w:szCs w:val="24"/>
        </w:rPr>
        <w:t>Tabela</w:t>
      </w:r>
      <w:r w:rsidR="00763A69" w:rsidRPr="00AE0FFC">
        <w:rPr>
          <w:rFonts w:ascii="Times New Roman" w:hAnsi="Times New Roman" w:cs="Times New Roman"/>
          <w:sz w:val="24"/>
          <w:szCs w:val="24"/>
        </w:rPr>
        <w:t xml:space="preserve"> </w:t>
      </w:r>
      <w:r w:rsidRPr="00AE0FFC">
        <w:rPr>
          <w:rFonts w:ascii="Times New Roman" w:hAnsi="Times New Roman" w:cs="Times New Roman"/>
          <w:sz w:val="24"/>
          <w:szCs w:val="24"/>
        </w:rPr>
        <w:t>1) possibilita uma primeira estimativa do potencial de regularização em locais sem dados fluviométricos, sendo uma informação essencial para estudos de planejamento hídrico e para a quantificação de projetos de pequena escala, como barramentos destinados ao atendimento de demandas de irrigação.</w:t>
      </w:r>
    </w:p>
    <w:p w14:paraId="4E3DEAE4" w14:textId="72B1338E" w:rsidR="00376A21" w:rsidRPr="00AE0FFC" w:rsidRDefault="00376A21" w:rsidP="00376A21">
      <w:pPr>
        <w:spacing w:after="0" w:line="360" w:lineRule="auto"/>
        <w:ind w:firstLine="709"/>
        <w:jc w:val="both"/>
        <w:rPr>
          <w:rFonts w:ascii="Times New Roman" w:hAnsi="Times New Roman" w:cs="Times New Roman"/>
          <w:sz w:val="24"/>
          <w:szCs w:val="24"/>
        </w:rPr>
      </w:pPr>
      <w:r w:rsidRPr="00AE0FFC">
        <w:rPr>
          <w:rFonts w:ascii="Times New Roman" w:hAnsi="Times New Roman" w:cs="Times New Roman"/>
          <w:sz w:val="24"/>
          <w:szCs w:val="24"/>
        </w:rPr>
        <w:t>É importante destacar também as limitações das equações ajustadas neste estudo (</w:t>
      </w:r>
      <w:r w:rsidR="00763A69" w:rsidRPr="00763A69">
        <w:rPr>
          <w:rFonts w:ascii="Times New Roman" w:hAnsi="Times New Roman" w:cs="Times New Roman"/>
          <w:sz w:val="24"/>
          <w:szCs w:val="24"/>
        </w:rPr>
        <w:t xml:space="preserve">Tabela </w:t>
      </w:r>
      <w:r w:rsidRPr="00AE0FFC">
        <w:rPr>
          <w:rFonts w:ascii="Times New Roman" w:hAnsi="Times New Roman" w:cs="Times New Roman"/>
          <w:sz w:val="24"/>
          <w:szCs w:val="24"/>
        </w:rPr>
        <w:t>1),</w:t>
      </w:r>
      <w:r w:rsidR="000E2A13" w:rsidRPr="000E2A13">
        <w:t xml:space="preserve"> </w:t>
      </w:r>
      <w:r w:rsidR="000E2A13" w:rsidRPr="000E2A13">
        <w:rPr>
          <w:rFonts w:ascii="Times New Roman" w:hAnsi="Times New Roman" w:cs="Times New Roman"/>
          <w:sz w:val="24"/>
          <w:szCs w:val="24"/>
        </w:rPr>
        <w:t>conforme apontado por Tucci (2002)</w:t>
      </w:r>
      <w:r w:rsidR="000E2A13">
        <w:rPr>
          <w:rFonts w:ascii="Times New Roman" w:hAnsi="Times New Roman" w:cs="Times New Roman"/>
          <w:sz w:val="24"/>
          <w:szCs w:val="24"/>
        </w:rPr>
        <w:t>,</w:t>
      </w:r>
      <w:r w:rsidRPr="00AE0FFC">
        <w:rPr>
          <w:rFonts w:ascii="Times New Roman" w:hAnsi="Times New Roman" w:cs="Times New Roman"/>
          <w:sz w:val="24"/>
          <w:szCs w:val="24"/>
        </w:rPr>
        <w:t xml:space="preserve"> a saber:</w:t>
      </w:r>
    </w:p>
    <w:p w14:paraId="3868FB21" w14:textId="77777777" w:rsidR="00376A21" w:rsidRPr="00AE0FFC" w:rsidRDefault="00376A21" w:rsidP="000E2A13">
      <w:pPr>
        <w:pStyle w:val="PargrafodaLista"/>
        <w:numPr>
          <w:ilvl w:val="0"/>
          <w:numId w:val="7"/>
        </w:numPr>
        <w:tabs>
          <w:tab w:val="left" w:pos="938"/>
        </w:tabs>
        <w:spacing w:after="0" w:line="360" w:lineRule="auto"/>
        <w:ind w:left="14" w:firstLine="830"/>
        <w:jc w:val="both"/>
        <w:rPr>
          <w:rFonts w:ascii="Times New Roman" w:hAnsi="Times New Roman" w:cs="Times New Roman"/>
          <w:sz w:val="24"/>
          <w:szCs w:val="24"/>
        </w:rPr>
      </w:pPr>
      <w:r w:rsidRPr="00AE0FFC">
        <w:rPr>
          <w:rFonts w:ascii="Times New Roman" w:hAnsi="Times New Roman" w:cs="Times New Roman"/>
          <w:sz w:val="24"/>
          <w:szCs w:val="24"/>
        </w:rPr>
        <w:t>A regionalização da curva de regularização considera a demanda constante ao longo do tempo</w:t>
      </w:r>
      <w:r>
        <w:rPr>
          <w:rFonts w:ascii="Times New Roman" w:hAnsi="Times New Roman" w:cs="Times New Roman"/>
          <w:sz w:val="24"/>
          <w:szCs w:val="24"/>
        </w:rPr>
        <w:t xml:space="preserve">. </w:t>
      </w:r>
    </w:p>
    <w:p w14:paraId="2E76F3B6" w14:textId="77777777" w:rsidR="00376A21" w:rsidRPr="00AE0FFC" w:rsidRDefault="00376A21" w:rsidP="000E2A13">
      <w:pPr>
        <w:pStyle w:val="PargrafodaLista"/>
        <w:numPr>
          <w:ilvl w:val="0"/>
          <w:numId w:val="7"/>
        </w:numPr>
        <w:tabs>
          <w:tab w:val="left" w:pos="938"/>
        </w:tabs>
        <w:spacing w:after="0" w:line="360" w:lineRule="auto"/>
        <w:ind w:left="14" w:firstLine="830"/>
        <w:jc w:val="both"/>
        <w:rPr>
          <w:rFonts w:ascii="Times New Roman" w:hAnsi="Times New Roman" w:cs="Times New Roman"/>
          <w:sz w:val="24"/>
          <w:szCs w:val="24"/>
        </w:rPr>
      </w:pPr>
      <w:r w:rsidRPr="00AE0FFC">
        <w:rPr>
          <w:rFonts w:ascii="Times New Roman" w:hAnsi="Times New Roman" w:cs="Times New Roman"/>
          <w:sz w:val="24"/>
          <w:szCs w:val="24"/>
        </w:rPr>
        <w:t>As perdas por evaporação não foram incorporadas nos cálculos, devendo ser estimadas e incluídas pelo hidrólogo no momento do dimensionamento do reservatório</w:t>
      </w:r>
      <w:r>
        <w:rPr>
          <w:rFonts w:ascii="Times New Roman" w:hAnsi="Times New Roman" w:cs="Times New Roman"/>
          <w:sz w:val="24"/>
          <w:szCs w:val="24"/>
        </w:rPr>
        <w:t>.</w:t>
      </w:r>
    </w:p>
    <w:p w14:paraId="247054FA" w14:textId="77777777" w:rsidR="00376A21" w:rsidRPr="00AE0FFC" w:rsidRDefault="00376A21" w:rsidP="000E2A13">
      <w:pPr>
        <w:pStyle w:val="PargrafodaLista"/>
        <w:numPr>
          <w:ilvl w:val="0"/>
          <w:numId w:val="7"/>
        </w:numPr>
        <w:tabs>
          <w:tab w:val="left" w:pos="938"/>
        </w:tabs>
        <w:spacing w:after="0" w:line="360" w:lineRule="auto"/>
        <w:ind w:left="14" w:firstLine="830"/>
        <w:jc w:val="both"/>
        <w:rPr>
          <w:rFonts w:ascii="Times New Roman" w:hAnsi="Times New Roman" w:cs="Times New Roman"/>
          <w:sz w:val="24"/>
          <w:szCs w:val="24"/>
        </w:rPr>
      </w:pPr>
      <w:r w:rsidRPr="00AE0FFC">
        <w:rPr>
          <w:rFonts w:ascii="Times New Roman" w:hAnsi="Times New Roman" w:cs="Times New Roman"/>
          <w:sz w:val="24"/>
          <w:szCs w:val="24"/>
        </w:rPr>
        <w:t>As equações apresentadas devem ser aplicadas exclusivamente a bacias sem reservatórios com função de regularização a montante, para garantir a representatividade hidrológica das curvas.</w:t>
      </w:r>
    </w:p>
    <w:p w14:paraId="4B2ECF31" w14:textId="77777777" w:rsidR="000E2A13" w:rsidRDefault="000E2A13" w:rsidP="00376A21">
      <w:pPr>
        <w:spacing w:after="0" w:line="360" w:lineRule="auto"/>
        <w:ind w:firstLine="709"/>
        <w:jc w:val="both"/>
        <w:rPr>
          <w:rFonts w:ascii="Times New Roman" w:hAnsi="Times New Roman" w:cs="Times New Roman"/>
          <w:sz w:val="24"/>
          <w:szCs w:val="24"/>
        </w:rPr>
      </w:pPr>
    </w:p>
    <w:p w14:paraId="48C2600D" w14:textId="774C4525" w:rsidR="005A7DAF" w:rsidRDefault="00F400C6" w:rsidP="00376A2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Ressalta-se que devido a paralização das atividades do projeto no início de 2025 por falta de repasse de recurso, a quais somente foram retomadas em maio de 2025, </w:t>
      </w:r>
      <w:r w:rsidR="00CD7559">
        <w:rPr>
          <w:rFonts w:ascii="Times New Roman" w:hAnsi="Times New Roman" w:cs="Times New Roman"/>
          <w:sz w:val="24"/>
          <w:szCs w:val="24"/>
        </w:rPr>
        <w:t xml:space="preserve">as atividades listadas abaixo, referentes à Etapa 04.04 da Meta 04 do projeto, </w:t>
      </w:r>
      <w:r>
        <w:rPr>
          <w:rFonts w:ascii="Times New Roman" w:hAnsi="Times New Roman" w:cs="Times New Roman"/>
          <w:sz w:val="24"/>
          <w:szCs w:val="24"/>
        </w:rPr>
        <w:t xml:space="preserve">ainda </w:t>
      </w:r>
      <w:r w:rsidR="005A7DAF">
        <w:rPr>
          <w:rFonts w:ascii="Times New Roman" w:hAnsi="Times New Roman" w:cs="Times New Roman"/>
          <w:sz w:val="24"/>
          <w:szCs w:val="24"/>
        </w:rPr>
        <w:t>estão em desenvolvimento</w:t>
      </w:r>
      <w:r w:rsidR="00CD7559">
        <w:rPr>
          <w:rFonts w:ascii="Times New Roman" w:hAnsi="Times New Roman" w:cs="Times New Roman"/>
          <w:sz w:val="24"/>
          <w:szCs w:val="24"/>
        </w:rPr>
        <w:t>.</w:t>
      </w:r>
    </w:p>
    <w:p w14:paraId="360BB313" w14:textId="084A148D" w:rsidR="005A7DAF" w:rsidRPr="005A7DAF" w:rsidRDefault="005A7DAF" w:rsidP="00CD7559">
      <w:pPr>
        <w:pStyle w:val="PargrafodaLista"/>
        <w:numPr>
          <w:ilvl w:val="0"/>
          <w:numId w:val="6"/>
        </w:numPr>
        <w:tabs>
          <w:tab w:val="left" w:pos="1022"/>
        </w:tabs>
        <w:spacing w:after="0" w:line="360" w:lineRule="auto"/>
        <w:ind w:left="14" w:firstLine="700"/>
        <w:jc w:val="both"/>
        <w:rPr>
          <w:rFonts w:ascii="Times New Roman" w:hAnsi="Times New Roman" w:cs="Times New Roman"/>
          <w:sz w:val="24"/>
          <w:szCs w:val="24"/>
        </w:rPr>
      </w:pPr>
      <w:r w:rsidRPr="005A7DAF">
        <w:rPr>
          <w:rFonts w:ascii="Times New Roman" w:hAnsi="Times New Roman" w:cs="Times New Roman"/>
          <w:sz w:val="24"/>
          <w:szCs w:val="24"/>
        </w:rPr>
        <w:lastRenderedPageBreak/>
        <w:t xml:space="preserve">Obtenção das vazões outorgadas para os trechos de rios em sub-bacias da BHRM e da BHTP que integram os </w:t>
      </w:r>
      <w:proofErr w:type="spellStart"/>
      <w:r w:rsidRPr="005A7DAF">
        <w:rPr>
          <w:rFonts w:ascii="Times New Roman" w:hAnsi="Times New Roman" w:cs="Times New Roman"/>
          <w:sz w:val="24"/>
          <w:szCs w:val="24"/>
        </w:rPr>
        <w:t>Pólos</w:t>
      </w:r>
      <w:proofErr w:type="spellEnd"/>
      <w:r w:rsidRPr="005A7DAF">
        <w:rPr>
          <w:rFonts w:ascii="Times New Roman" w:hAnsi="Times New Roman" w:cs="Times New Roman"/>
          <w:sz w:val="24"/>
          <w:szCs w:val="24"/>
        </w:rPr>
        <w:t xml:space="preserve"> de Irrigação PICS e PIATP.</w:t>
      </w:r>
    </w:p>
    <w:p w14:paraId="79E1A37C" w14:textId="24C9B7A7" w:rsidR="005A7DAF" w:rsidRPr="005A7DAF" w:rsidRDefault="005A7DAF" w:rsidP="00CD7559">
      <w:pPr>
        <w:pStyle w:val="PargrafodaLista"/>
        <w:numPr>
          <w:ilvl w:val="0"/>
          <w:numId w:val="6"/>
        </w:numPr>
        <w:tabs>
          <w:tab w:val="left" w:pos="1022"/>
        </w:tabs>
        <w:spacing w:after="0" w:line="360" w:lineRule="auto"/>
        <w:ind w:left="14" w:firstLine="700"/>
        <w:jc w:val="both"/>
        <w:rPr>
          <w:rFonts w:ascii="Times New Roman" w:hAnsi="Times New Roman" w:cs="Times New Roman"/>
          <w:sz w:val="24"/>
          <w:szCs w:val="24"/>
        </w:rPr>
      </w:pPr>
      <w:r w:rsidRPr="005A7DAF">
        <w:rPr>
          <w:rFonts w:ascii="Times New Roman" w:hAnsi="Times New Roman" w:cs="Times New Roman"/>
          <w:sz w:val="24"/>
          <w:szCs w:val="24"/>
        </w:rPr>
        <w:t xml:space="preserve">Identificação das regiões com potenciais conflitos pelo uso da água, a partir do balanço hídrico quantitativo para os trechos de rios em sub-bacias da BHRM e da BHTP que integram os </w:t>
      </w:r>
      <w:proofErr w:type="spellStart"/>
      <w:r w:rsidRPr="005A7DAF">
        <w:rPr>
          <w:rFonts w:ascii="Times New Roman" w:hAnsi="Times New Roman" w:cs="Times New Roman"/>
          <w:sz w:val="24"/>
          <w:szCs w:val="24"/>
        </w:rPr>
        <w:t>Pólos</w:t>
      </w:r>
      <w:proofErr w:type="spellEnd"/>
      <w:r w:rsidRPr="005A7DAF">
        <w:rPr>
          <w:rFonts w:ascii="Times New Roman" w:hAnsi="Times New Roman" w:cs="Times New Roman"/>
          <w:sz w:val="24"/>
          <w:szCs w:val="24"/>
        </w:rPr>
        <w:t xml:space="preserve"> de Irrigação PICS-MT e PIATP-MT.</w:t>
      </w:r>
    </w:p>
    <w:p w14:paraId="6049C61A" w14:textId="636A3BAA" w:rsidR="005A7DAF" w:rsidRPr="005A7DAF" w:rsidRDefault="005A7DAF" w:rsidP="00CD7559">
      <w:pPr>
        <w:pStyle w:val="PargrafodaLista"/>
        <w:numPr>
          <w:ilvl w:val="0"/>
          <w:numId w:val="6"/>
        </w:numPr>
        <w:tabs>
          <w:tab w:val="left" w:pos="1022"/>
        </w:tabs>
        <w:spacing w:after="0" w:line="360" w:lineRule="auto"/>
        <w:ind w:left="14" w:firstLine="700"/>
        <w:jc w:val="both"/>
        <w:rPr>
          <w:rFonts w:ascii="Times New Roman" w:hAnsi="Times New Roman" w:cs="Times New Roman"/>
          <w:sz w:val="24"/>
          <w:szCs w:val="24"/>
        </w:rPr>
      </w:pPr>
      <w:r w:rsidRPr="005A7DAF">
        <w:rPr>
          <w:rFonts w:ascii="Times New Roman" w:hAnsi="Times New Roman" w:cs="Times New Roman"/>
          <w:sz w:val="24"/>
          <w:szCs w:val="24"/>
        </w:rPr>
        <w:t xml:space="preserve">Obtenção do coeficiente de regularização de vazão de rios em sub-bacias da BHRM e da BHTP que integram os </w:t>
      </w:r>
      <w:proofErr w:type="spellStart"/>
      <w:r w:rsidRPr="005A7DAF">
        <w:rPr>
          <w:rFonts w:ascii="Times New Roman" w:hAnsi="Times New Roman" w:cs="Times New Roman"/>
          <w:sz w:val="24"/>
          <w:szCs w:val="24"/>
        </w:rPr>
        <w:t>Pólos</w:t>
      </w:r>
      <w:proofErr w:type="spellEnd"/>
      <w:r w:rsidRPr="005A7DAF">
        <w:rPr>
          <w:rFonts w:ascii="Times New Roman" w:hAnsi="Times New Roman" w:cs="Times New Roman"/>
          <w:sz w:val="24"/>
          <w:szCs w:val="24"/>
        </w:rPr>
        <w:t xml:space="preserve"> de Irrigação PICS e PIATP.</w:t>
      </w:r>
    </w:p>
    <w:p w14:paraId="25DFFE7B" w14:textId="77777777" w:rsidR="00376A21" w:rsidRDefault="00376A21" w:rsidP="00376A21">
      <w:pPr>
        <w:spacing w:after="0" w:line="360" w:lineRule="auto"/>
        <w:ind w:firstLine="709"/>
        <w:jc w:val="both"/>
        <w:rPr>
          <w:rFonts w:ascii="Times New Roman" w:hAnsi="Times New Roman" w:cs="Times New Roman"/>
        </w:rPr>
      </w:pPr>
    </w:p>
    <w:p w14:paraId="177C5FC2" w14:textId="77777777" w:rsidR="00CD7559" w:rsidRDefault="00CD7559" w:rsidP="00376A21">
      <w:pPr>
        <w:spacing w:after="0" w:line="360" w:lineRule="auto"/>
        <w:ind w:firstLine="709"/>
        <w:jc w:val="both"/>
        <w:rPr>
          <w:rFonts w:ascii="Times New Roman" w:hAnsi="Times New Roman" w:cs="Times New Roman"/>
        </w:rPr>
      </w:pPr>
    </w:p>
    <w:p w14:paraId="3361D651" w14:textId="77777777" w:rsidR="00AE2D66" w:rsidRPr="000E3B4F" w:rsidRDefault="00AE2D66" w:rsidP="00836839">
      <w:pPr>
        <w:numPr>
          <w:ilvl w:val="0"/>
          <w:numId w:val="1"/>
        </w:numPr>
        <w:ind w:left="308" w:hanging="294"/>
        <w:rPr>
          <w:rFonts w:ascii="Times New Roman" w:eastAsia="Times New Roman" w:hAnsi="Times New Roman" w:cs="Times New Roman"/>
          <w:b/>
          <w:kern w:val="0"/>
          <w:sz w:val="24"/>
          <w:szCs w:val="24"/>
          <w:lang w:eastAsia="pt-BR"/>
          <w14:ligatures w14:val="none"/>
        </w:rPr>
      </w:pPr>
      <w:r w:rsidRPr="000E3B4F">
        <w:rPr>
          <w:rFonts w:ascii="Times New Roman" w:eastAsia="Times New Roman" w:hAnsi="Times New Roman" w:cs="Times New Roman"/>
          <w:b/>
          <w:kern w:val="0"/>
          <w:sz w:val="24"/>
          <w:szCs w:val="24"/>
          <w:lang w:eastAsia="pt-BR"/>
          <w14:ligatures w14:val="none"/>
        </w:rPr>
        <w:t>Referências</w:t>
      </w:r>
    </w:p>
    <w:p w14:paraId="6F105693" w14:textId="77777777" w:rsidR="00836839" w:rsidRDefault="00836839" w:rsidP="00836839">
      <w:pPr>
        <w:spacing w:after="120" w:line="276" w:lineRule="auto"/>
        <w:jc w:val="both"/>
        <w:rPr>
          <w:rFonts w:ascii="Times New Roman" w:hAnsi="Times New Roman" w:cs="Times New Roman"/>
          <w:sz w:val="24"/>
          <w:szCs w:val="24"/>
        </w:rPr>
      </w:pPr>
    </w:p>
    <w:p w14:paraId="1C4B091B" w14:textId="39EA5D76" w:rsidR="000E2A13" w:rsidRPr="001D1510" w:rsidRDefault="000E2A13" w:rsidP="00836839">
      <w:pPr>
        <w:spacing w:after="120" w:line="276" w:lineRule="auto"/>
        <w:jc w:val="both"/>
        <w:rPr>
          <w:rFonts w:ascii="Times New Roman" w:hAnsi="Times New Roman" w:cs="Times New Roman"/>
          <w:sz w:val="24"/>
          <w:szCs w:val="24"/>
        </w:rPr>
      </w:pPr>
      <w:r w:rsidRPr="001D1510">
        <w:rPr>
          <w:rFonts w:ascii="Times New Roman" w:hAnsi="Times New Roman" w:cs="Times New Roman"/>
          <w:sz w:val="24"/>
          <w:szCs w:val="24"/>
        </w:rPr>
        <w:t xml:space="preserve">CHOW, G. C. </w:t>
      </w:r>
      <w:proofErr w:type="spellStart"/>
      <w:r w:rsidRPr="001D1510">
        <w:rPr>
          <w:rFonts w:ascii="Times New Roman" w:hAnsi="Times New Roman" w:cs="Times New Roman"/>
          <w:sz w:val="24"/>
          <w:szCs w:val="24"/>
        </w:rPr>
        <w:t>Tests</w:t>
      </w:r>
      <w:proofErr w:type="spellEnd"/>
      <w:r w:rsidRPr="001D1510">
        <w:rPr>
          <w:rFonts w:ascii="Times New Roman" w:hAnsi="Times New Roman" w:cs="Times New Roman"/>
          <w:sz w:val="24"/>
          <w:szCs w:val="24"/>
        </w:rPr>
        <w:t xml:space="preserve"> </w:t>
      </w:r>
      <w:proofErr w:type="spellStart"/>
      <w:r w:rsidRPr="001D1510">
        <w:rPr>
          <w:rFonts w:ascii="Times New Roman" w:hAnsi="Times New Roman" w:cs="Times New Roman"/>
          <w:sz w:val="24"/>
          <w:szCs w:val="24"/>
        </w:rPr>
        <w:t>of</w:t>
      </w:r>
      <w:proofErr w:type="spellEnd"/>
      <w:r w:rsidRPr="001D1510">
        <w:rPr>
          <w:rFonts w:ascii="Times New Roman" w:hAnsi="Times New Roman" w:cs="Times New Roman"/>
          <w:sz w:val="24"/>
          <w:szCs w:val="24"/>
        </w:rPr>
        <w:t xml:space="preserve"> </w:t>
      </w:r>
      <w:proofErr w:type="spellStart"/>
      <w:r w:rsidRPr="001D1510">
        <w:rPr>
          <w:rFonts w:ascii="Times New Roman" w:hAnsi="Times New Roman" w:cs="Times New Roman"/>
          <w:sz w:val="24"/>
          <w:szCs w:val="24"/>
        </w:rPr>
        <w:t>equality</w:t>
      </w:r>
      <w:proofErr w:type="spellEnd"/>
      <w:r w:rsidRPr="001D1510">
        <w:rPr>
          <w:rFonts w:ascii="Times New Roman" w:hAnsi="Times New Roman" w:cs="Times New Roman"/>
          <w:sz w:val="24"/>
          <w:szCs w:val="24"/>
        </w:rPr>
        <w:t xml:space="preserve"> </w:t>
      </w:r>
      <w:proofErr w:type="spellStart"/>
      <w:r w:rsidRPr="001D1510">
        <w:rPr>
          <w:rFonts w:ascii="Times New Roman" w:hAnsi="Times New Roman" w:cs="Times New Roman"/>
          <w:sz w:val="24"/>
          <w:szCs w:val="24"/>
        </w:rPr>
        <w:t>between</w:t>
      </w:r>
      <w:proofErr w:type="spellEnd"/>
      <w:r w:rsidRPr="001D1510">
        <w:rPr>
          <w:rFonts w:ascii="Times New Roman" w:hAnsi="Times New Roman" w:cs="Times New Roman"/>
          <w:sz w:val="24"/>
          <w:szCs w:val="24"/>
        </w:rPr>
        <w:t xml:space="preserve"> sets </w:t>
      </w:r>
      <w:proofErr w:type="spellStart"/>
      <w:r w:rsidRPr="001D1510">
        <w:rPr>
          <w:rFonts w:ascii="Times New Roman" w:hAnsi="Times New Roman" w:cs="Times New Roman"/>
          <w:sz w:val="24"/>
          <w:szCs w:val="24"/>
        </w:rPr>
        <w:t>of</w:t>
      </w:r>
      <w:proofErr w:type="spellEnd"/>
      <w:r w:rsidRPr="001D1510">
        <w:rPr>
          <w:rFonts w:ascii="Times New Roman" w:hAnsi="Times New Roman" w:cs="Times New Roman"/>
          <w:sz w:val="24"/>
          <w:szCs w:val="24"/>
        </w:rPr>
        <w:t xml:space="preserve"> </w:t>
      </w:r>
      <w:proofErr w:type="spellStart"/>
      <w:r w:rsidRPr="001D1510">
        <w:rPr>
          <w:rFonts w:ascii="Times New Roman" w:hAnsi="Times New Roman" w:cs="Times New Roman"/>
          <w:sz w:val="24"/>
          <w:szCs w:val="24"/>
        </w:rPr>
        <w:t>coefficients</w:t>
      </w:r>
      <w:proofErr w:type="spellEnd"/>
      <w:r w:rsidRPr="001D1510">
        <w:rPr>
          <w:rFonts w:ascii="Times New Roman" w:hAnsi="Times New Roman" w:cs="Times New Roman"/>
          <w:sz w:val="24"/>
          <w:szCs w:val="24"/>
        </w:rPr>
        <w:t xml:space="preserve"> in </w:t>
      </w:r>
      <w:proofErr w:type="spellStart"/>
      <w:r w:rsidRPr="001D1510">
        <w:rPr>
          <w:rFonts w:ascii="Times New Roman" w:hAnsi="Times New Roman" w:cs="Times New Roman"/>
          <w:sz w:val="24"/>
          <w:szCs w:val="24"/>
        </w:rPr>
        <w:t>two</w:t>
      </w:r>
      <w:proofErr w:type="spellEnd"/>
      <w:r w:rsidRPr="001D1510">
        <w:rPr>
          <w:rFonts w:ascii="Times New Roman" w:hAnsi="Times New Roman" w:cs="Times New Roman"/>
          <w:sz w:val="24"/>
          <w:szCs w:val="24"/>
        </w:rPr>
        <w:t xml:space="preserve"> linear </w:t>
      </w:r>
      <w:proofErr w:type="spellStart"/>
      <w:r w:rsidRPr="001D1510">
        <w:rPr>
          <w:rFonts w:ascii="Times New Roman" w:hAnsi="Times New Roman" w:cs="Times New Roman"/>
          <w:sz w:val="24"/>
          <w:szCs w:val="24"/>
        </w:rPr>
        <w:t>regressions</w:t>
      </w:r>
      <w:proofErr w:type="spellEnd"/>
      <w:r w:rsidRPr="001D1510">
        <w:rPr>
          <w:rFonts w:ascii="Times New Roman" w:hAnsi="Times New Roman" w:cs="Times New Roman"/>
          <w:sz w:val="24"/>
          <w:szCs w:val="24"/>
        </w:rPr>
        <w:t xml:space="preserve">. </w:t>
      </w:r>
      <w:proofErr w:type="spellStart"/>
      <w:r w:rsidRPr="001D1510">
        <w:rPr>
          <w:rFonts w:ascii="Times New Roman" w:hAnsi="Times New Roman" w:cs="Times New Roman"/>
          <w:b/>
          <w:bCs/>
          <w:sz w:val="24"/>
          <w:szCs w:val="24"/>
        </w:rPr>
        <w:t>Econometrica</w:t>
      </w:r>
      <w:proofErr w:type="spellEnd"/>
      <w:r w:rsidRPr="001D1510">
        <w:rPr>
          <w:rFonts w:ascii="Times New Roman" w:hAnsi="Times New Roman" w:cs="Times New Roman"/>
          <w:sz w:val="24"/>
          <w:szCs w:val="24"/>
        </w:rPr>
        <w:t xml:space="preserve">, v. 28, n. 3, p. 591–605, 1960. </w:t>
      </w:r>
    </w:p>
    <w:p w14:paraId="05A91D77" w14:textId="77777777" w:rsidR="000E2A13" w:rsidRPr="001D1510" w:rsidRDefault="000E2A13" w:rsidP="00836839">
      <w:pPr>
        <w:spacing w:after="120" w:line="276" w:lineRule="auto"/>
        <w:jc w:val="both"/>
        <w:rPr>
          <w:rFonts w:ascii="Times New Roman" w:hAnsi="Times New Roman" w:cs="Times New Roman"/>
          <w:sz w:val="24"/>
          <w:szCs w:val="24"/>
        </w:rPr>
      </w:pPr>
      <w:r w:rsidRPr="001D1510">
        <w:rPr>
          <w:rFonts w:ascii="Times New Roman" w:hAnsi="Times New Roman" w:cs="Times New Roman"/>
          <w:sz w:val="24"/>
          <w:szCs w:val="24"/>
        </w:rPr>
        <w:t xml:space="preserve">GENOVEZ, A. M. Método de determinação de volumes de armazenamento de reservatórios para regularização anual. In: PAIVA, J. B. D.; Paiva, E. M. C. D. </w:t>
      </w:r>
      <w:r w:rsidRPr="001D1510">
        <w:rPr>
          <w:rFonts w:ascii="Times New Roman" w:hAnsi="Times New Roman" w:cs="Times New Roman"/>
          <w:b/>
          <w:bCs/>
          <w:sz w:val="24"/>
          <w:szCs w:val="24"/>
        </w:rPr>
        <w:t>Hidrologia Aplicada a Gestão de Pequenas Bacias Hidrográficas</w:t>
      </w:r>
      <w:r w:rsidRPr="001D1510">
        <w:rPr>
          <w:rFonts w:ascii="Times New Roman" w:hAnsi="Times New Roman" w:cs="Times New Roman"/>
          <w:sz w:val="24"/>
          <w:szCs w:val="24"/>
        </w:rPr>
        <w:t xml:space="preserve">. Porto Alegre: </w:t>
      </w:r>
      <w:proofErr w:type="spellStart"/>
      <w:r w:rsidRPr="001D1510">
        <w:rPr>
          <w:rFonts w:ascii="Times New Roman" w:hAnsi="Times New Roman" w:cs="Times New Roman"/>
          <w:sz w:val="24"/>
          <w:szCs w:val="24"/>
        </w:rPr>
        <w:t>ABRHidro</w:t>
      </w:r>
      <w:proofErr w:type="spellEnd"/>
      <w:r w:rsidRPr="001D1510">
        <w:rPr>
          <w:rFonts w:ascii="Times New Roman" w:hAnsi="Times New Roman" w:cs="Times New Roman"/>
          <w:sz w:val="24"/>
          <w:szCs w:val="24"/>
        </w:rPr>
        <w:t>, 2016. Cap. 7. p. 169-222.</w:t>
      </w:r>
    </w:p>
    <w:p w14:paraId="43DC0ABD" w14:textId="77777777" w:rsidR="000E2A13" w:rsidRPr="001D1510" w:rsidRDefault="000E2A13" w:rsidP="00836839">
      <w:pPr>
        <w:spacing w:after="120" w:line="276" w:lineRule="auto"/>
        <w:jc w:val="both"/>
        <w:rPr>
          <w:rFonts w:ascii="Times New Roman" w:hAnsi="Times New Roman" w:cs="Times New Roman"/>
          <w:sz w:val="24"/>
          <w:szCs w:val="24"/>
        </w:rPr>
      </w:pPr>
      <w:r w:rsidRPr="001D1510">
        <w:rPr>
          <w:rFonts w:ascii="Times New Roman" w:hAnsi="Times New Roman" w:cs="Times New Roman"/>
          <w:sz w:val="24"/>
          <w:szCs w:val="24"/>
        </w:rPr>
        <w:t xml:space="preserve">PRUSKI, F. F.; SILVA, D. D.; KOETZ, M. Estudo de vazão em cursos d’água. Viçosa: </w:t>
      </w:r>
      <w:r w:rsidRPr="001D1510">
        <w:rPr>
          <w:rFonts w:ascii="Times New Roman" w:hAnsi="Times New Roman" w:cs="Times New Roman"/>
          <w:b/>
          <w:bCs/>
          <w:sz w:val="24"/>
          <w:szCs w:val="24"/>
        </w:rPr>
        <w:t>AEAGRI</w:t>
      </w:r>
      <w:r w:rsidRPr="001D1510">
        <w:rPr>
          <w:rFonts w:ascii="Times New Roman" w:hAnsi="Times New Roman" w:cs="Times New Roman"/>
          <w:sz w:val="24"/>
          <w:szCs w:val="24"/>
        </w:rPr>
        <w:t>, 2006. 151 p.</w:t>
      </w:r>
    </w:p>
    <w:p w14:paraId="6B94CA73" w14:textId="77777777" w:rsidR="000E2A13" w:rsidRPr="001D1510" w:rsidRDefault="000E2A13" w:rsidP="00836839">
      <w:pPr>
        <w:spacing w:after="120" w:line="276" w:lineRule="auto"/>
        <w:jc w:val="both"/>
        <w:rPr>
          <w:rFonts w:ascii="Times New Roman" w:hAnsi="Times New Roman" w:cs="Times New Roman"/>
          <w:sz w:val="24"/>
          <w:szCs w:val="24"/>
        </w:rPr>
      </w:pPr>
      <w:r w:rsidRPr="001D1510">
        <w:rPr>
          <w:rFonts w:ascii="Times New Roman" w:hAnsi="Times New Roman" w:cs="Times New Roman"/>
          <w:sz w:val="24"/>
          <w:szCs w:val="24"/>
        </w:rPr>
        <w:t xml:space="preserve">PRUSKI, F. F.; PRUSKI, P. L. Tecnologia e inovação frente a gestão de recursos hídricos. In: MEDEIROS, S. S.; GHEYA, H. R.; GALVÃO, C. O.; PAZ, V. P. S. </w:t>
      </w:r>
      <w:r w:rsidRPr="001D1510">
        <w:rPr>
          <w:rFonts w:ascii="Times New Roman" w:hAnsi="Times New Roman" w:cs="Times New Roman"/>
          <w:b/>
          <w:bCs/>
          <w:sz w:val="24"/>
          <w:szCs w:val="24"/>
        </w:rPr>
        <w:t>Recursos hídricos em regiões áridas e semiáridas</w:t>
      </w:r>
      <w:r w:rsidRPr="001D1510">
        <w:rPr>
          <w:rFonts w:ascii="Times New Roman" w:hAnsi="Times New Roman" w:cs="Times New Roman"/>
          <w:sz w:val="24"/>
          <w:szCs w:val="24"/>
        </w:rPr>
        <w:t>. Campina Grande: Instituto Nacional do Semiárido, 2011. Cap. 2. p. 27-58.</w:t>
      </w:r>
    </w:p>
    <w:p w14:paraId="46279D28" w14:textId="77777777" w:rsidR="000E2A13" w:rsidRPr="001D1510" w:rsidRDefault="000E2A13" w:rsidP="00836839">
      <w:pPr>
        <w:spacing w:after="120" w:line="276" w:lineRule="auto"/>
        <w:jc w:val="both"/>
        <w:rPr>
          <w:rFonts w:ascii="Times New Roman" w:hAnsi="Times New Roman" w:cs="Times New Roman"/>
          <w:sz w:val="24"/>
          <w:szCs w:val="24"/>
        </w:rPr>
      </w:pPr>
      <w:r w:rsidRPr="001D1510">
        <w:rPr>
          <w:rFonts w:ascii="Times New Roman" w:hAnsi="Times New Roman" w:cs="Times New Roman"/>
          <w:sz w:val="24"/>
          <w:szCs w:val="24"/>
        </w:rPr>
        <w:t xml:space="preserve">MARTIN, A. D.; QUINN, K. M.; PARK, J. H. </w:t>
      </w:r>
      <w:proofErr w:type="spellStart"/>
      <w:r w:rsidRPr="001D1510">
        <w:rPr>
          <w:rFonts w:ascii="Times New Roman" w:hAnsi="Times New Roman" w:cs="Times New Roman"/>
          <w:sz w:val="24"/>
          <w:szCs w:val="24"/>
        </w:rPr>
        <w:t>MCMCpack</w:t>
      </w:r>
      <w:proofErr w:type="spellEnd"/>
      <w:r w:rsidRPr="001D1510">
        <w:rPr>
          <w:rFonts w:ascii="Times New Roman" w:hAnsi="Times New Roman" w:cs="Times New Roman"/>
          <w:sz w:val="24"/>
          <w:szCs w:val="24"/>
        </w:rPr>
        <w:t xml:space="preserve">: Markov Chain Monte Carlo in R. </w:t>
      </w:r>
      <w:proofErr w:type="spellStart"/>
      <w:r w:rsidRPr="001D1510">
        <w:rPr>
          <w:rFonts w:ascii="Times New Roman" w:hAnsi="Times New Roman" w:cs="Times New Roman"/>
          <w:b/>
          <w:bCs/>
          <w:sz w:val="24"/>
          <w:szCs w:val="24"/>
        </w:rPr>
        <w:t>Journal</w:t>
      </w:r>
      <w:proofErr w:type="spellEnd"/>
      <w:r w:rsidRPr="001D1510">
        <w:rPr>
          <w:rFonts w:ascii="Times New Roman" w:hAnsi="Times New Roman" w:cs="Times New Roman"/>
          <w:b/>
          <w:bCs/>
          <w:sz w:val="24"/>
          <w:szCs w:val="24"/>
        </w:rPr>
        <w:t xml:space="preserve"> </w:t>
      </w:r>
      <w:proofErr w:type="spellStart"/>
      <w:r w:rsidRPr="001D1510">
        <w:rPr>
          <w:rFonts w:ascii="Times New Roman" w:hAnsi="Times New Roman" w:cs="Times New Roman"/>
          <w:b/>
          <w:bCs/>
          <w:sz w:val="24"/>
          <w:szCs w:val="24"/>
        </w:rPr>
        <w:t>of</w:t>
      </w:r>
      <w:proofErr w:type="spellEnd"/>
      <w:r w:rsidRPr="001D1510">
        <w:rPr>
          <w:rFonts w:ascii="Times New Roman" w:hAnsi="Times New Roman" w:cs="Times New Roman"/>
          <w:b/>
          <w:bCs/>
          <w:sz w:val="24"/>
          <w:szCs w:val="24"/>
        </w:rPr>
        <w:t xml:space="preserve"> </w:t>
      </w:r>
      <w:proofErr w:type="spellStart"/>
      <w:r w:rsidRPr="001D1510">
        <w:rPr>
          <w:rFonts w:ascii="Times New Roman" w:hAnsi="Times New Roman" w:cs="Times New Roman"/>
          <w:b/>
          <w:bCs/>
          <w:sz w:val="24"/>
          <w:szCs w:val="24"/>
        </w:rPr>
        <w:t>Statistical</w:t>
      </w:r>
      <w:proofErr w:type="spellEnd"/>
      <w:r w:rsidRPr="001D1510">
        <w:rPr>
          <w:rFonts w:ascii="Times New Roman" w:hAnsi="Times New Roman" w:cs="Times New Roman"/>
          <w:b/>
          <w:bCs/>
          <w:sz w:val="24"/>
          <w:szCs w:val="24"/>
        </w:rPr>
        <w:t xml:space="preserve"> Software</w:t>
      </w:r>
      <w:r w:rsidRPr="001D1510">
        <w:rPr>
          <w:rFonts w:ascii="Times New Roman" w:hAnsi="Times New Roman" w:cs="Times New Roman"/>
          <w:sz w:val="24"/>
          <w:szCs w:val="24"/>
        </w:rPr>
        <w:t>, v. 42, n. 9, p. 1–21, 2011.</w:t>
      </w:r>
    </w:p>
    <w:p w14:paraId="78C4D946" w14:textId="77777777" w:rsidR="000E2A13" w:rsidRPr="001D1510" w:rsidRDefault="000E2A13" w:rsidP="00836839">
      <w:pPr>
        <w:spacing w:after="120" w:line="276" w:lineRule="auto"/>
        <w:jc w:val="both"/>
        <w:rPr>
          <w:rFonts w:ascii="Times New Roman" w:hAnsi="Times New Roman" w:cs="Times New Roman"/>
          <w:sz w:val="24"/>
          <w:szCs w:val="24"/>
        </w:rPr>
      </w:pPr>
      <w:r w:rsidRPr="001D1510">
        <w:rPr>
          <w:rFonts w:ascii="Times New Roman" w:hAnsi="Times New Roman" w:cs="Times New Roman"/>
          <w:sz w:val="24"/>
          <w:szCs w:val="24"/>
        </w:rPr>
        <w:t xml:space="preserve">TUCCI, C. E. M. </w:t>
      </w:r>
      <w:r w:rsidRPr="001D1510">
        <w:rPr>
          <w:rFonts w:ascii="Times New Roman" w:hAnsi="Times New Roman" w:cs="Times New Roman"/>
          <w:b/>
          <w:bCs/>
          <w:sz w:val="24"/>
          <w:szCs w:val="24"/>
        </w:rPr>
        <w:t>Regionalização de vazões</w:t>
      </w:r>
      <w:r w:rsidRPr="001D1510">
        <w:rPr>
          <w:rFonts w:ascii="Times New Roman" w:hAnsi="Times New Roman" w:cs="Times New Roman"/>
          <w:sz w:val="24"/>
          <w:szCs w:val="24"/>
        </w:rPr>
        <w:t>. Porto Alegre: UFRGS, 2002. 256 p.</w:t>
      </w:r>
    </w:p>
    <w:p w14:paraId="1D3275B9" w14:textId="32D05927" w:rsidR="00376A21" w:rsidRPr="001D1510" w:rsidRDefault="000E2A13" w:rsidP="00836839">
      <w:pPr>
        <w:spacing w:after="120" w:line="276" w:lineRule="auto"/>
        <w:jc w:val="both"/>
        <w:rPr>
          <w:rFonts w:ascii="Times New Roman" w:hAnsi="Times New Roman" w:cs="Times New Roman"/>
          <w:sz w:val="24"/>
          <w:szCs w:val="24"/>
        </w:rPr>
      </w:pPr>
      <w:r w:rsidRPr="001D1510">
        <w:rPr>
          <w:rFonts w:ascii="Times New Roman" w:hAnsi="Times New Roman" w:cs="Times New Roman"/>
          <w:sz w:val="24"/>
          <w:szCs w:val="24"/>
        </w:rPr>
        <w:t xml:space="preserve">TUCCI, C. E. M.; Clarke, R. T. Regionalização Hidrológica. In: PAIVA, J. B. D.; Paiva, E. M. C. D. </w:t>
      </w:r>
      <w:r w:rsidRPr="001D1510">
        <w:rPr>
          <w:rFonts w:ascii="Times New Roman" w:hAnsi="Times New Roman" w:cs="Times New Roman"/>
          <w:b/>
          <w:bCs/>
          <w:sz w:val="24"/>
          <w:szCs w:val="24"/>
        </w:rPr>
        <w:t>Hidrologia Aplicada a Gestão de Pequenas Bacias Hidrográficas</w:t>
      </w:r>
      <w:r w:rsidRPr="001D1510">
        <w:rPr>
          <w:rFonts w:ascii="Times New Roman" w:hAnsi="Times New Roman" w:cs="Times New Roman"/>
          <w:sz w:val="24"/>
          <w:szCs w:val="24"/>
        </w:rPr>
        <w:t xml:space="preserve">. Porto Alegre: </w:t>
      </w:r>
      <w:proofErr w:type="spellStart"/>
      <w:r w:rsidRPr="001D1510">
        <w:rPr>
          <w:rFonts w:ascii="Times New Roman" w:hAnsi="Times New Roman" w:cs="Times New Roman"/>
          <w:sz w:val="24"/>
          <w:szCs w:val="24"/>
        </w:rPr>
        <w:t>ABRHidro</w:t>
      </w:r>
      <w:proofErr w:type="spellEnd"/>
      <w:r w:rsidRPr="001D1510">
        <w:rPr>
          <w:rFonts w:ascii="Times New Roman" w:hAnsi="Times New Roman" w:cs="Times New Roman"/>
          <w:sz w:val="24"/>
          <w:szCs w:val="24"/>
        </w:rPr>
        <w:t>, 2016. Cap. 7. p. 169-222.</w:t>
      </w:r>
    </w:p>
    <w:p w14:paraId="465D96A2" w14:textId="77777777" w:rsidR="0065467C" w:rsidRPr="001D1510" w:rsidRDefault="0065467C" w:rsidP="00836839">
      <w:pPr>
        <w:spacing w:after="120" w:line="276" w:lineRule="auto"/>
        <w:jc w:val="both"/>
        <w:rPr>
          <w:rFonts w:ascii="Times New Roman" w:hAnsi="Times New Roman" w:cs="Times New Roman"/>
          <w:sz w:val="24"/>
          <w:szCs w:val="24"/>
        </w:rPr>
        <w:sectPr w:rsidR="0065467C" w:rsidRPr="001D1510" w:rsidSect="008C3115">
          <w:headerReference w:type="first" r:id="rId12"/>
          <w:pgSz w:w="11906" w:h="16838"/>
          <w:pgMar w:top="1440" w:right="1440" w:bottom="1440" w:left="1440" w:header="708" w:footer="708" w:gutter="0"/>
          <w:cols w:space="708"/>
          <w:docGrid w:linePitch="360"/>
        </w:sectPr>
      </w:pPr>
    </w:p>
    <w:p w14:paraId="0120B811" w14:textId="53ED3153" w:rsidR="00376A21" w:rsidRPr="00AE2D66" w:rsidRDefault="00195676" w:rsidP="00AE2D66">
      <w:pPr>
        <w:jc w:val="center"/>
        <w:rPr>
          <w:rFonts w:ascii="Times New Roman" w:eastAsia="Times New Roman" w:hAnsi="Times New Roman" w:cs="Times New Roman"/>
          <w:b/>
          <w:kern w:val="0"/>
          <w:sz w:val="24"/>
          <w:szCs w:val="24"/>
          <w:lang w:eastAsia="pt-BR"/>
          <w14:ligatures w14:val="none"/>
        </w:rPr>
      </w:pPr>
      <w:r w:rsidRPr="00AE2D66">
        <w:rPr>
          <w:rFonts w:ascii="Times New Roman" w:eastAsia="Times New Roman" w:hAnsi="Times New Roman" w:cs="Times New Roman"/>
          <w:b/>
          <w:kern w:val="0"/>
          <w:sz w:val="24"/>
          <w:szCs w:val="24"/>
          <w:lang w:eastAsia="pt-BR"/>
          <w14:ligatures w14:val="none"/>
        </w:rPr>
        <w:lastRenderedPageBreak/>
        <w:t>ANEXO I</w:t>
      </w:r>
    </w:p>
    <w:tbl>
      <w:tblPr>
        <w:tblStyle w:val="Tabelacomgrade"/>
        <w:tblW w:w="5000" w:type="pct"/>
        <w:tblLook w:val="04A0" w:firstRow="1" w:lastRow="0" w:firstColumn="1" w:lastColumn="0" w:noHBand="0" w:noVBand="1"/>
      </w:tblPr>
      <w:tblGrid>
        <w:gridCol w:w="4508"/>
        <w:gridCol w:w="4508"/>
      </w:tblGrid>
      <w:tr w:rsidR="00376A21" w14:paraId="2D2A29CB" w14:textId="77777777" w:rsidTr="00AF496E">
        <w:tc>
          <w:tcPr>
            <w:tcW w:w="2500" w:type="pct"/>
          </w:tcPr>
          <w:p w14:paraId="5F422104" w14:textId="77777777" w:rsidR="00376A21" w:rsidRDefault="00376A21" w:rsidP="001F2B85">
            <w:r>
              <w:rPr>
                <w:noProof/>
              </w:rPr>
              <w:drawing>
                <wp:inline distT="0" distB="0" distL="0" distR="0" wp14:anchorId="1456556B" wp14:editId="2B29E879">
                  <wp:extent cx="2879801" cy="2160000"/>
                  <wp:effectExtent l="0" t="0" r="0" b="0"/>
                  <wp:docPr id="767197465" name="Imagem 3" descr="Gráfico, Gráfico de linh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97465" name="Imagem 3" descr="Gráfico, Gráfico de linhas&#10;&#10;O conteúdo gerado por IA pode estar incorre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9801" cy="2160000"/>
                          </a:xfrm>
                          <a:prstGeom prst="rect">
                            <a:avLst/>
                          </a:prstGeom>
                          <a:noFill/>
                          <a:ln>
                            <a:noFill/>
                          </a:ln>
                        </pic:spPr>
                      </pic:pic>
                    </a:graphicData>
                  </a:graphic>
                </wp:inline>
              </w:drawing>
            </w:r>
          </w:p>
        </w:tc>
        <w:tc>
          <w:tcPr>
            <w:tcW w:w="2500" w:type="pct"/>
          </w:tcPr>
          <w:p w14:paraId="06F9832E" w14:textId="77777777" w:rsidR="00376A21" w:rsidRDefault="00376A21" w:rsidP="001F2B85">
            <w:r>
              <w:rPr>
                <w:noProof/>
              </w:rPr>
              <w:drawing>
                <wp:inline distT="0" distB="0" distL="0" distR="0" wp14:anchorId="588ECA68" wp14:editId="01C82EBF">
                  <wp:extent cx="2879801" cy="2160000"/>
                  <wp:effectExtent l="0" t="0" r="0" b="0"/>
                  <wp:docPr id="264535311" name="Imagem 4" descr="Gráfico, Gráfico de linh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535311" name="Imagem 4" descr="Gráfico, Gráfico de linhas&#10;&#10;O conteúdo gerado por IA pode estar incorre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9801" cy="2160000"/>
                          </a:xfrm>
                          <a:prstGeom prst="rect">
                            <a:avLst/>
                          </a:prstGeom>
                          <a:noFill/>
                          <a:ln>
                            <a:noFill/>
                          </a:ln>
                        </pic:spPr>
                      </pic:pic>
                    </a:graphicData>
                  </a:graphic>
                </wp:inline>
              </w:drawing>
            </w:r>
          </w:p>
        </w:tc>
      </w:tr>
      <w:tr w:rsidR="00376A21" w14:paraId="63F718F0" w14:textId="77777777" w:rsidTr="00AF496E">
        <w:tc>
          <w:tcPr>
            <w:tcW w:w="2500" w:type="pct"/>
          </w:tcPr>
          <w:p w14:paraId="45921F6C" w14:textId="77777777" w:rsidR="00376A21" w:rsidRDefault="00376A21" w:rsidP="001F2B85">
            <w:r>
              <w:rPr>
                <w:noProof/>
              </w:rPr>
              <w:drawing>
                <wp:inline distT="0" distB="0" distL="0" distR="0" wp14:anchorId="591FD0AE" wp14:editId="77B5FF1E">
                  <wp:extent cx="2879801" cy="2160000"/>
                  <wp:effectExtent l="0" t="0" r="0" b="0"/>
                  <wp:docPr id="2102530468" name="Imagem 5" descr="Gráfico, Gráfico de linh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30468" name="Imagem 5" descr="Gráfico, Gráfico de linhas&#10;&#10;O conteúdo gerado por IA pode estar incorre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801" cy="2160000"/>
                          </a:xfrm>
                          <a:prstGeom prst="rect">
                            <a:avLst/>
                          </a:prstGeom>
                          <a:noFill/>
                          <a:ln>
                            <a:noFill/>
                          </a:ln>
                        </pic:spPr>
                      </pic:pic>
                    </a:graphicData>
                  </a:graphic>
                </wp:inline>
              </w:drawing>
            </w:r>
          </w:p>
        </w:tc>
        <w:tc>
          <w:tcPr>
            <w:tcW w:w="2500" w:type="pct"/>
          </w:tcPr>
          <w:p w14:paraId="11CC4170" w14:textId="77777777" w:rsidR="00376A21" w:rsidRDefault="00376A21" w:rsidP="001F2B85">
            <w:r>
              <w:rPr>
                <w:noProof/>
              </w:rPr>
              <w:drawing>
                <wp:inline distT="0" distB="0" distL="0" distR="0" wp14:anchorId="65A6307F" wp14:editId="1C0928C6">
                  <wp:extent cx="2879801" cy="2160000"/>
                  <wp:effectExtent l="0" t="0" r="0" b="0"/>
                  <wp:docPr id="825389409" name="Imagem 6" descr="Gráfico, Gráfico de linh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389409" name="Imagem 6" descr="Gráfico, Gráfico de linhas&#10;&#10;O conteúdo gerado por IA pode estar incorret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9801" cy="2160000"/>
                          </a:xfrm>
                          <a:prstGeom prst="rect">
                            <a:avLst/>
                          </a:prstGeom>
                          <a:noFill/>
                          <a:ln>
                            <a:noFill/>
                          </a:ln>
                        </pic:spPr>
                      </pic:pic>
                    </a:graphicData>
                  </a:graphic>
                </wp:inline>
              </w:drawing>
            </w:r>
          </w:p>
        </w:tc>
      </w:tr>
      <w:tr w:rsidR="00376A21" w14:paraId="016298D1" w14:textId="77777777" w:rsidTr="00AF496E">
        <w:tc>
          <w:tcPr>
            <w:tcW w:w="2500" w:type="pct"/>
          </w:tcPr>
          <w:p w14:paraId="19849252" w14:textId="77777777" w:rsidR="00376A21" w:rsidRDefault="00376A21" w:rsidP="001F2B85">
            <w:r>
              <w:rPr>
                <w:noProof/>
              </w:rPr>
              <w:drawing>
                <wp:inline distT="0" distB="0" distL="0" distR="0" wp14:anchorId="055A4FFE" wp14:editId="266DFCB0">
                  <wp:extent cx="2879801" cy="2160000"/>
                  <wp:effectExtent l="0" t="0" r="0" b="0"/>
                  <wp:docPr id="1206021731" name="Imagem 7" descr="Gráfico, Gráfico de linh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21731" name="Imagem 7" descr="Gráfico, Gráfico de linhas&#10;&#10;O conteúdo gerado por IA pode estar incorret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9801" cy="2160000"/>
                          </a:xfrm>
                          <a:prstGeom prst="rect">
                            <a:avLst/>
                          </a:prstGeom>
                          <a:noFill/>
                          <a:ln>
                            <a:noFill/>
                          </a:ln>
                        </pic:spPr>
                      </pic:pic>
                    </a:graphicData>
                  </a:graphic>
                </wp:inline>
              </w:drawing>
            </w:r>
          </w:p>
        </w:tc>
        <w:tc>
          <w:tcPr>
            <w:tcW w:w="2500" w:type="pct"/>
          </w:tcPr>
          <w:p w14:paraId="0DEE132F" w14:textId="77777777" w:rsidR="00376A21" w:rsidRDefault="00376A21" w:rsidP="001F2B85">
            <w:r>
              <w:rPr>
                <w:noProof/>
              </w:rPr>
              <w:drawing>
                <wp:inline distT="0" distB="0" distL="0" distR="0" wp14:anchorId="55D60049" wp14:editId="6483ADB9">
                  <wp:extent cx="2879801" cy="2160000"/>
                  <wp:effectExtent l="0" t="0" r="0" b="0"/>
                  <wp:docPr id="1930919474" name="Imagem 8" descr="Gráfico, Gráfico de linh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19474" name="Imagem 8" descr="Gráfico, Gráfico de linhas&#10;&#10;O conteúdo gerado por IA pode estar incorre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9801" cy="2160000"/>
                          </a:xfrm>
                          <a:prstGeom prst="rect">
                            <a:avLst/>
                          </a:prstGeom>
                          <a:noFill/>
                          <a:ln>
                            <a:noFill/>
                          </a:ln>
                        </pic:spPr>
                      </pic:pic>
                    </a:graphicData>
                  </a:graphic>
                </wp:inline>
              </w:drawing>
            </w:r>
          </w:p>
        </w:tc>
      </w:tr>
    </w:tbl>
    <w:p w14:paraId="11A75BEC" w14:textId="48F7ACD4" w:rsidR="005E0D44" w:rsidRPr="00763A69" w:rsidRDefault="005E0D44" w:rsidP="00763A69">
      <w:pPr>
        <w:spacing w:line="360" w:lineRule="auto"/>
        <w:ind w:left="1260" w:hanging="1260"/>
        <w:jc w:val="both"/>
        <w:rPr>
          <w:rFonts w:ascii="Times New Roman" w:hAnsi="Times New Roman" w:cs="Times New Roman"/>
          <w:sz w:val="24"/>
          <w:szCs w:val="24"/>
        </w:rPr>
      </w:pPr>
      <w:r w:rsidRPr="00763A69">
        <w:rPr>
          <w:rFonts w:ascii="Times New Roman" w:hAnsi="Times New Roman" w:cs="Times New Roman"/>
          <w:b/>
          <w:bCs/>
          <w:sz w:val="24"/>
          <w:szCs w:val="24"/>
        </w:rPr>
        <w:t>Figura A1</w:t>
      </w:r>
      <w:r w:rsidR="00763A69" w:rsidRPr="00763A69">
        <w:rPr>
          <w:rFonts w:ascii="Times New Roman" w:hAnsi="Times New Roman" w:cs="Times New Roman"/>
          <w:sz w:val="24"/>
          <w:szCs w:val="24"/>
        </w:rPr>
        <w:t xml:space="preserve"> - </w:t>
      </w:r>
      <w:r w:rsidRPr="00763A69">
        <w:rPr>
          <w:rFonts w:ascii="Times New Roman" w:hAnsi="Times New Roman" w:cs="Times New Roman"/>
          <w:sz w:val="24"/>
          <w:szCs w:val="24"/>
        </w:rPr>
        <w:t xml:space="preserve">Curvas de regularização das estações fluviométricas das regiões I, II, III, IV e V </w:t>
      </w:r>
      <w:r w:rsidR="00E444E8" w:rsidRPr="00763A69">
        <w:rPr>
          <w:rFonts w:ascii="Times New Roman" w:hAnsi="Times New Roman" w:cs="Times New Roman"/>
          <w:sz w:val="24"/>
          <w:szCs w:val="24"/>
        </w:rPr>
        <w:t>da bacia do Rio Teles Pires,</w:t>
      </w:r>
      <w:r w:rsidRPr="00763A69">
        <w:rPr>
          <w:rFonts w:ascii="Times New Roman" w:hAnsi="Times New Roman" w:cs="Times New Roman"/>
          <w:sz w:val="24"/>
          <w:szCs w:val="24"/>
        </w:rPr>
        <w:t xml:space="preserve"> em que x é (</w:t>
      </w:r>
      <w:proofErr w:type="spellStart"/>
      <w:r w:rsidRPr="00763A69">
        <w:rPr>
          <w:rFonts w:ascii="Times New Roman" w:hAnsi="Times New Roman" w:cs="Times New Roman"/>
          <w:sz w:val="24"/>
          <w:szCs w:val="24"/>
        </w:rPr>
        <w:t>Q</w:t>
      </w:r>
      <w:r w:rsidRPr="00836839">
        <w:rPr>
          <w:rFonts w:ascii="Times New Roman" w:hAnsi="Times New Roman" w:cs="Times New Roman"/>
          <w:sz w:val="24"/>
          <w:szCs w:val="24"/>
          <w:vertAlign w:val="subscript"/>
        </w:rPr>
        <w:t>r</w:t>
      </w:r>
      <w:proofErr w:type="spellEnd"/>
      <w:r w:rsidRPr="00763A69">
        <w:rPr>
          <w:rFonts w:ascii="Times New Roman" w:hAnsi="Times New Roman" w:cs="Times New Roman"/>
          <w:sz w:val="24"/>
          <w:szCs w:val="24"/>
        </w:rPr>
        <w:t>/</w:t>
      </w:r>
      <w:proofErr w:type="spellStart"/>
      <w:proofErr w:type="gramStart"/>
      <w:r w:rsidRPr="00763A69">
        <w:rPr>
          <w:rFonts w:ascii="Times New Roman" w:hAnsi="Times New Roman" w:cs="Times New Roman"/>
          <w:sz w:val="24"/>
          <w:szCs w:val="24"/>
        </w:rPr>
        <w:t>Q</w:t>
      </w:r>
      <w:r w:rsidRPr="00836839">
        <w:rPr>
          <w:rFonts w:ascii="Times New Roman" w:hAnsi="Times New Roman" w:cs="Times New Roman"/>
          <w:sz w:val="24"/>
          <w:szCs w:val="24"/>
          <w:vertAlign w:val="subscript"/>
        </w:rPr>
        <w:t>mld</w:t>
      </w:r>
      <w:proofErr w:type="spellEnd"/>
      <w:r w:rsidRPr="00763A69">
        <w:rPr>
          <w:rFonts w:ascii="Times New Roman" w:hAnsi="Times New Roman" w:cs="Times New Roman"/>
          <w:sz w:val="24"/>
          <w:szCs w:val="24"/>
        </w:rPr>
        <w:t>)%</w:t>
      </w:r>
      <w:proofErr w:type="gramEnd"/>
      <w:r w:rsidRPr="00763A69">
        <w:rPr>
          <w:rFonts w:ascii="Times New Roman" w:hAnsi="Times New Roman" w:cs="Times New Roman"/>
          <w:sz w:val="24"/>
          <w:szCs w:val="24"/>
        </w:rPr>
        <w:t xml:space="preserve"> e y é o volume adimensional. </w:t>
      </w:r>
    </w:p>
    <w:p w14:paraId="6D69DF45" w14:textId="77777777" w:rsidR="005E0D44" w:rsidRDefault="005E0D44"/>
    <w:tbl>
      <w:tblPr>
        <w:tblStyle w:val="Tabelacomgrade"/>
        <w:tblW w:w="5000" w:type="pct"/>
        <w:tblLook w:val="04A0" w:firstRow="1" w:lastRow="0" w:firstColumn="1" w:lastColumn="0" w:noHBand="0" w:noVBand="1"/>
      </w:tblPr>
      <w:tblGrid>
        <w:gridCol w:w="4508"/>
        <w:gridCol w:w="4508"/>
      </w:tblGrid>
      <w:tr w:rsidR="00376A21" w14:paraId="4CFA6859" w14:textId="77777777" w:rsidTr="00AF496E">
        <w:tc>
          <w:tcPr>
            <w:tcW w:w="2500" w:type="pct"/>
          </w:tcPr>
          <w:p w14:paraId="3E8D39E1" w14:textId="77777777" w:rsidR="00376A21" w:rsidRDefault="00376A21" w:rsidP="001F2B85">
            <w:r>
              <w:rPr>
                <w:noProof/>
              </w:rPr>
              <w:lastRenderedPageBreak/>
              <w:drawing>
                <wp:inline distT="0" distB="0" distL="0" distR="0" wp14:anchorId="5DD7FC0F" wp14:editId="41EDAA3C">
                  <wp:extent cx="2879801" cy="2160000"/>
                  <wp:effectExtent l="0" t="0" r="0" b="0"/>
                  <wp:docPr id="1579824672" name="Imagem 9" descr="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824672" name="Imagem 9" descr="Gráfico&#10;&#10;O conteúdo gerado por IA pode estar incorret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9801" cy="2160000"/>
                          </a:xfrm>
                          <a:prstGeom prst="rect">
                            <a:avLst/>
                          </a:prstGeom>
                          <a:noFill/>
                          <a:ln>
                            <a:noFill/>
                          </a:ln>
                        </pic:spPr>
                      </pic:pic>
                    </a:graphicData>
                  </a:graphic>
                </wp:inline>
              </w:drawing>
            </w:r>
          </w:p>
        </w:tc>
        <w:tc>
          <w:tcPr>
            <w:tcW w:w="2500" w:type="pct"/>
          </w:tcPr>
          <w:p w14:paraId="4AF2502B" w14:textId="77777777" w:rsidR="00376A21" w:rsidRDefault="00376A21" w:rsidP="001F2B85">
            <w:r>
              <w:rPr>
                <w:noProof/>
              </w:rPr>
              <w:drawing>
                <wp:inline distT="0" distB="0" distL="0" distR="0" wp14:anchorId="55A89105" wp14:editId="3ED042C2">
                  <wp:extent cx="2879801" cy="2160000"/>
                  <wp:effectExtent l="0" t="0" r="0" b="0"/>
                  <wp:docPr id="716452855" name="Imagem 10" descr="Gráfico, Gráfico de linh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452855" name="Imagem 10" descr="Gráfico, Gráfico de linhas&#10;&#10;O conteúdo gerado por IA pode estar incorre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9801" cy="2160000"/>
                          </a:xfrm>
                          <a:prstGeom prst="rect">
                            <a:avLst/>
                          </a:prstGeom>
                          <a:noFill/>
                          <a:ln>
                            <a:noFill/>
                          </a:ln>
                        </pic:spPr>
                      </pic:pic>
                    </a:graphicData>
                  </a:graphic>
                </wp:inline>
              </w:drawing>
            </w:r>
          </w:p>
        </w:tc>
      </w:tr>
      <w:tr w:rsidR="00991350" w14:paraId="79FAF744" w14:textId="77777777" w:rsidTr="00AF496E">
        <w:tc>
          <w:tcPr>
            <w:tcW w:w="2500" w:type="pct"/>
          </w:tcPr>
          <w:p w14:paraId="261C1CB6" w14:textId="58C98D39" w:rsidR="00991350" w:rsidRDefault="00E444E8" w:rsidP="001F2B85">
            <w:pPr>
              <w:rPr>
                <w:noProof/>
              </w:rPr>
            </w:pPr>
            <w:r>
              <w:rPr>
                <w:noProof/>
              </w:rPr>
              <w:drawing>
                <wp:inline distT="0" distB="0" distL="0" distR="0" wp14:anchorId="473BB586" wp14:editId="58AFAC25">
                  <wp:extent cx="2879801" cy="2160000"/>
                  <wp:effectExtent l="0" t="0" r="0" b="0"/>
                  <wp:docPr id="1601408064" name="Imagem 11" descr="Gráfico, Gráfico de linh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408064" name="Imagem 11" descr="Gráfico, Gráfico de linhas&#10;&#10;O conteúdo gerado por IA pode estar incorret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9801" cy="2160000"/>
                          </a:xfrm>
                          <a:prstGeom prst="rect">
                            <a:avLst/>
                          </a:prstGeom>
                          <a:noFill/>
                          <a:ln>
                            <a:noFill/>
                          </a:ln>
                        </pic:spPr>
                      </pic:pic>
                    </a:graphicData>
                  </a:graphic>
                </wp:inline>
              </w:drawing>
            </w:r>
          </w:p>
        </w:tc>
        <w:tc>
          <w:tcPr>
            <w:tcW w:w="2500" w:type="pct"/>
          </w:tcPr>
          <w:p w14:paraId="1F863063" w14:textId="5A1A41EE" w:rsidR="00991350" w:rsidRDefault="00E444E8" w:rsidP="001F2B85">
            <w:pPr>
              <w:rPr>
                <w:noProof/>
              </w:rPr>
            </w:pPr>
            <w:r>
              <w:rPr>
                <w:noProof/>
              </w:rPr>
              <w:drawing>
                <wp:inline distT="0" distB="0" distL="0" distR="0" wp14:anchorId="3C602AF7" wp14:editId="505D27F6">
                  <wp:extent cx="2879801" cy="2160000"/>
                  <wp:effectExtent l="0" t="0" r="0" b="0"/>
                  <wp:docPr id="443508106" name="Imagem 12" descr="Gráfico, Gráfico de linh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08106" name="Imagem 12" descr="Gráfico, Gráfico de linhas&#10;&#10;O conteúdo gerado por IA pode estar incorre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9801" cy="2160000"/>
                          </a:xfrm>
                          <a:prstGeom prst="rect">
                            <a:avLst/>
                          </a:prstGeom>
                          <a:noFill/>
                          <a:ln>
                            <a:noFill/>
                          </a:ln>
                        </pic:spPr>
                      </pic:pic>
                    </a:graphicData>
                  </a:graphic>
                </wp:inline>
              </w:drawing>
            </w:r>
          </w:p>
        </w:tc>
      </w:tr>
    </w:tbl>
    <w:p w14:paraId="3D81F94C" w14:textId="712F209D" w:rsidR="00376A21" w:rsidRPr="00836839" w:rsidRDefault="00376A21" w:rsidP="00763A69">
      <w:pPr>
        <w:spacing w:line="360" w:lineRule="auto"/>
        <w:ind w:left="1246" w:hanging="1246"/>
        <w:jc w:val="both"/>
        <w:rPr>
          <w:rFonts w:ascii="Times New Roman" w:hAnsi="Times New Roman" w:cs="Times New Roman"/>
          <w:sz w:val="24"/>
          <w:szCs w:val="24"/>
        </w:rPr>
      </w:pPr>
      <w:r w:rsidRPr="00763A69">
        <w:rPr>
          <w:rFonts w:ascii="Times New Roman" w:hAnsi="Times New Roman" w:cs="Times New Roman"/>
          <w:b/>
          <w:bCs/>
          <w:sz w:val="24"/>
          <w:szCs w:val="24"/>
        </w:rPr>
        <w:t>Figura A</w:t>
      </w:r>
      <w:r w:rsidR="008E3354" w:rsidRPr="00763A69">
        <w:rPr>
          <w:rFonts w:ascii="Times New Roman" w:hAnsi="Times New Roman" w:cs="Times New Roman"/>
          <w:b/>
          <w:bCs/>
          <w:sz w:val="24"/>
          <w:szCs w:val="24"/>
        </w:rPr>
        <w:t>2</w:t>
      </w:r>
      <w:r w:rsidR="00763A69" w:rsidRPr="00763A69">
        <w:rPr>
          <w:rFonts w:ascii="Times New Roman" w:hAnsi="Times New Roman" w:cs="Times New Roman"/>
          <w:sz w:val="24"/>
          <w:szCs w:val="24"/>
        </w:rPr>
        <w:t xml:space="preserve"> - </w:t>
      </w:r>
      <w:r w:rsidRPr="00836839">
        <w:rPr>
          <w:rFonts w:ascii="Times New Roman" w:hAnsi="Times New Roman" w:cs="Times New Roman"/>
          <w:sz w:val="24"/>
          <w:szCs w:val="24"/>
        </w:rPr>
        <w:t>Curvas de regularização das estações fluviométricas</w:t>
      </w:r>
      <w:r w:rsidR="003D1F0C" w:rsidRPr="00836839">
        <w:rPr>
          <w:rFonts w:ascii="Times New Roman" w:hAnsi="Times New Roman" w:cs="Times New Roman"/>
          <w:sz w:val="24"/>
          <w:szCs w:val="24"/>
        </w:rPr>
        <w:t xml:space="preserve"> das regiões </w:t>
      </w:r>
      <w:r w:rsidR="00C90969" w:rsidRPr="00836839">
        <w:rPr>
          <w:rFonts w:ascii="Times New Roman" w:hAnsi="Times New Roman" w:cs="Times New Roman"/>
          <w:sz w:val="24"/>
          <w:szCs w:val="24"/>
        </w:rPr>
        <w:t>V</w:t>
      </w:r>
      <w:r w:rsidR="001962B6" w:rsidRPr="00836839">
        <w:rPr>
          <w:rFonts w:ascii="Times New Roman" w:hAnsi="Times New Roman" w:cs="Times New Roman"/>
          <w:sz w:val="24"/>
          <w:szCs w:val="24"/>
        </w:rPr>
        <w:t>I</w:t>
      </w:r>
      <w:r w:rsidR="00E444E8" w:rsidRPr="00836839">
        <w:rPr>
          <w:rFonts w:ascii="Times New Roman" w:hAnsi="Times New Roman" w:cs="Times New Roman"/>
          <w:sz w:val="24"/>
          <w:szCs w:val="24"/>
        </w:rPr>
        <w:t xml:space="preserve"> e VII</w:t>
      </w:r>
      <w:r w:rsidRPr="00836839">
        <w:rPr>
          <w:rFonts w:ascii="Times New Roman" w:hAnsi="Times New Roman" w:cs="Times New Roman"/>
          <w:sz w:val="24"/>
          <w:szCs w:val="24"/>
        </w:rPr>
        <w:t xml:space="preserve"> da </w:t>
      </w:r>
      <w:r w:rsidR="00E444E8" w:rsidRPr="00836839">
        <w:rPr>
          <w:rFonts w:ascii="Times New Roman" w:hAnsi="Times New Roman" w:cs="Times New Roman"/>
          <w:sz w:val="24"/>
          <w:szCs w:val="24"/>
        </w:rPr>
        <w:t>bacia do Rio Teles Pires,</w:t>
      </w:r>
      <w:r w:rsidRPr="00836839">
        <w:rPr>
          <w:rFonts w:ascii="Times New Roman" w:hAnsi="Times New Roman" w:cs="Times New Roman"/>
          <w:sz w:val="24"/>
          <w:szCs w:val="24"/>
        </w:rPr>
        <w:t xml:space="preserve"> em que x é (</w:t>
      </w:r>
      <w:proofErr w:type="spellStart"/>
      <w:r w:rsidR="00836839" w:rsidRPr="00836839">
        <w:rPr>
          <w:rFonts w:ascii="Times New Roman" w:hAnsi="Times New Roman" w:cs="Times New Roman"/>
          <w:sz w:val="24"/>
          <w:szCs w:val="24"/>
        </w:rPr>
        <w:t>Q</w:t>
      </w:r>
      <w:r w:rsidR="00836839" w:rsidRPr="00836839">
        <w:rPr>
          <w:rFonts w:ascii="Times New Roman" w:hAnsi="Times New Roman" w:cs="Times New Roman"/>
          <w:sz w:val="24"/>
          <w:szCs w:val="24"/>
          <w:vertAlign w:val="subscript"/>
        </w:rPr>
        <w:t>r</w:t>
      </w:r>
      <w:proofErr w:type="spellEnd"/>
      <w:r w:rsidR="00836839" w:rsidRPr="00836839">
        <w:rPr>
          <w:rFonts w:ascii="Times New Roman" w:hAnsi="Times New Roman" w:cs="Times New Roman"/>
          <w:sz w:val="24"/>
          <w:szCs w:val="24"/>
        </w:rPr>
        <w:t>/</w:t>
      </w:r>
      <w:proofErr w:type="spellStart"/>
      <w:proofErr w:type="gramStart"/>
      <w:r w:rsidR="00836839" w:rsidRPr="00836839">
        <w:rPr>
          <w:rFonts w:ascii="Times New Roman" w:hAnsi="Times New Roman" w:cs="Times New Roman"/>
          <w:sz w:val="24"/>
          <w:szCs w:val="24"/>
        </w:rPr>
        <w:t>Q</w:t>
      </w:r>
      <w:r w:rsidR="00836839" w:rsidRPr="00836839">
        <w:rPr>
          <w:rFonts w:ascii="Times New Roman" w:hAnsi="Times New Roman" w:cs="Times New Roman"/>
          <w:sz w:val="24"/>
          <w:szCs w:val="24"/>
          <w:vertAlign w:val="subscript"/>
        </w:rPr>
        <w:t>mld</w:t>
      </w:r>
      <w:proofErr w:type="spellEnd"/>
      <w:r w:rsidRPr="00836839">
        <w:rPr>
          <w:rFonts w:ascii="Times New Roman" w:hAnsi="Times New Roman" w:cs="Times New Roman"/>
          <w:sz w:val="24"/>
          <w:szCs w:val="24"/>
        </w:rPr>
        <w:t>)%</w:t>
      </w:r>
      <w:proofErr w:type="gramEnd"/>
      <w:r w:rsidRPr="00836839">
        <w:rPr>
          <w:rFonts w:ascii="Times New Roman" w:hAnsi="Times New Roman" w:cs="Times New Roman"/>
          <w:sz w:val="24"/>
          <w:szCs w:val="24"/>
        </w:rPr>
        <w:t xml:space="preserve"> e y é o volume adimensional. </w:t>
      </w:r>
    </w:p>
    <w:p w14:paraId="6775EDD0" w14:textId="77777777" w:rsidR="00AE2D66" w:rsidRDefault="00AE2D66" w:rsidP="00376A21">
      <w:pPr>
        <w:jc w:val="both"/>
        <w:rPr>
          <w:rFonts w:ascii="Times New Roman" w:hAnsi="Times New Roman" w:cs="Times New Roman"/>
          <w:sz w:val="24"/>
          <w:szCs w:val="24"/>
        </w:rPr>
      </w:pPr>
    </w:p>
    <w:p w14:paraId="22793ACE" w14:textId="77777777" w:rsidR="00AE2D66" w:rsidRDefault="00AE2D66" w:rsidP="00376A21">
      <w:pPr>
        <w:jc w:val="both"/>
        <w:rPr>
          <w:rFonts w:ascii="Times New Roman" w:hAnsi="Times New Roman" w:cs="Times New Roman"/>
          <w:sz w:val="24"/>
          <w:szCs w:val="24"/>
        </w:rPr>
      </w:pPr>
    </w:p>
    <w:p w14:paraId="4D1A0EE0" w14:textId="77777777" w:rsidR="00AE2D66" w:rsidRDefault="00AE2D66" w:rsidP="00376A21">
      <w:pPr>
        <w:jc w:val="both"/>
        <w:rPr>
          <w:rFonts w:ascii="Times New Roman" w:hAnsi="Times New Roman" w:cs="Times New Roman"/>
          <w:sz w:val="24"/>
          <w:szCs w:val="24"/>
        </w:rPr>
      </w:pPr>
    </w:p>
    <w:p w14:paraId="161D927A" w14:textId="77777777" w:rsidR="00AE2D66" w:rsidRDefault="00AE2D66" w:rsidP="00376A21">
      <w:pPr>
        <w:jc w:val="both"/>
        <w:rPr>
          <w:rFonts w:ascii="Times New Roman" w:hAnsi="Times New Roman" w:cs="Times New Roman"/>
          <w:sz w:val="24"/>
          <w:szCs w:val="24"/>
        </w:rPr>
      </w:pPr>
    </w:p>
    <w:p w14:paraId="2DAD806C" w14:textId="77777777" w:rsidR="00AE2D66" w:rsidRDefault="00AE2D66" w:rsidP="00376A21">
      <w:pPr>
        <w:jc w:val="both"/>
        <w:rPr>
          <w:rFonts w:ascii="Times New Roman" w:hAnsi="Times New Roman" w:cs="Times New Roman"/>
          <w:sz w:val="24"/>
          <w:szCs w:val="24"/>
        </w:rPr>
      </w:pPr>
    </w:p>
    <w:p w14:paraId="36B18656" w14:textId="77777777" w:rsidR="00AE2D66" w:rsidRPr="00AE2D66" w:rsidRDefault="00AE2D66" w:rsidP="00376A21">
      <w:pPr>
        <w:jc w:val="both"/>
        <w:rPr>
          <w:rFonts w:ascii="Times New Roman" w:hAnsi="Times New Roman" w:cs="Times New Roman"/>
          <w:sz w:val="24"/>
          <w:szCs w:val="24"/>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376A21" w14:paraId="61562780" w14:textId="77777777" w:rsidTr="001F2B85">
        <w:tc>
          <w:tcPr>
            <w:tcW w:w="2500" w:type="pct"/>
          </w:tcPr>
          <w:p w14:paraId="3E459FB7" w14:textId="7D9AAF7C" w:rsidR="00376A21" w:rsidRDefault="00376A21" w:rsidP="001F2B85"/>
        </w:tc>
        <w:tc>
          <w:tcPr>
            <w:tcW w:w="2500" w:type="pct"/>
          </w:tcPr>
          <w:p w14:paraId="100D17C9" w14:textId="70252CF8" w:rsidR="00376A21" w:rsidRDefault="00376A21" w:rsidP="001F2B85"/>
        </w:tc>
      </w:tr>
      <w:tr w:rsidR="00376A21" w14:paraId="7C3B46DB" w14:textId="77777777" w:rsidTr="001F2B85">
        <w:tc>
          <w:tcPr>
            <w:tcW w:w="2500" w:type="pct"/>
          </w:tcPr>
          <w:p w14:paraId="41363D28" w14:textId="77777777" w:rsidR="00376A21" w:rsidRDefault="00376A21" w:rsidP="001F2B85">
            <w:r>
              <w:rPr>
                <w:noProof/>
              </w:rPr>
              <w:lastRenderedPageBreak/>
              <w:drawing>
                <wp:inline distT="0" distB="0" distL="0" distR="0" wp14:anchorId="717B2766" wp14:editId="7397FF65">
                  <wp:extent cx="2879801" cy="2160000"/>
                  <wp:effectExtent l="0" t="0" r="0" b="0"/>
                  <wp:docPr id="2118013549" name="Imagem 13" descr="Gráfico, Gráfico de linh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013549" name="Imagem 13" descr="Gráfico, Gráfico de linhas&#10;&#10;O conteúdo gerado por IA pode estar incorret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9801" cy="2160000"/>
                          </a:xfrm>
                          <a:prstGeom prst="rect">
                            <a:avLst/>
                          </a:prstGeom>
                          <a:noFill/>
                          <a:ln>
                            <a:noFill/>
                          </a:ln>
                        </pic:spPr>
                      </pic:pic>
                    </a:graphicData>
                  </a:graphic>
                </wp:inline>
              </w:drawing>
            </w:r>
          </w:p>
        </w:tc>
        <w:tc>
          <w:tcPr>
            <w:tcW w:w="2500" w:type="pct"/>
          </w:tcPr>
          <w:p w14:paraId="58D4F156" w14:textId="77777777" w:rsidR="00376A21" w:rsidRDefault="00376A21" w:rsidP="001F2B85">
            <w:r>
              <w:rPr>
                <w:noProof/>
              </w:rPr>
              <w:drawing>
                <wp:inline distT="0" distB="0" distL="0" distR="0" wp14:anchorId="43A4B143" wp14:editId="292DC9B7">
                  <wp:extent cx="2879801" cy="2160000"/>
                  <wp:effectExtent l="0" t="0" r="0" b="0"/>
                  <wp:docPr id="1315686005" name="Imagem 14" descr="Gráfico, Gráfico de linh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686005" name="Imagem 14" descr="Gráfico, Gráfico de linhas&#10;&#10;O conteúdo gerado por IA pode estar incorret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9801" cy="2160000"/>
                          </a:xfrm>
                          <a:prstGeom prst="rect">
                            <a:avLst/>
                          </a:prstGeom>
                          <a:noFill/>
                          <a:ln>
                            <a:noFill/>
                          </a:ln>
                        </pic:spPr>
                      </pic:pic>
                    </a:graphicData>
                  </a:graphic>
                </wp:inline>
              </w:drawing>
            </w:r>
          </w:p>
        </w:tc>
      </w:tr>
      <w:tr w:rsidR="00376A21" w14:paraId="12B67D2A" w14:textId="77777777" w:rsidTr="001F2B85">
        <w:tc>
          <w:tcPr>
            <w:tcW w:w="2500" w:type="pct"/>
          </w:tcPr>
          <w:p w14:paraId="091A3EDE" w14:textId="77777777" w:rsidR="00376A21" w:rsidRDefault="00376A21" w:rsidP="001F2B85">
            <w:r>
              <w:rPr>
                <w:noProof/>
              </w:rPr>
              <w:drawing>
                <wp:inline distT="0" distB="0" distL="0" distR="0" wp14:anchorId="189D75E1" wp14:editId="5CA04D6B">
                  <wp:extent cx="2879801" cy="2160000"/>
                  <wp:effectExtent l="0" t="0" r="0" b="0"/>
                  <wp:docPr id="115339384" name="Imagem 15" descr="Gráfico, Gráfico de linh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39384" name="Imagem 15" descr="Gráfico, Gráfico de linhas&#10;&#10;O conteúdo gerado por IA pode estar incorret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9801" cy="2160000"/>
                          </a:xfrm>
                          <a:prstGeom prst="rect">
                            <a:avLst/>
                          </a:prstGeom>
                          <a:noFill/>
                          <a:ln>
                            <a:noFill/>
                          </a:ln>
                        </pic:spPr>
                      </pic:pic>
                    </a:graphicData>
                  </a:graphic>
                </wp:inline>
              </w:drawing>
            </w:r>
          </w:p>
        </w:tc>
        <w:tc>
          <w:tcPr>
            <w:tcW w:w="2500" w:type="pct"/>
          </w:tcPr>
          <w:p w14:paraId="4EEA6F23" w14:textId="77777777" w:rsidR="00376A21" w:rsidRDefault="00376A21" w:rsidP="001F2B85">
            <w:r>
              <w:rPr>
                <w:noProof/>
              </w:rPr>
              <w:drawing>
                <wp:inline distT="0" distB="0" distL="0" distR="0" wp14:anchorId="3ED85481" wp14:editId="0CC6D6D8">
                  <wp:extent cx="2879801" cy="2160000"/>
                  <wp:effectExtent l="0" t="0" r="0" b="0"/>
                  <wp:docPr id="747828538" name="Imagem 16" descr="Gráfico, Gráfico de linh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828538" name="Imagem 16" descr="Gráfico, Gráfico de linhas&#10;&#10;O conteúdo gerado por IA pode estar incorret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9801" cy="2160000"/>
                          </a:xfrm>
                          <a:prstGeom prst="rect">
                            <a:avLst/>
                          </a:prstGeom>
                          <a:noFill/>
                          <a:ln>
                            <a:noFill/>
                          </a:ln>
                        </pic:spPr>
                      </pic:pic>
                    </a:graphicData>
                  </a:graphic>
                </wp:inline>
              </w:drawing>
            </w:r>
          </w:p>
        </w:tc>
      </w:tr>
    </w:tbl>
    <w:p w14:paraId="7352FD89" w14:textId="4A4FD129" w:rsidR="007C1535" w:rsidRPr="00763A69" w:rsidRDefault="008E3354" w:rsidP="00763A69">
      <w:pPr>
        <w:spacing w:line="360" w:lineRule="auto"/>
        <w:ind w:left="1176" w:hanging="1176"/>
        <w:jc w:val="both"/>
        <w:rPr>
          <w:rFonts w:ascii="Times New Roman" w:hAnsi="Times New Roman" w:cs="Times New Roman"/>
          <w:sz w:val="24"/>
          <w:szCs w:val="24"/>
        </w:rPr>
      </w:pPr>
      <w:r w:rsidRPr="00763A69">
        <w:rPr>
          <w:rFonts w:ascii="Times New Roman" w:hAnsi="Times New Roman" w:cs="Times New Roman"/>
          <w:b/>
          <w:bCs/>
          <w:sz w:val="24"/>
          <w:szCs w:val="24"/>
        </w:rPr>
        <w:t>Figura A</w:t>
      </w:r>
      <w:r w:rsidR="0011489E">
        <w:rPr>
          <w:rFonts w:ascii="Times New Roman" w:hAnsi="Times New Roman" w:cs="Times New Roman"/>
          <w:b/>
          <w:bCs/>
          <w:sz w:val="24"/>
          <w:szCs w:val="24"/>
        </w:rPr>
        <w:t>3</w:t>
      </w:r>
      <w:r w:rsidRPr="00763A69">
        <w:rPr>
          <w:rFonts w:ascii="Times New Roman" w:hAnsi="Times New Roman" w:cs="Times New Roman"/>
          <w:sz w:val="24"/>
          <w:szCs w:val="24"/>
        </w:rPr>
        <w:t xml:space="preserve"> </w:t>
      </w:r>
      <w:r w:rsidR="00763A69" w:rsidRPr="00763A69">
        <w:rPr>
          <w:rFonts w:ascii="Times New Roman" w:hAnsi="Times New Roman" w:cs="Times New Roman"/>
          <w:sz w:val="24"/>
          <w:szCs w:val="24"/>
        </w:rPr>
        <w:t xml:space="preserve">- </w:t>
      </w:r>
      <w:r w:rsidRPr="00763A69">
        <w:rPr>
          <w:rFonts w:ascii="Times New Roman" w:hAnsi="Times New Roman" w:cs="Times New Roman"/>
          <w:sz w:val="24"/>
          <w:szCs w:val="24"/>
        </w:rPr>
        <w:t>Curvas de regularização das estações fluviométricas das regiões I, II e III da bacia do Rio da Mortes, em que x é (</w:t>
      </w:r>
      <w:proofErr w:type="spellStart"/>
      <w:r w:rsidR="00836839" w:rsidRPr="00763A69">
        <w:rPr>
          <w:rFonts w:ascii="Times New Roman" w:hAnsi="Times New Roman" w:cs="Times New Roman"/>
          <w:sz w:val="24"/>
          <w:szCs w:val="24"/>
        </w:rPr>
        <w:t>Q</w:t>
      </w:r>
      <w:r w:rsidR="00836839" w:rsidRPr="00836839">
        <w:rPr>
          <w:rFonts w:ascii="Times New Roman" w:hAnsi="Times New Roman" w:cs="Times New Roman"/>
          <w:sz w:val="24"/>
          <w:szCs w:val="24"/>
          <w:vertAlign w:val="subscript"/>
        </w:rPr>
        <w:t>r</w:t>
      </w:r>
      <w:proofErr w:type="spellEnd"/>
      <w:r w:rsidR="00836839" w:rsidRPr="00763A69">
        <w:rPr>
          <w:rFonts w:ascii="Times New Roman" w:hAnsi="Times New Roman" w:cs="Times New Roman"/>
          <w:sz w:val="24"/>
          <w:szCs w:val="24"/>
        </w:rPr>
        <w:t>/</w:t>
      </w:r>
      <w:proofErr w:type="spellStart"/>
      <w:proofErr w:type="gramStart"/>
      <w:r w:rsidR="00836839" w:rsidRPr="00763A69">
        <w:rPr>
          <w:rFonts w:ascii="Times New Roman" w:hAnsi="Times New Roman" w:cs="Times New Roman"/>
          <w:sz w:val="24"/>
          <w:szCs w:val="24"/>
        </w:rPr>
        <w:t>Q</w:t>
      </w:r>
      <w:r w:rsidR="00836839" w:rsidRPr="00836839">
        <w:rPr>
          <w:rFonts w:ascii="Times New Roman" w:hAnsi="Times New Roman" w:cs="Times New Roman"/>
          <w:sz w:val="24"/>
          <w:szCs w:val="24"/>
          <w:vertAlign w:val="subscript"/>
        </w:rPr>
        <w:t>mld</w:t>
      </w:r>
      <w:proofErr w:type="spellEnd"/>
      <w:r w:rsidRPr="00763A69">
        <w:rPr>
          <w:rFonts w:ascii="Times New Roman" w:hAnsi="Times New Roman" w:cs="Times New Roman"/>
          <w:sz w:val="24"/>
          <w:szCs w:val="24"/>
        </w:rPr>
        <w:t>)%</w:t>
      </w:r>
      <w:proofErr w:type="gramEnd"/>
      <w:r w:rsidRPr="00763A69">
        <w:rPr>
          <w:rFonts w:ascii="Times New Roman" w:hAnsi="Times New Roman" w:cs="Times New Roman"/>
          <w:sz w:val="24"/>
          <w:szCs w:val="24"/>
        </w:rPr>
        <w:t xml:space="preserve"> e y é o volume adimensional.</w:t>
      </w:r>
    </w:p>
    <w:sectPr w:rsidR="007C1535" w:rsidRPr="00763A69" w:rsidSect="008C31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0042EF" w14:textId="77777777" w:rsidR="004C3207" w:rsidRDefault="004C3207">
      <w:pPr>
        <w:spacing w:after="0" w:line="240" w:lineRule="auto"/>
      </w:pPr>
      <w:r>
        <w:separator/>
      </w:r>
    </w:p>
  </w:endnote>
  <w:endnote w:type="continuationSeparator" w:id="0">
    <w:p w14:paraId="2EB62E2D" w14:textId="77777777" w:rsidR="004C3207" w:rsidRDefault="004C32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1408532"/>
      <w:docPartObj>
        <w:docPartGallery w:val="Page Numbers (Bottom of Page)"/>
        <w:docPartUnique/>
      </w:docPartObj>
    </w:sdtPr>
    <w:sdtEndPr>
      <w:rPr>
        <w:rFonts w:ascii="Times New Roman" w:hAnsi="Times New Roman" w:cs="Times New Roman"/>
        <w:sz w:val="20"/>
        <w:szCs w:val="20"/>
      </w:rPr>
    </w:sdtEndPr>
    <w:sdtContent>
      <w:p w14:paraId="752BC4D6" w14:textId="77777777" w:rsidR="00376A21" w:rsidRPr="00513AFF" w:rsidRDefault="00376A21">
        <w:pPr>
          <w:pStyle w:val="Rodap"/>
          <w:jc w:val="right"/>
          <w:rPr>
            <w:rFonts w:ascii="Times New Roman" w:hAnsi="Times New Roman" w:cs="Times New Roman"/>
            <w:sz w:val="20"/>
            <w:szCs w:val="20"/>
          </w:rPr>
        </w:pPr>
        <w:r w:rsidRPr="00513AFF">
          <w:rPr>
            <w:rFonts w:ascii="Times New Roman" w:hAnsi="Times New Roman" w:cs="Times New Roman"/>
            <w:sz w:val="20"/>
            <w:szCs w:val="20"/>
          </w:rPr>
          <w:fldChar w:fldCharType="begin"/>
        </w:r>
        <w:r w:rsidRPr="00513AFF">
          <w:rPr>
            <w:rFonts w:ascii="Times New Roman" w:hAnsi="Times New Roman" w:cs="Times New Roman"/>
            <w:sz w:val="20"/>
            <w:szCs w:val="20"/>
          </w:rPr>
          <w:instrText>PAGE   \* MERGEFORMAT</w:instrText>
        </w:r>
        <w:r w:rsidRPr="00513AFF">
          <w:rPr>
            <w:rFonts w:ascii="Times New Roman" w:hAnsi="Times New Roman" w:cs="Times New Roman"/>
            <w:sz w:val="20"/>
            <w:szCs w:val="20"/>
          </w:rPr>
          <w:fldChar w:fldCharType="separate"/>
        </w:r>
        <w:r w:rsidRPr="00513AFF">
          <w:rPr>
            <w:rFonts w:ascii="Times New Roman" w:hAnsi="Times New Roman" w:cs="Times New Roman"/>
            <w:sz w:val="20"/>
            <w:szCs w:val="20"/>
          </w:rPr>
          <w:t>2</w:t>
        </w:r>
        <w:r w:rsidRPr="00513AFF">
          <w:rPr>
            <w:rFonts w:ascii="Times New Roman" w:hAnsi="Times New Roman" w:cs="Times New Roman"/>
            <w:sz w:val="20"/>
            <w:szCs w:val="20"/>
          </w:rPr>
          <w:fldChar w:fldCharType="end"/>
        </w:r>
      </w:p>
    </w:sdtContent>
  </w:sdt>
  <w:p w14:paraId="2B2B498B" w14:textId="77777777" w:rsidR="00376A21" w:rsidRDefault="00376A2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D141E9" w14:textId="77777777" w:rsidR="004C3207" w:rsidRDefault="004C3207">
      <w:pPr>
        <w:spacing w:after="0" w:line="240" w:lineRule="auto"/>
      </w:pPr>
      <w:r>
        <w:separator/>
      </w:r>
    </w:p>
  </w:footnote>
  <w:footnote w:type="continuationSeparator" w:id="0">
    <w:p w14:paraId="14F68907" w14:textId="77777777" w:rsidR="004C3207" w:rsidRDefault="004C32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911C4" w14:textId="77777777" w:rsidR="008C3115" w:rsidRDefault="008C3115">
    <w:pPr>
      <w:pBdr>
        <w:top w:val="nil"/>
        <w:left w:val="nil"/>
        <w:bottom w:val="nil"/>
        <w:right w:val="nil"/>
        <w:between w:val="nil"/>
      </w:pBdr>
      <w:tabs>
        <w:tab w:val="center" w:pos="4252"/>
        <w:tab w:val="right" w:pos="8504"/>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Meta 4 – Estudo da disponibilidade hídrica superficial</w:t>
    </w:r>
  </w:p>
  <w:p w14:paraId="218B4C32" w14:textId="77777777" w:rsidR="008C3115" w:rsidRDefault="008C3115">
    <w:pPr>
      <w:pBdr>
        <w:top w:val="nil"/>
        <w:left w:val="nil"/>
        <w:bottom w:val="nil"/>
        <w:right w:val="nil"/>
        <w:between w:val="nil"/>
      </w:pBdr>
      <w:tabs>
        <w:tab w:val="center" w:pos="4252"/>
        <w:tab w:val="right" w:pos="8504"/>
      </w:tabs>
      <w:spacing w:after="0" w:line="240" w:lineRule="auto"/>
      <w:rPr>
        <w:color w:val="000000"/>
      </w:rPr>
    </w:pPr>
    <w:r>
      <w:rPr>
        <w:noProof/>
      </w:rPr>
      <mc:AlternateContent>
        <mc:Choice Requires="wps">
          <w:drawing>
            <wp:anchor distT="0" distB="0" distL="114300" distR="114300" simplePos="0" relativeHeight="251661312" behindDoc="0" locked="0" layoutInCell="1" hidden="0" allowOverlap="1" wp14:anchorId="52EE163B" wp14:editId="12D7BBDD">
              <wp:simplePos x="0" y="0"/>
              <wp:positionH relativeFrom="column">
                <wp:posOffset>12701</wp:posOffset>
              </wp:positionH>
              <wp:positionV relativeFrom="paragraph">
                <wp:posOffset>152400</wp:posOffset>
              </wp:positionV>
              <wp:extent cx="5524500" cy="12700"/>
              <wp:effectExtent l="0" t="0" r="0" b="0"/>
              <wp:wrapNone/>
              <wp:docPr id="1096892582" name="Conector de Seta Reta 1096892582"/>
              <wp:cNvGraphicFramePr/>
              <a:graphic xmlns:a="http://schemas.openxmlformats.org/drawingml/2006/main">
                <a:graphicData uri="http://schemas.microsoft.com/office/word/2010/wordprocessingShape">
                  <wps:wsp>
                    <wps:cNvCnPr/>
                    <wps:spPr>
                      <a:xfrm>
                        <a:off x="2583750" y="3780000"/>
                        <a:ext cx="55245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418D7331" id="_x0000_t32" coordsize="21600,21600" o:spt="32" o:oned="t" path="m,l21600,21600e" filled="f">
              <v:path arrowok="t" fillok="f" o:connecttype="none"/>
              <o:lock v:ext="edit" shapetype="t"/>
            </v:shapetype>
            <v:shape id="Conector de Seta Reta 1096892582" o:spid="_x0000_s1026" type="#_x0000_t32" style="position:absolute;margin-left:1pt;margin-top:12pt;width:435pt;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" strokecolor="black [3200]">
              <v:stroke startarrowwidth="narrow" startarrowlength="short" endarrowwidth="narrow" endarrowlength="short" joinstyle="miter"/>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A4670E"/>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C4C23BC"/>
    <w:multiLevelType w:val="hybridMultilevel"/>
    <w:tmpl w:val="E7C64750"/>
    <w:lvl w:ilvl="0" w:tplc="4D1232EA">
      <w:start w:val="1"/>
      <w:numFmt w:val="lowerLetter"/>
      <w:lvlText w:val="%1)"/>
      <w:lvlJc w:val="left"/>
      <w:pPr>
        <w:ind w:left="1429" w:hanging="360"/>
      </w:pPr>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 w15:restartNumberingAfterBreak="0">
    <w:nsid w:val="2E09402B"/>
    <w:multiLevelType w:val="hybridMultilevel"/>
    <w:tmpl w:val="E17CFB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2F172ED"/>
    <w:multiLevelType w:val="hybridMultilevel"/>
    <w:tmpl w:val="51384F56"/>
    <w:lvl w:ilvl="0" w:tplc="2DD49BEA">
      <w:start w:val="1"/>
      <w:numFmt w:val="lowerRoman"/>
      <w:lvlText w:val="%1."/>
      <w:lvlJc w:val="righ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84A7A1A"/>
    <w:multiLevelType w:val="hybridMultilevel"/>
    <w:tmpl w:val="2EBC2E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1F97429"/>
    <w:multiLevelType w:val="hybridMultilevel"/>
    <w:tmpl w:val="16F4EC20"/>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6" w15:restartNumberingAfterBreak="0">
    <w:nsid w:val="70900CAF"/>
    <w:multiLevelType w:val="multilevel"/>
    <w:tmpl w:val="73C82B5A"/>
    <w:lvl w:ilvl="0">
      <w:start w:val="1"/>
      <w:numFmt w:val="decimal"/>
      <w:lvlText w:val="%1."/>
      <w:lvlJc w:val="left"/>
      <w:pPr>
        <w:ind w:left="720" w:hanging="360"/>
      </w:pPr>
      <w:rPr>
        <w:b/>
        <w:u w:val="none"/>
      </w:rPr>
    </w:lvl>
    <w:lvl w:ilvl="1">
      <w:start w:val="1"/>
      <w:numFmt w:val="decimal"/>
      <w:lvlText w:val="%1.%2."/>
      <w:lvlJc w:val="left"/>
      <w:pPr>
        <w:ind w:left="1152" w:hanging="432"/>
      </w:pPr>
      <w:rPr>
        <w:u w:val="none"/>
      </w:rPr>
    </w:lvl>
    <w:lvl w:ilvl="2">
      <w:start w:val="1"/>
      <w:numFmt w:val="decimal"/>
      <w:lvlText w:val="%1.%2.%3."/>
      <w:lvlJc w:val="left"/>
      <w:pPr>
        <w:ind w:left="1584" w:hanging="504"/>
      </w:pPr>
      <w:rPr>
        <w:u w:val="none"/>
      </w:rPr>
    </w:lvl>
    <w:lvl w:ilvl="3">
      <w:start w:val="1"/>
      <w:numFmt w:val="decimal"/>
      <w:lvlText w:val="%1.%2.%3.%4."/>
      <w:lvlJc w:val="left"/>
      <w:pPr>
        <w:ind w:left="2088" w:hanging="648"/>
      </w:pPr>
      <w:rPr>
        <w:u w:val="none"/>
      </w:rPr>
    </w:lvl>
    <w:lvl w:ilvl="4">
      <w:start w:val="1"/>
      <w:numFmt w:val="decimal"/>
      <w:lvlText w:val="%1.%2.%3.%4.%5."/>
      <w:lvlJc w:val="left"/>
      <w:pPr>
        <w:ind w:left="2592" w:hanging="792"/>
      </w:pPr>
      <w:rPr>
        <w:u w:val="none"/>
      </w:rPr>
    </w:lvl>
    <w:lvl w:ilvl="5">
      <w:start w:val="1"/>
      <w:numFmt w:val="decimal"/>
      <w:lvlText w:val="%1.%2.%3.%4.%5.%6."/>
      <w:lvlJc w:val="left"/>
      <w:pPr>
        <w:ind w:left="3096" w:hanging="935"/>
      </w:pPr>
      <w:rPr>
        <w:u w:val="none"/>
      </w:rPr>
    </w:lvl>
    <w:lvl w:ilvl="6">
      <w:start w:val="1"/>
      <w:numFmt w:val="decimal"/>
      <w:lvlText w:val="%1.%2.%3.%4.%5.%6.%7."/>
      <w:lvlJc w:val="left"/>
      <w:pPr>
        <w:ind w:left="3600" w:hanging="1080"/>
      </w:pPr>
      <w:rPr>
        <w:u w:val="none"/>
      </w:rPr>
    </w:lvl>
    <w:lvl w:ilvl="7">
      <w:start w:val="1"/>
      <w:numFmt w:val="decimal"/>
      <w:lvlText w:val="%1.%2.%3.%4.%5.%6.%7.%8."/>
      <w:lvlJc w:val="left"/>
      <w:pPr>
        <w:ind w:left="4104" w:hanging="1224"/>
      </w:pPr>
      <w:rPr>
        <w:u w:val="none"/>
      </w:rPr>
    </w:lvl>
    <w:lvl w:ilvl="8">
      <w:start w:val="1"/>
      <w:numFmt w:val="decimal"/>
      <w:lvlText w:val="%1.%2.%3.%4.%5.%6.%7.%8.%9."/>
      <w:lvlJc w:val="left"/>
      <w:pPr>
        <w:ind w:left="4680" w:hanging="1440"/>
      </w:pPr>
      <w:rPr>
        <w:u w:val="none"/>
      </w:rPr>
    </w:lvl>
  </w:abstractNum>
  <w:num w:numId="1" w16cid:durableId="2079089488">
    <w:abstractNumId w:val="0"/>
  </w:num>
  <w:num w:numId="2" w16cid:durableId="736170638">
    <w:abstractNumId w:val="6"/>
  </w:num>
  <w:num w:numId="3" w16cid:durableId="1585383058">
    <w:abstractNumId w:val="4"/>
  </w:num>
  <w:num w:numId="4" w16cid:durableId="701367473">
    <w:abstractNumId w:val="2"/>
  </w:num>
  <w:num w:numId="5" w16cid:durableId="846362907">
    <w:abstractNumId w:val="5"/>
  </w:num>
  <w:num w:numId="6" w16cid:durableId="349988277">
    <w:abstractNumId w:val="1"/>
  </w:num>
  <w:num w:numId="7" w16cid:durableId="8568470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54D"/>
    <w:rsid w:val="00005FB4"/>
    <w:rsid w:val="00011176"/>
    <w:rsid w:val="00013EAF"/>
    <w:rsid w:val="000167BA"/>
    <w:rsid w:val="00022B03"/>
    <w:rsid w:val="000268FC"/>
    <w:rsid w:val="00030D47"/>
    <w:rsid w:val="0003591A"/>
    <w:rsid w:val="00035968"/>
    <w:rsid w:val="00044B21"/>
    <w:rsid w:val="0005151A"/>
    <w:rsid w:val="00053448"/>
    <w:rsid w:val="00062A1C"/>
    <w:rsid w:val="000654B8"/>
    <w:rsid w:val="0007251D"/>
    <w:rsid w:val="000762D5"/>
    <w:rsid w:val="00081254"/>
    <w:rsid w:val="00084440"/>
    <w:rsid w:val="000900A9"/>
    <w:rsid w:val="000938CB"/>
    <w:rsid w:val="000A5C30"/>
    <w:rsid w:val="000A721F"/>
    <w:rsid w:val="000A7D47"/>
    <w:rsid w:val="000B18A4"/>
    <w:rsid w:val="000C100E"/>
    <w:rsid w:val="000C106B"/>
    <w:rsid w:val="000C53CE"/>
    <w:rsid w:val="000C6D95"/>
    <w:rsid w:val="000D341B"/>
    <w:rsid w:val="000E2A13"/>
    <w:rsid w:val="000E3B4F"/>
    <w:rsid w:val="000E778A"/>
    <w:rsid w:val="000F0F98"/>
    <w:rsid w:val="000F337E"/>
    <w:rsid w:val="001037B2"/>
    <w:rsid w:val="001049EE"/>
    <w:rsid w:val="001126FF"/>
    <w:rsid w:val="0011489E"/>
    <w:rsid w:val="001165E6"/>
    <w:rsid w:val="00122464"/>
    <w:rsid w:val="00126BB0"/>
    <w:rsid w:val="001342F0"/>
    <w:rsid w:val="001350DA"/>
    <w:rsid w:val="001350FE"/>
    <w:rsid w:val="00135132"/>
    <w:rsid w:val="0013727D"/>
    <w:rsid w:val="00145083"/>
    <w:rsid w:val="0015798F"/>
    <w:rsid w:val="00163E53"/>
    <w:rsid w:val="00164B65"/>
    <w:rsid w:val="00186868"/>
    <w:rsid w:val="00193C4D"/>
    <w:rsid w:val="00193EA8"/>
    <w:rsid w:val="00195676"/>
    <w:rsid w:val="001962B6"/>
    <w:rsid w:val="001C4B69"/>
    <w:rsid w:val="001C7238"/>
    <w:rsid w:val="001D0B41"/>
    <w:rsid w:val="001D1510"/>
    <w:rsid w:val="001D6EC0"/>
    <w:rsid w:val="001F2DEF"/>
    <w:rsid w:val="001F5A00"/>
    <w:rsid w:val="002041B7"/>
    <w:rsid w:val="002050F2"/>
    <w:rsid w:val="002058A4"/>
    <w:rsid w:val="00205C9E"/>
    <w:rsid w:val="002251A1"/>
    <w:rsid w:val="00226913"/>
    <w:rsid w:val="00230B16"/>
    <w:rsid w:val="0023173F"/>
    <w:rsid w:val="0024235C"/>
    <w:rsid w:val="00243288"/>
    <w:rsid w:val="0026677C"/>
    <w:rsid w:val="00266C0E"/>
    <w:rsid w:val="00273AAB"/>
    <w:rsid w:val="0027750D"/>
    <w:rsid w:val="00284D2C"/>
    <w:rsid w:val="0028537F"/>
    <w:rsid w:val="00287B4C"/>
    <w:rsid w:val="00294132"/>
    <w:rsid w:val="002967B9"/>
    <w:rsid w:val="002A550A"/>
    <w:rsid w:val="002A7350"/>
    <w:rsid w:val="002B1545"/>
    <w:rsid w:val="002B168B"/>
    <w:rsid w:val="002C0A81"/>
    <w:rsid w:val="002C4595"/>
    <w:rsid w:val="002E0551"/>
    <w:rsid w:val="002E3515"/>
    <w:rsid w:val="002E621D"/>
    <w:rsid w:val="002F343E"/>
    <w:rsid w:val="002F3A59"/>
    <w:rsid w:val="002F59E6"/>
    <w:rsid w:val="002F6D63"/>
    <w:rsid w:val="002F7102"/>
    <w:rsid w:val="002F71CD"/>
    <w:rsid w:val="00301D1D"/>
    <w:rsid w:val="00303FB6"/>
    <w:rsid w:val="00310C99"/>
    <w:rsid w:val="003220FD"/>
    <w:rsid w:val="0032246E"/>
    <w:rsid w:val="0032302C"/>
    <w:rsid w:val="00323971"/>
    <w:rsid w:val="00325B48"/>
    <w:rsid w:val="00325D6E"/>
    <w:rsid w:val="00334AD3"/>
    <w:rsid w:val="00334E60"/>
    <w:rsid w:val="00336671"/>
    <w:rsid w:val="00345974"/>
    <w:rsid w:val="0035382E"/>
    <w:rsid w:val="00356C36"/>
    <w:rsid w:val="00362075"/>
    <w:rsid w:val="00367B50"/>
    <w:rsid w:val="00371381"/>
    <w:rsid w:val="00373AF9"/>
    <w:rsid w:val="00376A21"/>
    <w:rsid w:val="00381478"/>
    <w:rsid w:val="0038273C"/>
    <w:rsid w:val="0038635A"/>
    <w:rsid w:val="00394E78"/>
    <w:rsid w:val="003B068E"/>
    <w:rsid w:val="003B1C6B"/>
    <w:rsid w:val="003C03D8"/>
    <w:rsid w:val="003C408E"/>
    <w:rsid w:val="003C52FE"/>
    <w:rsid w:val="003C7861"/>
    <w:rsid w:val="003D1F0C"/>
    <w:rsid w:val="003D7030"/>
    <w:rsid w:val="003E0E9B"/>
    <w:rsid w:val="003E19D2"/>
    <w:rsid w:val="003E3A1F"/>
    <w:rsid w:val="003E40A8"/>
    <w:rsid w:val="003E53C6"/>
    <w:rsid w:val="003F013F"/>
    <w:rsid w:val="003F03BA"/>
    <w:rsid w:val="003F528A"/>
    <w:rsid w:val="003F6874"/>
    <w:rsid w:val="004004CD"/>
    <w:rsid w:val="00407FDF"/>
    <w:rsid w:val="004109D0"/>
    <w:rsid w:val="00411826"/>
    <w:rsid w:val="00413645"/>
    <w:rsid w:val="0042175B"/>
    <w:rsid w:val="00423302"/>
    <w:rsid w:val="004243AC"/>
    <w:rsid w:val="00425224"/>
    <w:rsid w:val="00426C85"/>
    <w:rsid w:val="00426E4E"/>
    <w:rsid w:val="00426F5F"/>
    <w:rsid w:val="00434493"/>
    <w:rsid w:val="004362A9"/>
    <w:rsid w:val="004366FB"/>
    <w:rsid w:val="00440C25"/>
    <w:rsid w:val="0044151B"/>
    <w:rsid w:val="00441E0B"/>
    <w:rsid w:val="0044448A"/>
    <w:rsid w:val="004547EF"/>
    <w:rsid w:val="00462075"/>
    <w:rsid w:val="004873D9"/>
    <w:rsid w:val="0049473A"/>
    <w:rsid w:val="00495D2C"/>
    <w:rsid w:val="004A7595"/>
    <w:rsid w:val="004B0D56"/>
    <w:rsid w:val="004C3207"/>
    <w:rsid w:val="004C6B24"/>
    <w:rsid w:val="004C7C0A"/>
    <w:rsid w:val="004D1651"/>
    <w:rsid w:val="004D3A42"/>
    <w:rsid w:val="004D3F71"/>
    <w:rsid w:val="004E1712"/>
    <w:rsid w:val="004E275D"/>
    <w:rsid w:val="004E6FBB"/>
    <w:rsid w:val="004E7A41"/>
    <w:rsid w:val="004F09FE"/>
    <w:rsid w:val="004F33D7"/>
    <w:rsid w:val="004F53CC"/>
    <w:rsid w:val="004F78BB"/>
    <w:rsid w:val="0050099E"/>
    <w:rsid w:val="00502C2B"/>
    <w:rsid w:val="00503575"/>
    <w:rsid w:val="00503749"/>
    <w:rsid w:val="00503F23"/>
    <w:rsid w:val="005127FF"/>
    <w:rsid w:val="00520B60"/>
    <w:rsid w:val="00532495"/>
    <w:rsid w:val="0053291F"/>
    <w:rsid w:val="00542874"/>
    <w:rsid w:val="00542C78"/>
    <w:rsid w:val="00545B88"/>
    <w:rsid w:val="00553D4E"/>
    <w:rsid w:val="0055704D"/>
    <w:rsid w:val="005655C0"/>
    <w:rsid w:val="00567A89"/>
    <w:rsid w:val="005828BD"/>
    <w:rsid w:val="005863DA"/>
    <w:rsid w:val="00591D44"/>
    <w:rsid w:val="005943EA"/>
    <w:rsid w:val="005A7DAF"/>
    <w:rsid w:val="005B71B9"/>
    <w:rsid w:val="005C2F93"/>
    <w:rsid w:val="005C71D2"/>
    <w:rsid w:val="005D235D"/>
    <w:rsid w:val="005D6082"/>
    <w:rsid w:val="005E0D44"/>
    <w:rsid w:val="005E77B6"/>
    <w:rsid w:val="005F7503"/>
    <w:rsid w:val="006158A0"/>
    <w:rsid w:val="00621057"/>
    <w:rsid w:val="00627621"/>
    <w:rsid w:val="00644519"/>
    <w:rsid w:val="0065246D"/>
    <w:rsid w:val="006544B2"/>
    <w:rsid w:val="0065467C"/>
    <w:rsid w:val="00655C64"/>
    <w:rsid w:val="00666CA5"/>
    <w:rsid w:val="0067203E"/>
    <w:rsid w:val="0067264D"/>
    <w:rsid w:val="006729D4"/>
    <w:rsid w:val="00676199"/>
    <w:rsid w:val="00680D7F"/>
    <w:rsid w:val="00684340"/>
    <w:rsid w:val="006853F3"/>
    <w:rsid w:val="0069535A"/>
    <w:rsid w:val="006962B7"/>
    <w:rsid w:val="006A4E15"/>
    <w:rsid w:val="006B13B6"/>
    <w:rsid w:val="006C48F1"/>
    <w:rsid w:val="006D1DBC"/>
    <w:rsid w:val="006E0853"/>
    <w:rsid w:val="006E2860"/>
    <w:rsid w:val="006E367E"/>
    <w:rsid w:val="006E50BC"/>
    <w:rsid w:val="006E7988"/>
    <w:rsid w:val="006F50B3"/>
    <w:rsid w:val="00700B5B"/>
    <w:rsid w:val="007038DD"/>
    <w:rsid w:val="00713B10"/>
    <w:rsid w:val="00722423"/>
    <w:rsid w:val="00725BD8"/>
    <w:rsid w:val="00732045"/>
    <w:rsid w:val="00736880"/>
    <w:rsid w:val="00736AC0"/>
    <w:rsid w:val="00737FE5"/>
    <w:rsid w:val="00740064"/>
    <w:rsid w:val="007425A4"/>
    <w:rsid w:val="00750C98"/>
    <w:rsid w:val="007555A9"/>
    <w:rsid w:val="0075712A"/>
    <w:rsid w:val="00757435"/>
    <w:rsid w:val="007607D7"/>
    <w:rsid w:val="00763623"/>
    <w:rsid w:val="00763A69"/>
    <w:rsid w:val="00783496"/>
    <w:rsid w:val="00783969"/>
    <w:rsid w:val="007A11C3"/>
    <w:rsid w:val="007A405C"/>
    <w:rsid w:val="007A4810"/>
    <w:rsid w:val="007B0720"/>
    <w:rsid w:val="007B2E69"/>
    <w:rsid w:val="007C0832"/>
    <w:rsid w:val="007C151C"/>
    <w:rsid w:val="007C1535"/>
    <w:rsid w:val="007C1C05"/>
    <w:rsid w:val="007D4F4D"/>
    <w:rsid w:val="007E4B3E"/>
    <w:rsid w:val="007E7C59"/>
    <w:rsid w:val="0080327B"/>
    <w:rsid w:val="008067A0"/>
    <w:rsid w:val="008069A4"/>
    <w:rsid w:val="00807536"/>
    <w:rsid w:val="008078C1"/>
    <w:rsid w:val="0081093B"/>
    <w:rsid w:val="00811066"/>
    <w:rsid w:val="00822D9C"/>
    <w:rsid w:val="008232B0"/>
    <w:rsid w:val="00825596"/>
    <w:rsid w:val="0083565D"/>
    <w:rsid w:val="00836839"/>
    <w:rsid w:val="00842069"/>
    <w:rsid w:val="008479CC"/>
    <w:rsid w:val="00847A28"/>
    <w:rsid w:val="00851AB8"/>
    <w:rsid w:val="0086722D"/>
    <w:rsid w:val="00872203"/>
    <w:rsid w:val="00872A00"/>
    <w:rsid w:val="00883C24"/>
    <w:rsid w:val="00885A77"/>
    <w:rsid w:val="008874DA"/>
    <w:rsid w:val="0089457A"/>
    <w:rsid w:val="008C1751"/>
    <w:rsid w:val="008C3115"/>
    <w:rsid w:val="008C33C2"/>
    <w:rsid w:val="008C7479"/>
    <w:rsid w:val="008D3800"/>
    <w:rsid w:val="008E0CA9"/>
    <w:rsid w:val="008E3354"/>
    <w:rsid w:val="008F036E"/>
    <w:rsid w:val="008F7F5E"/>
    <w:rsid w:val="0091260C"/>
    <w:rsid w:val="00916F7B"/>
    <w:rsid w:val="009211B6"/>
    <w:rsid w:val="00921FAD"/>
    <w:rsid w:val="0093149A"/>
    <w:rsid w:val="0093325E"/>
    <w:rsid w:val="00935053"/>
    <w:rsid w:val="00941F42"/>
    <w:rsid w:val="0094383F"/>
    <w:rsid w:val="00944F3B"/>
    <w:rsid w:val="00946BC7"/>
    <w:rsid w:val="009520DA"/>
    <w:rsid w:val="009617A4"/>
    <w:rsid w:val="00961A66"/>
    <w:rsid w:val="009634EA"/>
    <w:rsid w:val="009661D1"/>
    <w:rsid w:val="00966C4A"/>
    <w:rsid w:val="0096731D"/>
    <w:rsid w:val="00970350"/>
    <w:rsid w:val="00971867"/>
    <w:rsid w:val="00973F55"/>
    <w:rsid w:val="009741DD"/>
    <w:rsid w:val="0097745D"/>
    <w:rsid w:val="009807E7"/>
    <w:rsid w:val="00985667"/>
    <w:rsid w:val="00990CC3"/>
    <w:rsid w:val="00991350"/>
    <w:rsid w:val="00991437"/>
    <w:rsid w:val="009915C0"/>
    <w:rsid w:val="0099721D"/>
    <w:rsid w:val="00997F18"/>
    <w:rsid w:val="009A1200"/>
    <w:rsid w:val="009A2067"/>
    <w:rsid w:val="009A4ED3"/>
    <w:rsid w:val="009B4074"/>
    <w:rsid w:val="009C07DE"/>
    <w:rsid w:val="009C24A5"/>
    <w:rsid w:val="009C3EEC"/>
    <w:rsid w:val="009D5D9D"/>
    <w:rsid w:val="009D7198"/>
    <w:rsid w:val="009E7CB0"/>
    <w:rsid w:val="009F57C4"/>
    <w:rsid w:val="009F784E"/>
    <w:rsid w:val="00A01AFD"/>
    <w:rsid w:val="00A04814"/>
    <w:rsid w:val="00A0572F"/>
    <w:rsid w:val="00A07BD3"/>
    <w:rsid w:val="00A1525B"/>
    <w:rsid w:val="00A20BAC"/>
    <w:rsid w:val="00A22D27"/>
    <w:rsid w:val="00A249FB"/>
    <w:rsid w:val="00A267ED"/>
    <w:rsid w:val="00A425A3"/>
    <w:rsid w:val="00A43C08"/>
    <w:rsid w:val="00A46D42"/>
    <w:rsid w:val="00A55287"/>
    <w:rsid w:val="00A63BC3"/>
    <w:rsid w:val="00A66880"/>
    <w:rsid w:val="00A74FA3"/>
    <w:rsid w:val="00A75360"/>
    <w:rsid w:val="00A77F00"/>
    <w:rsid w:val="00A90902"/>
    <w:rsid w:val="00A9204D"/>
    <w:rsid w:val="00AA1331"/>
    <w:rsid w:val="00AA3B3F"/>
    <w:rsid w:val="00AA4E18"/>
    <w:rsid w:val="00AB2A17"/>
    <w:rsid w:val="00AB553C"/>
    <w:rsid w:val="00AB71A1"/>
    <w:rsid w:val="00AC2AD6"/>
    <w:rsid w:val="00AC5353"/>
    <w:rsid w:val="00AC7588"/>
    <w:rsid w:val="00AD5F43"/>
    <w:rsid w:val="00AD6423"/>
    <w:rsid w:val="00AE1AC8"/>
    <w:rsid w:val="00AE2D66"/>
    <w:rsid w:val="00AE5492"/>
    <w:rsid w:val="00AE5E82"/>
    <w:rsid w:val="00AE6134"/>
    <w:rsid w:val="00AF496E"/>
    <w:rsid w:val="00AF4B3B"/>
    <w:rsid w:val="00B045DB"/>
    <w:rsid w:val="00B14753"/>
    <w:rsid w:val="00B24973"/>
    <w:rsid w:val="00B34CCD"/>
    <w:rsid w:val="00B40D23"/>
    <w:rsid w:val="00B5481E"/>
    <w:rsid w:val="00B63C60"/>
    <w:rsid w:val="00B644F8"/>
    <w:rsid w:val="00B71894"/>
    <w:rsid w:val="00B722A3"/>
    <w:rsid w:val="00B7544F"/>
    <w:rsid w:val="00B77116"/>
    <w:rsid w:val="00B815FE"/>
    <w:rsid w:val="00B81939"/>
    <w:rsid w:val="00B9193E"/>
    <w:rsid w:val="00B94A04"/>
    <w:rsid w:val="00B9700B"/>
    <w:rsid w:val="00BA27E5"/>
    <w:rsid w:val="00BA61C4"/>
    <w:rsid w:val="00BB4835"/>
    <w:rsid w:val="00BB589D"/>
    <w:rsid w:val="00BB7610"/>
    <w:rsid w:val="00BC3E69"/>
    <w:rsid w:val="00BC5B92"/>
    <w:rsid w:val="00BC6302"/>
    <w:rsid w:val="00BD0260"/>
    <w:rsid w:val="00BD6466"/>
    <w:rsid w:val="00BD6918"/>
    <w:rsid w:val="00BE0396"/>
    <w:rsid w:val="00BE5E1F"/>
    <w:rsid w:val="00BF2CB1"/>
    <w:rsid w:val="00BF3850"/>
    <w:rsid w:val="00C05096"/>
    <w:rsid w:val="00C05CF2"/>
    <w:rsid w:val="00C269EE"/>
    <w:rsid w:val="00C312EC"/>
    <w:rsid w:val="00C34C41"/>
    <w:rsid w:val="00C421A8"/>
    <w:rsid w:val="00C4654D"/>
    <w:rsid w:val="00C52BB4"/>
    <w:rsid w:val="00C534E4"/>
    <w:rsid w:val="00C53767"/>
    <w:rsid w:val="00C53FBB"/>
    <w:rsid w:val="00C54162"/>
    <w:rsid w:val="00C54ABB"/>
    <w:rsid w:val="00C56E2A"/>
    <w:rsid w:val="00C57775"/>
    <w:rsid w:val="00C66251"/>
    <w:rsid w:val="00C662BE"/>
    <w:rsid w:val="00C72EB1"/>
    <w:rsid w:val="00C7373F"/>
    <w:rsid w:val="00C75968"/>
    <w:rsid w:val="00C821E1"/>
    <w:rsid w:val="00C8499D"/>
    <w:rsid w:val="00C90969"/>
    <w:rsid w:val="00C95E8F"/>
    <w:rsid w:val="00CA1B02"/>
    <w:rsid w:val="00CA351E"/>
    <w:rsid w:val="00CA35B2"/>
    <w:rsid w:val="00CB106A"/>
    <w:rsid w:val="00CB1204"/>
    <w:rsid w:val="00CB37A0"/>
    <w:rsid w:val="00CD0BE9"/>
    <w:rsid w:val="00CD308C"/>
    <w:rsid w:val="00CD385F"/>
    <w:rsid w:val="00CD3C0C"/>
    <w:rsid w:val="00CD7559"/>
    <w:rsid w:val="00CE16E3"/>
    <w:rsid w:val="00CE23F4"/>
    <w:rsid w:val="00CF5581"/>
    <w:rsid w:val="00CF6FCB"/>
    <w:rsid w:val="00D01561"/>
    <w:rsid w:val="00D05EC1"/>
    <w:rsid w:val="00D15E61"/>
    <w:rsid w:val="00D22E35"/>
    <w:rsid w:val="00D25EBF"/>
    <w:rsid w:val="00D30CD8"/>
    <w:rsid w:val="00D3166C"/>
    <w:rsid w:val="00D37D83"/>
    <w:rsid w:val="00D4295B"/>
    <w:rsid w:val="00D42ED1"/>
    <w:rsid w:val="00D45A83"/>
    <w:rsid w:val="00D46847"/>
    <w:rsid w:val="00D54CEB"/>
    <w:rsid w:val="00D54ED5"/>
    <w:rsid w:val="00D5518D"/>
    <w:rsid w:val="00D55641"/>
    <w:rsid w:val="00D60986"/>
    <w:rsid w:val="00D66090"/>
    <w:rsid w:val="00D736D6"/>
    <w:rsid w:val="00D77325"/>
    <w:rsid w:val="00D8197C"/>
    <w:rsid w:val="00D861EF"/>
    <w:rsid w:val="00D90FFB"/>
    <w:rsid w:val="00D95E6F"/>
    <w:rsid w:val="00D96A46"/>
    <w:rsid w:val="00DA00D8"/>
    <w:rsid w:val="00DA2FA9"/>
    <w:rsid w:val="00DA3D92"/>
    <w:rsid w:val="00DB0F81"/>
    <w:rsid w:val="00DB221B"/>
    <w:rsid w:val="00DE13BA"/>
    <w:rsid w:val="00DF1B3F"/>
    <w:rsid w:val="00DF4F55"/>
    <w:rsid w:val="00DF753F"/>
    <w:rsid w:val="00E014DF"/>
    <w:rsid w:val="00E25E9F"/>
    <w:rsid w:val="00E34770"/>
    <w:rsid w:val="00E40603"/>
    <w:rsid w:val="00E444E8"/>
    <w:rsid w:val="00E45C24"/>
    <w:rsid w:val="00E60AC4"/>
    <w:rsid w:val="00E63F4A"/>
    <w:rsid w:val="00E71173"/>
    <w:rsid w:val="00E72B5E"/>
    <w:rsid w:val="00E73209"/>
    <w:rsid w:val="00E81A68"/>
    <w:rsid w:val="00E83B6C"/>
    <w:rsid w:val="00E8482A"/>
    <w:rsid w:val="00E86168"/>
    <w:rsid w:val="00E86FCA"/>
    <w:rsid w:val="00E87005"/>
    <w:rsid w:val="00E907A4"/>
    <w:rsid w:val="00E913C7"/>
    <w:rsid w:val="00E93D77"/>
    <w:rsid w:val="00EA1DBE"/>
    <w:rsid w:val="00EC3065"/>
    <w:rsid w:val="00EC69F3"/>
    <w:rsid w:val="00EC7077"/>
    <w:rsid w:val="00ED3C70"/>
    <w:rsid w:val="00ED69B7"/>
    <w:rsid w:val="00EE6C6C"/>
    <w:rsid w:val="00EF073D"/>
    <w:rsid w:val="00EF16EC"/>
    <w:rsid w:val="00F05707"/>
    <w:rsid w:val="00F1007B"/>
    <w:rsid w:val="00F11111"/>
    <w:rsid w:val="00F12CB7"/>
    <w:rsid w:val="00F14000"/>
    <w:rsid w:val="00F1772A"/>
    <w:rsid w:val="00F17A34"/>
    <w:rsid w:val="00F21024"/>
    <w:rsid w:val="00F309EE"/>
    <w:rsid w:val="00F30ED5"/>
    <w:rsid w:val="00F31A9A"/>
    <w:rsid w:val="00F353EA"/>
    <w:rsid w:val="00F36AC8"/>
    <w:rsid w:val="00F36D6C"/>
    <w:rsid w:val="00F400C6"/>
    <w:rsid w:val="00F44584"/>
    <w:rsid w:val="00F45647"/>
    <w:rsid w:val="00F46DB4"/>
    <w:rsid w:val="00F646F5"/>
    <w:rsid w:val="00F64F2D"/>
    <w:rsid w:val="00F82471"/>
    <w:rsid w:val="00F83693"/>
    <w:rsid w:val="00F838C1"/>
    <w:rsid w:val="00F84822"/>
    <w:rsid w:val="00F91A16"/>
    <w:rsid w:val="00F93C1D"/>
    <w:rsid w:val="00F9458B"/>
    <w:rsid w:val="00F94D9E"/>
    <w:rsid w:val="00F96E30"/>
    <w:rsid w:val="00F9794C"/>
    <w:rsid w:val="00FA0187"/>
    <w:rsid w:val="00FA0A9C"/>
    <w:rsid w:val="00FA67E7"/>
    <w:rsid w:val="00FC6717"/>
    <w:rsid w:val="00FD21A6"/>
    <w:rsid w:val="00FD76CB"/>
    <w:rsid w:val="00FE2F60"/>
    <w:rsid w:val="00FF1527"/>
    <w:rsid w:val="00FF2724"/>
    <w:rsid w:val="00FF6DE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EE3748"/>
  <w15:chartTrackingRefBased/>
  <w15:docId w15:val="{BF0D83DD-F4A8-4F77-BECA-962869B37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C4654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unhideWhenUsed/>
    <w:qFormat/>
    <w:rsid w:val="00C4654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unhideWhenUsed/>
    <w:qFormat/>
    <w:rsid w:val="00C4654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unhideWhenUsed/>
    <w:qFormat/>
    <w:rsid w:val="00C4654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unhideWhenUsed/>
    <w:qFormat/>
    <w:rsid w:val="00C4654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C4654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C4654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C4654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C4654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4654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rsid w:val="00C4654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rsid w:val="00C4654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rsid w:val="00C4654D"/>
    <w:rPr>
      <w:rFonts w:eastAsiaTheme="majorEastAsia" w:cstheme="majorBidi"/>
      <w:i/>
      <w:iCs/>
      <w:color w:val="0F4761" w:themeColor="accent1" w:themeShade="BF"/>
    </w:rPr>
  </w:style>
  <w:style w:type="character" w:customStyle="1" w:styleId="Ttulo5Char">
    <w:name w:val="Título 5 Char"/>
    <w:basedOn w:val="Fontepargpadro"/>
    <w:link w:val="Ttulo5"/>
    <w:uiPriority w:val="9"/>
    <w:rsid w:val="00C4654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C4654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C4654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C4654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C4654D"/>
    <w:rPr>
      <w:rFonts w:eastAsiaTheme="majorEastAsia" w:cstheme="majorBidi"/>
      <w:color w:val="272727" w:themeColor="text1" w:themeTint="D8"/>
    </w:rPr>
  </w:style>
  <w:style w:type="paragraph" w:styleId="Ttulo">
    <w:name w:val="Title"/>
    <w:basedOn w:val="Normal"/>
    <w:next w:val="Normal"/>
    <w:link w:val="TtuloChar"/>
    <w:uiPriority w:val="10"/>
    <w:qFormat/>
    <w:rsid w:val="00C465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C4654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C4654D"/>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C4654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C4654D"/>
    <w:pPr>
      <w:spacing w:before="160"/>
      <w:jc w:val="center"/>
    </w:pPr>
    <w:rPr>
      <w:i/>
      <w:iCs/>
      <w:color w:val="404040" w:themeColor="text1" w:themeTint="BF"/>
    </w:rPr>
  </w:style>
  <w:style w:type="character" w:customStyle="1" w:styleId="CitaoChar">
    <w:name w:val="Citação Char"/>
    <w:basedOn w:val="Fontepargpadro"/>
    <w:link w:val="Citao"/>
    <w:uiPriority w:val="29"/>
    <w:rsid w:val="00C4654D"/>
    <w:rPr>
      <w:i/>
      <w:iCs/>
      <w:color w:val="404040" w:themeColor="text1" w:themeTint="BF"/>
    </w:rPr>
  </w:style>
  <w:style w:type="paragraph" w:styleId="PargrafodaLista">
    <w:name w:val="List Paragraph"/>
    <w:basedOn w:val="Normal"/>
    <w:uiPriority w:val="34"/>
    <w:qFormat/>
    <w:rsid w:val="00C4654D"/>
    <w:pPr>
      <w:ind w:left="720"/>
      <w:contextualSpacing/>
    </w:pPr>
  </w:style>
  <w:style w:type="character" w:styleId="nfaseIntensa">
    <w:name w:val="Intense Emphasis"/>
    <w:basedOn w:val="Fontepargpadro"/>
    <w:uiPriority w:val="21"/>
    <w:qFormat/>
    <w:rsid w:val="00C4654D"/>
    <w:rPr>
      <w:i/>
      <w:iCs/>
      <w:color w:val="0F4761" w:themeColor="accent1" w:themeShade="BF"/>
    </w:rPr>
  </w:style>
  <w:style w:type="paragraph" w:styleId="CitaoIntensa">
    <w:name w:val="Intense Quote"/>
    <w:basedOn w:val="Normal"/>
    <w:next w:val="Normal"/>
    <w:link w:val="CitaoIntensaChar"/>
    <w:uiPriority w:val="30"/>
    <w:qFormat/>
    <w:rsid w:val="00C465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C4654D"/>
    <w:rPr>
      <w:i/>
      <w:iCs/>
      <w:color w:val="0F4761" w:themeColor="accent1" w:themeShade="BF"/>
    </w:rPr>
  </w:style>
  <w:style w:type="character" w:styleId="RefernciaIntensa">
    <w:name w:val="Intense Reference"/>
    <w:basedOn w:val="Fontepargpadro"/>
    <w:uiPriority w:val="32"/>
    <w:qFormat/>
    <w:rsid w:val="00C4654D"/>
    <w:rPr>
      <w:b/>
      <w:bCs/>
      <w:smallCaps/>
      <w:color w:val="0F4761" w:themeColor="accent1" w:themeShade="BF"/>
      <w:spacing w:val="5"/>
    </w:rPr>
  </w:style>
  <w:style w:type="paragraph" w:styleId="NormalWeb">
    <w:name w:val="Normal (Web)"/>
    <w:basedOn w:val="Normal"/>
    <w:uiPriority w:val="99"/>
    <w:unhideWhenUsed/>
    <w:rsid w:val="00B045DB"/>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table" w:styleId="Tabelacomgrade">
    <w:name w:val="Table Grid"/>
    <w:basedOn w:val="Tabelanormal"/>
    <w:uiPriority w:val="39"/>
    <w:rsid w:val="00E907A4"/>
    <w:pPr>
      <w:spacing w:after="0" w:line="240" w:lineRule="auto"/>
    </w:pPr>
    <w:rPr>
      <w:rFonts w:ascii="Calibri" w:eastAsia="Calibri" w:hAnsi="Calibri" w:cs="Calibri"/>
      <w:kern w:val="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93325E"/>
    <w:rPr>
      <w:sz w:val="16"/>
      <w:szCs w:val="16"/>
    </w:rPr>
  </w:style>
  <w:style w:type="paragraph" w:styleId="Textodecomentrio">
    <w:name w:val="annotation text"/>
    <w:basedOn w:val="Normal"/>
    <w:link w:val="TextodecomentrioChar"/>
    <w:uiPriority w:val="99"/>
    <w:unhideWhenUsed/>
    <w:rsid w:val="0093325E"/>
    <w:pPr>
      <w:spacing w:line="240" w:lineRule="auto"/>
    </w:pPr>
    <w:rPr>
      <w:sz w:val="20"/>
      <w:szCs w:val="20"/>
    </w:rPr>
  </w:style>
  <w:style w:type="character" w:customStyle="1" w:styleId="TextodecomentrioChar">
    <w:name w:val="Texto de comentário Char"/>
    <w:basedOn w:val="Fontepargpadro"/>
    <w:link w:val="Textodecomentrio"/>
    <w:uiPriority w:val="99"/>
    <w:rsid w:val="0093325E"/>
    <w:rPr>
      <w:sz w:val="20"/>
      <w:szCs w:val="20"/>
    </w:rPr>
  </w:style>
  <w:style w:type="paragraph" w:styleId="Assuntodocomentrio">
    <w:name w:val="annotation subject"/>
    <w:basedOn w:val="Textodecomentrio"/>
    <w:next w:val="Textodecomentrio"/>
    <w:link w:val="AssuntodocomentrioChar"/>
    <w:uiPriority w:val="99"/>
    <w:semiHidden/>
    <w:unhideWhenUsed/>
    <w:rsid w:val="0093325E"/>
    <w:rPr>
      <w:b/>
      <w:bCs/>
    </w:rPr>
  </w:style>
  <w:style w:type="character" w:customStyle="1" w:styleId="AssuntodocomentrioChar">
    <w:name w:val="Assunto do comentário Char"/>
    <w:basedOn w:val="TextodecomentrioChar"/>
    <w:link w:val="Assuntodocomentrio"/>
    <w:uiPriority w:val="99"/>
    <w:semiHidden/>
    <w:rsid w:val="0093325E"/>
    <w:rPr>
      <w:b/>
      <w:bCs/>
      <w:sz w:val="20"/>
      <w:szCs w:val="20"/>
    </w:rPr>
  </w:style>
  <w:style w:type="character" w:styleId="Hyperlink">
    <w:name w:val="Hyperlink"/>
    <w:basedOn w:val="Fontepargpadro"/>
    <w:uiPriority w:val="99"/>
    <w:unhideWhenUsed/>
    <w:rsid w:val="000654B8"/>
    <w:rPr>
      <w:color w:val="0000FF"/>
      <w:u w:val="single"/>
    </w:rPr>
  </w:style>
  <w:style w:type="character" w:styleId="HiperlinkVisitado">
    <w:name w:val="FollowedHyperlink"/>
    <w:basedOn w:val="Fontepargpadro"/>
    <w:uiPriority w:val="99"/>
    <w:semiHidden/>
    <w:unhideWhenUsed/>
    <w:rsid w:val="00AC7588"/>
    <w:rPr>
      <w:color w:val="96607D"/>
      <w:u w:val="single"/>
    </w:rPr>
  </w:style>
  <w:style w:type="paragraph" w:customStyle="1" w:styleId="msonormal0">
    <w:name w:val="msonormal"/>
    <w:basedOn w:val="Normal"/>
    <w:rsid w:val="00AC758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xl63">
    <w:name w:val="xl63"/>
    <w:basedOn w:val="Normal"/>
    <w:rsid w:val="00AC7588"/>
    <w:pPr>
      <w:spacing w:before="100" w:beforeAutospacing="1" w:after="100" w:afterAutospacing="1" w:line="240" w:lineRule="auto"/>
      <w:jc w:val="center"/>
    </w:pPr>
    <w:rPr>
      <w:rFonts w:ascii="Times New Roman" w:eastAsia="Times New Roman" w:hAnsi="Times New Roman" w:cs="Times New Roman"/>
      <w:b/>
      <w:bCs/>
      <w:kern w:val="0"/>
      <w:sz w:val="24"/>
      <w:szCs w:val="24"/>
      <w:lang w:val="en-US"/>
      <w14:ligatures w14:val="none"/>
    </w:rPr>
  </w:style>
  <w:style w:type="paragraph" w:customStyle="1" w:styleId="xl64">
    <w:name w:val="xl64"/>
    <w:basedOn w:val="Normal"/>
    <w:rsid w:val="00AC758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xl65">
    <w:name w:val="xl65"/>
    <w:basedOn w:val="Normal"/>
    <w:rsid w:val="00AC7588"/>
    <w:pPr>
      <w:spacing w:before="100" w:beforeAutospacing="1" w:after="100" w:afterAutospacing="1" w:line="240" w:lineRule="auto"/>
    </w:pPr>
    <w:rPr>
      <w:rFonts w:ascii="Times New Roman" w:eastAsia="Times New Roman" w:hAnsi="Times New Roman" w:cs="Times New Roman"/>
      <w:color w:val="000000"/>
      <w:kern w:val="0"/>
      <w:lang w:val="en-US"/>
      <w14:ligatures w14:val="none"/>
    </w:rPr>
  </w:style>
  <w:style w:type="paragraph" w:customStyle="1" w:styleId="xl66">
    <w:name w:val="xl66"/>
    <w:basedOn w:val="Normal"/>
    <w:rsid w:val="00AC7588"/>
    <w:pPr>
      <w:spacing w:before="100" w:beforeAutospacing="1" w:after="100" w:afterAutospacing="1" w:line="240" w:lineRule="auto"/>
    </w:pPr>
    <w:rPr>
      <w:rFonts w:ascii="Times New Roman" w:eastAsia="Times New Roman" w:hAnsi="Times New Roman" w:cs="Times New Roman"/>
      <w:color w:val="000000"/>
      <w:kern w:val="0"/>
      <w:lang w:val="en-US"/>
      <w14:ligatures w14:val="none"/>
    </w:rPr>
  </w:style>
  <w:style w:type="paragraph" w:customStyle="1" w:styleId="xl67">
    <w:name w:val="xl67"/>
    <w:basedOn w:val="Normal"/>
    <w:rsid w:val="00AC7588"/>
    <w:pPr>
      <w:spacing w:before="100" w:beforeAutospacing="1" w:after="100" w:afterAutospacing="1" w:line="240" w:lineRule="auto"/>
      <w:jc w:val="center"/>
    </w:pPr>
    <w:rPr>
      <w:rFonts w:ascii="Times New Roman" w:eastAsia="Times New Roman" w:hAnsi="Times New Roman" w:cs="Times New Roman"/>
      <w:b/>
      <w:bCs/>
      <w:color w:val="000000"/>
      <w:kern w:val="0"/>
      <w:lang w:val="en-US"/>
      <w14:ligatures w14:val="none"/>
    </w:rPr>
  </w:style>
  <w:style w:type="table" w:styleId="TabeladeGrade4">
    <w:name w:val="Grid Table 4"/>
    <w:basedOn w:val="Tabelanormal"/>
    <w:uiPriority w:val="49"/>
    <w:rsid w:val="00AC758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2">
    <w:name w:val="Grid Table 2"/>
    <w:basedOn w:val="Tabelanormal"/>
    <w:uiPriority w:val="47"/>
    <w:rsid w:val="00AC758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oPendente">
    <w:name w:val="Unresolved Mention"/>
    <w:basedOn w:val="Fontepargpadro"/>
    <w:uiPriority w:val="99"/>
    <w:semiHidden/>
    <w:unhideWhenUsed/>
    <w:rsid w:val="008C3115"/>
    <w:rPr>
      <w:color w:val="605E5C"/>
      <w:shd w:val="clear" w:color="auto" w:fill="E1DFDD"/>
    </w:rPr>
  </w:style>
  <w:style w:type="paragraph" w:styleId="Reviso">
    <w:name w:val="Revision"/>
    <w:hidden/>
    <w:uiPriority w:val="99"/>
    <w:semiHidden/>
    <w:rsid w:val="00334AD3"/>
    <w:pPr>
      <w:spacing w:after="0" w:line="240" w:lineRule="auto"/>
    </w:pPr>
  </w:style>
  <w:style w:type="paragraph" w:styleId="Cabealho">
    <w:name w:val="header"/>
    <w:basedOn w:val="Normal"/>
    <w:link w:val="CabealhoChar"/>
    <w:uiPriority w:val="99"/>
    <w:unhideWhenUsed/>
    <w:rsid w:val="00EC707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C7077"/>
  </w:style>
  <w:style w:type="paragraph" w:styleId="Rodap">
    <w:name w:val="footer"/>
    <w:basedOn w:val="Normal"/>
    <w:link w:val="RodapChar"/>
    <w:uiPriority w:val="99"/>
    <w:unhideWhenUsed/>
    <w:rsid w:val="00EC7077"/>
    <w:pPr>
      <w:tabs>
        <w:tab w:val="center" w:pos="4252"/>
        <w:tab w:val="right" w:pos="8504"/>
      </w:tabs>
      <w:spacing w:after="0" w:line="240" w:lineRule="auto"/>
    </w:pPr>
  </w:style>
  <w:style w:type="character" w:customStyle="1" w:styleId="RodapChar">
    <w:name w:val="Rodapé Char"/>
    <w:basedOn w:val="Fontepargpadro"/>
    <w:link w:val="Rodap"/>
    <w:uiPriority w:val="99"/>
    <w:rsid w:val="00EC7077"/>
  </w:style>
  <w:style w:type="paragraph" w:customStyle="1" w:styleId="Estilo1">
    <w:name w:val="Estilo1"/>
    <w:basedOn w:val="Ttulo1"/>
    <w:link w:val="Estilo1Char"/>
    <w:qFormat/>
    <w:rsid w:val="00376A21"/>
    <w:rPr>
      <w:rFonts w:ascii="Times New Roman" w:hAnsi="Times New Roman" w:cs="Times New Roman"/>
      <w:b/>
      <w:sz w:val="28"/>
    </w:rPr>
  </w:style>
  <w:style w:type="character" w:customStyle="1" w:styleId="Estilo1Char">
    <w:name w:val="Estilo1 Char"/>
    <w:basedOn w:val="Ttulo1Char"/>
    <w:link w:val="Estilo1"/>
    <w:rsid w:val="00376A21"/>
    <w:rPr>
      <w:rFonts w:ascii="Times New Roman" w:eastAsiaTheme="majorEastAsia" w:hAnsi="Times New Roman" w:cs="Times New Roman"/>
      <w:b/>
      <w:color w:val="0F4761" w:themeColor="accent1" w:themeShade="BF"/>
      <w:sz w:val="28"/>
      <w:szCs w:val="40"/>
    </w:rPr>
  </w:style>
  <w:style w:type="table" w:styleId="SimplesTabela1">
    <w:name w:val="Plain Table 1"/>
    <w:basedOn w:val="Tabelanormal"/>
    <w:uiPriority w:val="41"/>
    <w:rsid w:val="00376A2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doEspaoReservado">
    <w:name w:val="Placeholder Text"/>
    <w:basedOn w:val="Fontepargpadro"/>
    <w:uiPriority w:val="99"/>
    <w:semiHidden/>
    <w:rsid w:val="00376A2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64569">
      <w:bodyDiv w:val="1"/>
      <w:marLeft w:val="0"/>
      <w:marRight w:val="0"/>
      <w:marTop w:val="0"/>
      <w:marBottom w:val="0"/>
      <w:divBdr>
        <w:top w:val="none" w:sz="0" w:space="0" w:color="auto"/>
        <w:left w:val="none" w:sz="0" w:space="0" w:color="auto"/>
        <w:bottom w:val="none" w:sz="0" w:space="0" w:color="auto"/>
        <w:right w:val="none" w:sz="0" w:space="0" w:color="auto"/>
      </w:divBdr>
    </w:div>
    <w:div w:id="44065315">
      <w:bodyDiv w:val="1"/>
      <w:marLeft w:val="0"/>
      <w:marRight w:val="0"/>
      <w:marTop w:val="0"/>
      <w:marBottom w:val="0"/>
      <w:divBdr>
        <w:top w:val="none" w:sz="0" w:space="0" w:color="auto"/>
        <w:left w:val="none" w:sz="0" w:space="0" w:color="auto"/>
        <w:bottom w:val="none" w:sz="0" w:space="0" w:color="auto"/>
        <w:right w:val="none" w:sz="0" w:space="0" w:color="auto"/>
      </w:divBdr>
    </w:div>
    <w:div w:id="90591599">
      <w:bodyDiv w:val="1"/>
      <w:marLeft w:val="0"/>
      <w:marRight w:val="0"/>
      <w:marTop w:val="0"/>
      <w:marBottom w:val="0"/>
      <w:divBdr>
        <w:top w:val="none" w:sz="0" w:space="0" w:color="auto"/>
        <w:left w:val="none" w:sz="0" w:space="0" w:color="auto"/>
        <w:bottom w:val="none" w:sz="0" w:space="0" w:color="auto"/>
        <w:right w:val="none" w:sz="0" w:space="0" w:color="auto"/>
      </w:divBdr>
    </w:div>
    <w:div w:id="191963243">
      <w:bodyDiv w:val="1"/>
      <w:marLeft w:val="0"/>
      <w:marRight w:val="0"/>
      <w:marTop w:val="0"/>
      <w:marBottom w:val="0"/>
      <w:divBdr>
        <w:top w:val="none" w:sz="0" w:space="0" w:color="auto"/>
        <w:left w:val="none" w:sz="0" w:space="0" w:color="auto"/>
        <w:bottom w:val="none" w:sz="0" w:space="0" w:color="auto"/>
        <w:right w:val="none" w:sz="0" w:space="0" w:color="auto"/>
      </w:divBdr>
    </w:div>
    <w:div w:id="489517951">
      <w:bodyDiv w:val="1"/>
      <w:marLeft w:val="0"/>
      <w:marRight w:val="0"/>
      <w:marTop w:val="0"/>
      <w:marBottom w:val="0"/>
      <w:divBdr>
        <w:top w:val="none" w:sz="0" w:space="0" w:color="auto"/>
        <w:left w:val="none" w:sz="0" w:space="0" w:color="auto"/>
        <w:bottom w:val="none" w:sz="0" w:space="0" w:color="auto"/>
        <w:right w:val="none" w:sz="0" w:space="0" w:color="auto"/>
      </w:divBdr>
    </w:div>
    <w:div w:id="525558194">
      <w:bodyDiv w:val="1"/>
      <w:marLeft w:val="0"/>
      <w:marRight w:val="0"/>
      <w:marTop w:val="0"/>
      <w:marBottom w:val="0"/>
      <w:divBdr>
        <w:top w:val="none" w:sz="0" w:space="0" w:color="auto"/>
        <w:left w:val="none" w:sz="0" w:space="0" w:color="auto"/>
        <w:bottom w:val="none" w:sz="0" w:space="0" w:color="auto"/>
        <w:right w:val="none" w:sz="0" w:space="0" w:color="auto"/>
      </w:divBdr>
    </w:div>
    <w:div w:id="527375970">
      <w:bodyDiv w:val="1"/>
      <w:marLeft w:val="0"/>
      <w:marRight w:val="0"/>
      <w:marTop w:val="0"/>
      <w:marBottom w:val="0"/>
      <w:divBdr>
        <w:top w:val="none" w:sz="0" w:space="0" w:color="auto"/>
        <w:left w:val="none" w:sz="0" w:space="0" w:color="auto"/>
        <w:bottom w:val="none" w:sz="0" w:space="0" w:color="auto"/>
        <w:right w:val="none" w:sz="0" w:space="0" w:color="auto"/>
      </w:divBdr>
    </w:div>
    <w:div w:id="572858568">
      <w:bodyDiv w:val="1"/>
      <w:marLeft w:val="0"/>
      <w:marRight w:val="0"/>
      <w:marTop w:val="0"/>
      <w:marBottom w:val="0"/>
      <w:divBdr>
        <w:top w:val="none" w:sz="0" w:space="0" w:color="auto"/>
        <w:left w:val="none" w:sz="0" w:space="0" w:color="auto"/>
        <w:bottom w:val="none" w:sz="0" w:space="0" w:color="auto"/>
        <w:right w:val="none" w:sz="0" w:space="0" w:color="auto"/>
      </w:divBdr>
    </w:div>
    <w:div w:id="719670862">
      <w:bodyDiv w:val="1"/>
      <w:marLeft w:val="0"/>
      <w:marRight w:val="0"/>
      <w:marTop w:val="0"/>
      <w:marBottom w:val="0"/>
      <w:divBdr>
        <w:top w:val="none" w:sz="0" w:space="0" w:color="auto"/>
        <w:left w:val="none" w:sz="0" w:space="0" w:color="auto"/>
        <w:bottom w:val="none" w:sz="0" w:space="0" w:color="auto"/>
        <w:right w:val="none" w:sz="0" w:space="0" w:color="auto"/>
      </w:divBdr>
    </w:div>
    <w:div w:id="1179389679">
      <w:bodyDiv w:val="1"/>
      <w:marLeft w:val="0"/>
      <w:marRight w:val="0"/>
      <w:marTop w:val="0"/>
      <w:marBottom w:val="0"/>
      <w:divBdr>
        <w:top w:val="none" w:sz="0" w:space="0" w:color="auto"/>
        <w:left w:val="none" w:sz="0" w:space="0" w:color="auto"/>
        <w:bottom w:val="none" w:sz="0" w:space="0" w:color="auto"/>
        <w:right w:val="none" w:sz="0" w:space="0" w:color="auto"/>
      </w:divBdr>
    </w:div>
    <w:div w:id="1214847340">
      <w:bodyDiv w:val="1"/>
      <w:marLeft w:val="0"/>
      <w:marRight w:val="0"/>
      <w:marTop w:val="0"/>
      <w:marBottom w:val="0"/>
      <w:divBdr>
        <w:top w:val="none" w:sz="0" w:space="0" w:color="auto"/>
        <w:left w:val="none" w:sz="0" w:space="0" w:color="auto"/>
        <w:bottom w:val="none" w:sz="0" w:space="0" w:color="auto"/>
        <w:right w:val="none" w:sz="0" w:space="0" w:color="auto"/>
      </w:divBdr>
    </w:div>
    <w:div w:id="1255942849">
      <w:bodyDiv w:val="1"/>
      <w:marLeft w:val="0"/>
      <w:marRight w:val="0"/>
      <w:marTop w:val="0"/>
      <w:marBottom w:val="0"/>
      <w:divBdr>
        <w:top w:val="none" w:sz="0" w:space="0" w:color="auto"/>
        <w:left w:val="none" w:sz="0" w:space="0" w:color="auto"/>
        <w:bottom w:val="none" w:sz="0" w:space="0" w:color="auto"/>
        <w:right w:val="none" w:sz="0" w:space="0" w:color="auto"/>
      </w:divBdr>
    </w:div>
    <w:div w:id="1336567973">
      <w:bodyDiv w:val="1"/>
      <w:marLeft w:val="0"/>
      <w:marRight w:val="0"/>
      <w:marTop w:val="0"/>
      <w:marBottom w:val="0"/>
      <w:divBdr>
        <w:top w:val="none" w:sz="0" w:space="0" w:color="auto"/>
        <w:left w:val="none" w:sz="0" w:space="0" w:color="auto"/>
        <w:bottom w:val="none" w:sz="0" w:space="0" w:color="auto"/>
        <w:right w:val="none" w:sz="0" w:space="0" w:color="auto"/>
      </w:divBdr>
    </w:div>
    <w:div w:id="1585995315">
      <w:bodyDiv w:val="1"/>
      <w:marLeft w:val="0"/>
      <w:marRight w:val="0"/>
      <w:marTop w:val="0"/>
      <w:marBottom w:val="0"/>
      <w:divBdr>
        <w:top w:val="none" w:sz="0" w:space="0" w:color="auto"/>
        <w:left w:val="none" w:sz="0" w:space="0" w:color="auto"/>
        <w:bottom w:val="none" w:sz="0" w:space="0" w:color="auto"/>
        <w:right w:val="none" w:sz="0" w:space="0" w:color="auto"/>
      </w:divBdr>
    </w:div>
    <w:div w:id="1694186209">
      <w:bodyDiv w:val="1"/>
      <w:marLeft w:val="0"/>
      <w:marRight w:val="0"/>
      <w:marTop w:val="0"/>
      <w:marBottom w:val="0"/>
      <w:divBdr>
        <w:top w:val="none" w:sz="0" w:space="0" w:color="auto"/>
        <w:left w:val="none" w:sz="0" w:space="0" w:color="auto"/>
        <w:bottom w:val="none" w:sz="0" w:space="0" w:color="auto"/>
        <w:right w:val="none" w:sz="0" w:space="0" w:color="auto"/>
      </w:divBdr>
    </w:div>
    <w:div w:id="1923561357">
      <w:bodyDiv w:val="1"/>
      <w:marLeft w:val="0"/>
      <w:marRight w:val="0"/>
      <w:marTop w:val="0"/>
      <w:marBottom w:val="0"/>
      <w:divBdr>
        <w:top w:val="none" w:sz="0" w:space="0" w:color="auto"/>
        <w:left w:val="none" w:sz="0" w:space="0" w:color="auto"/>
        <w:bottom w:val="none" w:sz="0" w:space="0" w:color="auto"/>
        <w:right w:val="none" w:sz="0" w:space="0" w:color="auto"/>
      </w:divBdr>
    </w:div>
    <w:div w:id="1976369539">
      <w:bodyDiv w:val="1"/>
      <w:marLeft w:val="0"/>
      <w:marRight w:val="0"/>
      <w:marTop w:val="0"/>
      <w:marBottom w:val="0"/>
      <w:divBdr>
        <w:top w:val="none" w:sz="0" w:space="0" w:color="auto"/>
        <w:left w:val="none" w:sz="0" w:space="0" w:color="auto"/>
        <w:bottom w:val="none" w:sz="0" w:space="0" w:color="auto"/>
        <w:right w:val="none" w:sz="0" w:space="0" w:color="auto"/>
      </w:divBdr>
    </w:div>
    <w:div w:id="2110850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image" Target="media/image18.tiff"/><Relationship Id="rId3" Type="http://schemas.openxmlformats.org/officeDocument/2006/relationships/settings" Target="settings.xml"/><Relationship Id="rId21" Type="http://schemas.openxmlformats.org/officeDocument/2006/relationships/image" Target="media/image13.tiff"/><Relationship Id="rId7" Type="http://schemas.openxmlformats.org/officeDocument/2006/relationships/footer" Target="footer1.xml"/><Relationship Id="rId12" Type="http://schemas.openxmlformats.org/officeDocument/2006/relationships/header" Target="header1.xml"/><Relationship Id="rId17" Type="http://schemas.openxmlformats.org/officeDocument/2006/relationships/image" Target="media/image9.tiff"/><Relationship Id="rId25" Type="http://schemas.openxmlformats.org/officeDocument/2006/relationships/image" Target="media/image17.tiff"/><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image" Target="media/image12.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tiff"/><Relationship Id="rId5" Type="http://schemas.openxmlformats.org/officeDocument/2006/relationships/footnotes" Target="footnotes.xml"/><Relationship Id="rId15" Type="http://schemas.openxmlformats.org/officeDocument/2006/relationships/image" Target="media/image7.tiff"/><Relationship Id="rId23" Type="http://schemas.openxmlformats.org/officeDocument/2006/relationships/image" Target="media/image15.tiff"/><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6.tiff"/><Relationship Id="rId22" Type="http://schemas.openxmlformats.org/officeDocument/2006/relationships/image" Target="media/image14.tiff"/><Relationship Id="rId27"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14</Pages>
  <Words>2926</Words>
  <Characters>17573</Characters>
  <Application>Microsoft Office Word</Application>
  <DocSecurity>0</DocSecurity>
  <Lines>146</Lines>
  <Paragraphs>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Gabrielle Pires</dc:creator>
  <cp:keywords/>
  <dc:description/>
  <cp:lastModifiedBy>REVISOR 2</cp:lastModifiedBy>
  <cp:revision>63</cp:revision>
  <dcterms:created xsi:type="dcterms:W3CDTF">2025-06-03T11:12:00Z</dcterms:created>
  <dcterms:modified xsi:type="dcterms:W3CDTF">2025-06-04T10:11:00Z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1b4ef7da76473f959a59c1b327d7b5b92dab065fd884a12a68c4f47c1e452f52</vt:lpwstr>
  </property>
</Properties>
</file>