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43A69" w14:textId="77777777" w:rsidR="00CF5581" w:rsidRPr="00655C64" w:rsidRDefault="00CF5581" w:rsidP="00CF5581">
      <w:pPr>
        <w:jc w:val="center"/>
        <w:rPr>
          <w:rFonts w:ascii="Times New Roman" w:hAnsi="Times New Roman" w:cs="Times New Roman"/>
          <w:sz w:val="24"/>
          <w:szCs w:val="24"/>
        </w:rPr>
      </w:pPr>
      <w:r w:rsidRPr="00655C64">
        <w:rPr>
          <w:rFonts w:ascii="Times New Roman" w:hAnsi="Times New Roman" w:cs="Times New Roman"/>
          <w:sz w:val="24"/>
          <w:szCs w:val="24"/>
        </w:rPr>
        <w:t>Instituto Mato-grossense do Feijão, Pulses, Colheitas Especiais e Irrigação (IMAFIR-MT)</w:t>
      </w:r>
    </w:p>
    <w:p w14:paraId="2701C415" w14:textId="77777777" w:rsidR="00CF5581" w:rsidRPr="00655C64" w:rsidRDefault="00CF5581" w:rsidP="00CF5581">
      <w:pPr>
        <w:jc w:val="center"/>
        <w:rPr>
          <w:rFonts w:ascii="Times New Roman" w:hAnsi="Times New Roman" w:cs="Times New Roman"/>
          <w:sz w:val="24"/>
          <w:szCs w:val="24"/>
        </w:rPr>
      </w:pPr>
      <w:r w:rsidRPr="00655C64">
        <w:rPr>
          <w:rFonts w:ascii="Times New Roman" w:hAnsi="Times New Roman" w:cs="Times New Roman"/>
          <w:sz w:val="24"/>
          <w:szCs w:val="24"/>
        </w:rPr>
        <w:t>Universidade Federal de Viçosa (UFV)</w:t>
      </w:r>
    </w:p>
    <w:p w14:paraId="09CC2FE0" w14:textId="77777777" w:rsidR="00CF5581" w:rsidRPr="00655C64" w:rsidRDefault="00CF5581" w:rsidP="00CF5581">
      <w:pPr>
        <w:jc w:val="center"/>
        <w:rPr>
          <w:rFonts w:ascii="Times New Roman" w:hAnsi="Times New Roman" w:cs="Times New Roman"/>
          <w:sz w:val="24"/>
          <w:szCs w:val="24"/>
        </w:rPr>
      </w:pPr>
      <w:r w:rsidRPr="00655C64">
        <w:rPr>
          <w:rFonts w:ascii="Times New Roman" w:hAnsi="Times New Roman" w:cs="Times New Roman"/>
          <w:sz w:val="24"/>
          <w:szCs w:val="24"/>
        </w:rPr>
        <w:t>Universidade Federal do Rio de Janeiro (UFRJ)</w:t>
      </w:r>
    </w:p>
    <w:p w14:paraId="79555A78" w14:textId="77777777" w:rsidR="00CF5581" w:rsidRPr="00655C64" w:rsidRDefault="00CF5581" w:rsidP="00CF5581">
      <w:pPr>
        <w:jc w:val="center"/>
        <w:rPr>
          <w:rFonts w:ascii="Times New Roman" w:hAnsi="Times New Roman" w:cs="Times New Roman"/>
          <w:sz w:val="24"/>
          <w:szCs w:val="24"/>
        </w:rPr>
      </w:pPr>
    </w:p>
    <w:p w14:paraId="5A7CB357" w14:textId="77777777" w:rsidR="00CF5581" w:rsidRPr="00655C64" w:rsidRDefault="00CF5581" w:rsidP="00CF5581">
      <w:pPr>
        <w:jc w:val="center"/>
        <w:rPr>
          <w:rFonts w:ascii="Times New Roman" w:hAnsi="Times New Roman" w:cs="Times New Roman"/>
          <w:sz w:val="24"/>
          <w:szCs w:val="24"/>
        </w:rPr>
      </w:pPr>
    </w:p>
    <w:p w14:paraId="7CF8F348" w14:textId="77777777" w:rsidR="00CF5581" w:rsidRPr="00655C64" w:rsidRDefault="00CF5581" w:rsidP="00CF5581">
      <w:pPr>
        <w:jc w:val="center"/>
        <w:rPr>
          <w:rFonts w:ascii="Times New Roman" w:hAnsi="Times New Roman" w:cs="Times New Roman"/>
          <w:sz w:val="24"/>
          <w:szCs w:val="24"/>
        </w:rPr>
      </w:pPr>
    </w:p>
    <w:p w14:paraId="759A19D3" w14:textId="77777777" w:rsidR="00CF5581" w:rsidRPr="00655C64" w:rsidRDefault="00CF5581" w:rsidP="00CF5581">
      <w:pPr>
        <w:jc w:val="center"/>
        <w:rPr>
          <w:rFonts w:ascii="Times New Roman" w:hAnsi="Times New Roman" w:cs="Times New Roman"/>
          <w:sz w:val="24"/>
          <w:szCs w:val="24"/>
        </w:rPr>
      </w:pPr>
    </w:p>
    <w:p w14:paraId="33DD997B" w14:textId="77777777" w:rsidR="00CF5581" w:rsidRPr="00655C64" w:rsidRDefault="00CF5581" w:rsidP="00CF5581">
      <w:pPr>
        <w:jc w:val="center"/>
        <w:rPr>
          <w:rFonts w:ascii="Times New Roman" w:hAnsi="Times New Roman" w:cs="Times New Roman"/>
          <w:b/>
          <w:bCs/>
          <w:sz w:val="24"/>
          <w:szCs w:val="24"/>
        </w:rPr>
      </w:pPr>
      <w:r w:rsidRPr="00655C64">
        <w:rPr>
          <w:rFonts w:ascii="Times New Roman" w:hAnsi="Times New Roman" w:cs="Times New Roman"/>
          <w:b/>
          <w:bCs/>
          <w:sz w:val="24"/>
          <w:szCs w:val="24"/>
        </w:rPr>
        <w:t>Estudo Envolvendo Levantamento Integrado de Informações dos Recursos Hídricos Superficiais e Subterrâneos para os Polos de Agricultura Irrigada do Centro Sul e do Alto Teles Pires no Estado de Mato Grosso</w:t>
      </w:r>
    </w:p>
    <w:p w14:paraId="5755D7D4" w14:textId="77777777" w:rsidR="00CF5581" w:rsidRPr="00655C64" w:rsidRDefault="00CF5581" w:rsidP="00CF5581">
      <w:pPr>
        <w:rPr>
          <w:rFonts w:ascii="Times New Roman" w:hAnsi="Times New Roman" w:cs="Times New Roman"/>
          <w:sz w:val="24"/>
          <w:szCs w:val="24"/>
        </w:rPr>
      </w:pPr>
    </w:p>
    <w:p w14:paraId="1345B92F" w14:textId="77777777" w:rsidR="00CF5581" w:rsidRPr="00655C64" w:rsidRDefault="00CF5581" w:rsidP="00CF5581">
      <w:pPr>
        <w:rPr>
          <w:rFonts w:ascii="Times New Roman" w:hAnsi="Times New Roman" w:cs="Times New Roman"/>
          <w:sz w:val="24"/>
          <w:szCs w:val="24"/>
        </w:rPr>
      </w:pPr>
    </w:p>
    <w:p w14:paraId="74DDF964" w14:textId="77777777" w:rsidR="00CF5581" w:rsidRPr="00655C64" w:rsidRDefault="00CF5581" w:rsidP="00CF5581">
      <w:pPr>
        <w:rPr>
          <w:rFonts w:ascii="Times New Roman" w:hAnsi="Times New Roman" w:cs="Times New Roman"/>
          <w:sz w:val="24"/>
          <w:szCs w:val="24"/>
        </w:rPr>
      </w:pPr>
    </w:p>
    <w:p w14:paraId="14FE6CA9" w14:textId="1AFF00E6" w:rsidR="006F50B3" w:rsidRPr="00BC3E69" w:rsidRDefault="006F50B3" w:rsidP="00B77116">
      <w:pPr>
        <w:spacing w:after="0"/>
        <w:jc w:val="center"/>
        <w:rPr>
          <w:rFonts w:ascii="Times New Roman" w:hAnsi="Times New Roman" w:cs="Times New Roman"/>
          <w:b/>
          <w:bCs/>
          <w:i/>
          <w:iCs/>
          <w:sz w:val="24"/>
          <w:szCs w:val="24"/>
        </w:rPr>
      </w:pPr>
      <w:r w:rsidRPr="00BC3E69">
        <w:rPr>
          <w:rFonts w:ascii="Times New Roman" w:hAnsi="Times New Roman" w:cs="Times New Roman"/>
          <w:b/>
          <w:bCs/>
          <w:i/>
          <w:iCs/>
          <w:sz w:val="24"/>
          <w:szCs w:val="24"/>
        </w:rPr>
        <w:t>RELATÓRIO</w:t>
      </w:r>
      <w:r w:rsidR="00284D2C" w:rsidRPr="00BC3E69">
        <w:rPr>
          <w:rFonts w:ascii="Times New Roman" w:hAnsi="Times New Roman" w:cs="Times New Roman"/>
          <w:b/>
          <w:bCs/>
          <w:i/>
          <w:iCs/>
          <w:sz w:val="24"/>
          <w:szCs w:val="24"/>
        </w:rPr>
        <w:t xml:space="preserve"> </w:t>
      </w:r>
      <w:r w:rsidR="009634EA" w:rsidRPr="00BC3E69">
        <w:rPr>
          <w:rFonts w:ascii="Times New Roman" w:hAnsi="Times New Roman" w:cs="Times New Roman"/>
          <w:b/>
          <w:bCs/>
          <w:i/>
          <w:iCs/>
          <w:sz w:val="24"/>
          <w:szCs w:val="24"/>
        </w:rPr>
        <w:t>PARCIAL</w:t>
      </w:r>
    </w:p>
    <w:p w14:paraId="02B56FD0" w14:textId="5CF0AB37" w:rsidR="00CF5581" w:rsidRPr="00655C64" w:rsidRDefault="00303FB6" w:rsidP="00B77116">
      <w:pPr>
        <w:spacing w:after="0"/>
        <w:jc w:val="center"/>
        <w:rPr>
          <w:rFonts w:ascii="Times New Roman" w:hAnsi="Times New Roman" w:cs="Times New Roman"/>
          <w:i/>
          <w:iCs/>
          <w:sz w:val="24"/>
          <w:szCs w:val="24"/>
        </w:rPr>
      </w:pPr>
      <w:r w:rsidRPr="00C732A8">
        <w:rPr>
          <w:rFonts w:ascii="Times New Roman" w:hAnsi="Times New Roman" w:cs="Times New Roman"/>
          <w:b/>
          <w:bCs/>
          <w:i/>
          <w:iCs/>
          <w:sz w:val="24"/>
          <w:szCs w:val="24"/>
        </w:rPr>
        <w:t>Meta 04</w:t>
      </w:r>
      <w:r w:rsidRPr="00655C64">
        <w:rPr>
          <w:rFonts w:ascii="Times New Roman" w:hAnsi="Times New Roman" w:cs="Times New Roman"/>
          <w:i/>
          <w:iCs/>
          <w:sz w:val="24"/>
          <w:szCs w:val="24"/>
        </w:rPr>
        <w:t xml:space="preserve"> – Estudo da disponibilidade hídrica superficial</w:t>
      </w:r>
    </w:p>
    <w:p w14:paraId="72E00BCB" w14:textId="77777777" w:rsidR="00C732A8" w:rsidRPr="000E3ABD" w:rsidRDefault="00C732A8" w:rsidP="00C732A8">
      <w:pPr>
        <w:spacing w:after="0"/>
        <w:jc w:val="center"/>
        <w:rPr>
          <w:rFonts w:ascii="Times New Roman" w:hAnsi="Times New Roman" w:cs="Times New Roman"/>
          <w:i/>
          <w:iCs/>
          <w:sz w:val="24"/>
          <w:szCs w:val="24"/>
        </w:rPr>
      </w:pPr>
      <w:r w:rsidRPr="00C732A8">
        <w:rPr>
          <w:rFonts w:ascii="Times New Roman" w:hAnsi="Times New Roman" w:cs="Times New Roman"/>
          <w:b/>
          <w:bCs/>
          <w:i/>
          <w:iCs/>
          <w:sz w:val="24"/>
          <w:szCs w:val="24"/>
        </w:rPr>
        <w:t>Etapa 04.01</w:t>
      </w:r>
      <w:r>
        <w:rPr>
          <w:rFonts w:ascii="Times New Roman" w:hAnsi="Times New Roman" w:cs="Times New Roman"/>
          <w:i/>
          <w:iCs/>
          <w:sz w:val="24"/>
          <w:szCs w:val="24"/>
        </w:rPr>
        <w:t xml:space="preserve"> – </w:t>
      </w:r>
      <w:r w:rsidRPr="009F57C4">
        <w:rPr>
          <w:rFonts w:ascii="Times New Roman" w:hAnsi="Times New Roman" w:cs="Times New Roman"/>
          <w:i/>
          <w:iCs/>
          <w:sz w:val="24"/>
          <w:szCs w:val="24"/>
        </w:rPr>
        <w:t>Coleta de dados hidrológicos</w:t>
      </w:r>
    </w:p>
    <w:p w14:paraId="17D05D25" w14:textId="70E62D65" w:rsidR="00096A54" w:rsidRPr="00096A54" w:rsidRDefault="00303FB6" w:rsidP="003115A8">
      <w:pPr>
        <w:spacing w:after="0"/>
        <w:ind w:left="1414" w:hanging="1414"/>
        <w:jc w:val="both"/>
        <w:rPr>
          <w:rFonts w:ascii="Times New Roman" w:eastAsia="Times New Roman" w:hAnsi="Times New Roman" w:cs="Times New Roman"/>
          <w:i/>
          <w:iCs/>
          <w:color w:val="000000"/>
          <w:sz w:val="24"/>
          <w:szCs w:val="24"/>
        </w:rPr>
      </w:pPr>
      <w:r w:rsidRPr="00C732A8">
        <w:rPr>
          <w:rFonts w:ascii="Times New Roman" w:hAnsi="Times New Roman" w:cs="Times New Roman"/>
          <w:b/>
          <w:bCs/>
          <w:i/>
          <w:iCs/>
          <w:sz w:val="24"/>
          <w:szCs w:val="24"/>
        </w:rPr>
        <w:t>Etapa 04.0</w:t>
      </w:r>
      <w:r w:rsidR="001079A4">
        <w:rPr>
          <w:rFonts w:ascii="Times New Roman" w:hAnsi="Times New Roman" w:cs="Times New Roman"/>
          <w:b/>
          <w:bCs/>
          <w:i/>
          <w:iCs/>
          <w:sz w:val="24"/>
          <w:szCs w:val="24"/>
        </w:rPr>
        <w:t>3</w:t>
      </w:r>
      <w:r w:rsidR="006F50B3" w:rsidRPr="00655C64">
        <w:rPr>
          <w:rFonts w:ascii="Times New Roman" w:hAnsi="Times New Roman" w:cs="Times New Roman"/>
          <w:i/>
          <w:iCs/>
          <w:sz w:val="24"/>
          <w:szCs w:val="24"/>
        </w:rPr>
        <w:t xml:space="preserve"> – </w:t>
      </w:r>
      <w:r w:rsidR="003115A8" w:rsidRPr="009634EA">
        <w:rPr>
          <w:rFonts w:ascii="Times New Roman" w:hAnsi="Times New Roman" w:cs="Times New Roman"/>
          <w:i/>
          <w:iCs/>
          <w:sz w:val="24"/>
          <w:szCs w:val="24"/>
        </w:rPr>
        <w:t xml:space="preserve">Regionalização </w:t>
      </w:r>
      <w:r w:rsidR="003115A8">
        <w:rPr>
          <w:rFonts w:ascii="Times New Roman" w:hAnsi="Times New Roman" w:cs="Times New Roman"/>
          <w:i/>
          <w:iCs/>
          <w:sz w:val="24"/>
          <w:szCs w:val="24"/>
        </w:rPr>
        <w:t>e espacialização da disponibilidade hídrica superficial dos</w:t>
      </w:r>
      <w:r w:rsidR="003115A8" w:rsidRPr="009634EA">
        <w:rPr>
          <w:rFonts w:ascii="Times New Roman" w:hAnsi="Times New Roman" w:cs="Times New Roman"/>
          <w:i/>
          <w:iCs/>
          <w:sz w:val="24"/>
          <w:szCs w:val="24"/>
        </w:rPr>
        <w:t xml:space="preserve"> rios </w:t>
      </w:r>
      <w:r w:rsidR="003115A8">
        <w:rPr>
          <w:rFonts w:ascii="Times New Roman" w:hAnsi="Times New Roman" w:cs="Times New Roman"/>
          <w:i/>
          <w:iCs/>
          <w:sz w:val="24"/>
          <w:szCs w:val="24"/>
        </w:rPr>
        <w:t>das bacias dos Rios Teles Pires e das Mortes</w:t>
      </w:r>
    </w:p>
    <w:p w14:paraId="65BA7060" w14:textId="6D8DD1B9" w:rsidR="0027750D" w:rsidRPr="00655C64" w:rsidRDefault="0027750D" w:rsidP="00C732A8">
      <w:pPr>
        <w:spacing w:after="0"/>
        <w:jc w:val="center"/>
        <w:rPr>
          <w:rFonts w:ascii="Times New Roman" w:hAnsi="Times New Roman" w:cs="Times New Roman"/>
          <w:i/>
          <w:iCs/>
          <w:sz w:val="24"/>
          <w:szCs w:val="24"/>
        </w:rPr>
      </w:pPr>
    </w:p>
    <w:p w14:paraId="058F230E" w14:textId="2D018038" w:rsidR="00CF5581" w:rsidRPr="00655C64" w:rsidRDefault="00CF5581" w:rsidP="00C732A8">
      <w:pPr>
        <w:spacing w:after="0"/>
        <w:jc w:val="center"/>
        <w:rPr>
          <w:rFonts w:ascii="Times New Roman" w:hAnsi="Times New Roman" w:cs="Times New Roman"/>
          <w:i/>
          <w:iCs/>
          <w:sz w:val="24"/>
          <w:szCs w:val="24"/>
        </w:rPr>
      </w:pPr>
    </w:p>
    <w:p w14:paraId="2E3BBB39" w14:textId="77777777" w:rsidR="00284D2C" w:rsidRPr="00655C64" w:rsidRDefault="00284D2C" w:rsidP="00CF5581">
      <w:pPr>
        <w:jc w:val="center"/>
        <w:rPr>
          <w:rFonts w:ascii="Times New Roman" w:hAnsi="Times New Roman" w:cs="Times New Roman"/>
          <w:i/>
          <w:iCs/>
          <w:sz w:val="24"/>
          <w:szCs w:val="24"/>
        </w:rPr>
      </w:pPr>
    </w:p>
    <w:p w14:paraId="06BA35CE" w14:textId="77777777" w:rsidR="00284D2C" w:rsidRPr="00655C64" w:rsidRDefault="00284D2C" w:rsidP="00CF5581">
      <w:pPr>
        <w:jc w:val="center"/>
        <w:rPr>
          <w:rFonts w:ascii="Times New Roman" w:hAnsi="Times New Roman" w:cs="Times New Roman"/>
          <w:i/>
          <w:iCs/>
          <w:sz w:val="24"/>
          <w:szCs w:val="24"/>
        </w:rPr>
      </w:pPr>
    </w:p>
    <w:p w14:paraId="408B379A" w14:textId="77777777" w:rsidR="00284D2C" w:rsidRPr="00655C64" w:rsidRDefault="00284D2C" w:rsidP="00CF5581">
      <w:pPr>
        <w:jc w:val="center"/>
        <w:rPr>
          <w:rFonts w:ascii="Times New Roman" w:hAnsi="Times New Roman" w:cs="Times New Roman"/>
          <w:i/>
          <w:iCs/>
          <w:sz w:val="24"/>
          <w:szCs w:val="24"/>
        </w:rPr>
      </w:pPr>
    </w:p>
    <w:p w14:paraId="4A12DB68" w14:textId="77777777" w:rsidR="00284D2C" w:rsidRPr="00655C64" w:rsidRDefault="00284D2C" w:rsidP="00CF5581">
      <w:pPr>
        <w:jc w:val="center"/>
        <w:rPr>
          <w:rFonts w:ascii="Times New Roman" w:hAnsi="Times New Roman" w:cs="Times New Roman"/>
          <w:i/>
          <w:iCs/>
          <w:sz w:val="24"/>
          <w:szCs w:val="24"/>
        </w:rPr>
      </w:pPr>
    </w:p>
    <w:p w14:paraId="27D73B45" w14:textId="77777777" w:rsidR="00284D2C" w:rsidRPr="00655C64" w:rsidRDefault="00284D2C" w:rsidP="00CF5581">
      <w:pPr>
        <w:jc w:val="center"/>
        <w:rPr>
          <w:rFonts w:ascii="Times New Roman" w:hAnsi="Times New Roman" w:cs="Times New Roman"/>
          <w:i/>
          <w:iCs/>
          <w:sz w:val="24"/>
          <w:szCs w:val="24"/>
        </w:rPr>
      </w:pPr>
    </w:p>
    <w:p w14:paraId="14C1960E" w14:textId="77777777" w:rsidR="00284D2C" w:rsidRPr="00655C64" w:rsidRDefault="00284D2C" w:rsidP="00CF5581">
      <w:pPr>
        <w:jc w:val="center"/>
        <w:rPr>
          <w:rFonts w:ascii="Times New Roman" w:hAnsi="Times New Roman" w:cs="Times New Roman"/>
          <w:i/>
          <w:iCs/>
          <w:sz w:val="24"/>
          <w:szCs w:val="24"/>
        </w:rPr>
      </w:pPr>
    </w:p>
    <w:p w14:paraId="44701D82" w14:textId="77777777" w:rsidR="00284D2C" w:rsidRPr="00655C64" w:rsidRDefault="00284D2C" w:rsidP="00CF5581">
      <w:pPr>
        <w:jc w:val="center"/>
        <w:rPr>
          <w:rFonts w:ascii="Times New Roman" w:hAnsi="Times New Roman" w:cs="Times New Roman"/>
          <w:i/>
          <w:iCs/>
          <w:sz w:val="24"/>
          <w:szCs w:val="24"/>
        </w:rPr>
      </w:pPr>
    </w:p>
    <w:p w14:paraId="7C9CD8DE" w14:textId="77777777" w:rsidR="00CB106A" w:rsidRPr="00655C64" w:rsidRDefault="00CB106A" w:rsidP="00CF5581">
      <w:pPr>
        <w:jc w:val="center"/>
        <w:rPr>
          <w:rFonts w:ascii="Times New Roman" w:hAnsi="Times New Roman" w:cs="Times New Roman"/>
          <w:i/>
          <w:iCs/>
          <w:sz w:val="24"/>
          <w:szCs w:val="24"/>
        </w:rPr>
      </w:pPr>
    </w:p>
    <w:p w14:paraId="7412F6D2" w14:textId="77777777" w:rsidR="00CB106A" w:rsidRPr="00655C64" w:rsidRDefault="00CB106A" w:rsidP="00CF5581">
      <w:pPr>
        <w:jc w:val="center"/>
        <w:rPr>
          <w:rFonts w:ascii="Times New Roman" w:hAnsi="Times New Roman" w:cs="Times New Roman"/>
          <w:i/>
          <w:iCs/>
          <w:sz w:val="24"/>
          <w:szCs w:val="24"/>
        </w:rPr>
      </w:pPr>
    </w:p>
    <w:p w14:paraId="0742B129" w14:textId="77777777" w:rsidR="00CB106A" w:rsidRPr="00655C64" w:rsidRDefault="00CB106A" w:rsidP="00CF5581">
      <w:pPr>
        <w:jc w:val="center"/>
        <w:rPr>
          <w:rFonts w:ascii="Times New Roman" w:hAnsi="Times New Roman" w:cs="Times New Roman"/>
          <w:i/>
          <w:iCs/>
          <w:sz w:val="24"/>
          <w:szCs w:val="24"/>
        </w:rPr>
      </w:pPr>
    </w:p>
    <w:p w14:paraId="7F1FED74" w14:textId="77777777" w:rsidR="00CB106A" w:rsidRPr="00655C64" w:rsidRDefault="00CB106A" w:rsidP="00CF5581">
      <w:pPr>
        <w:jc w:val="center"/>
        <w:rPr>
          <w:rFonts w:ascii="Times New Roman" w:hAnsi="Times New Roman" w:cs="Times New Roman"/>
          <w:i/>
          <w:iCs/>
          <w:sz w:val="24"/>
          <w:szCs w:val="24"/>
        </w:rPr>
      </w:pPr>
    </w:p>
    <w:p w14:paraId="7654611D" w14:textId="77777777" w:rsidR="00CB106A" w:rsidRPr="00655C64" w:rsidRDefault="00CB106A" w:rsidP="00CF5581">
      <w:pPr>
        <w:jc w:val="center"/>
        <w:rPr>
          <w:rFonts w:ascii="Times New Roman" w:hAnsi="Times New Roman" w:cs="Times New Roman"/>
          <w:i/>
          <w:iCs/>
          <w:sz w:val="24"/>
          <w:szCs w:val="24"/>
        </w:rPr>
      </w:pPr>
    </w:p>
    <w:p w14:paraId="4F8655AB" w14:textId="77777777" w:rsidR="00CB106A" w:rsidRPr="00655C64" w:rsidRDefault="00CB106A" w:rsidP="00CF5581">
      <w:pPr>
        <w:jc w:val="center"/>
        <w:rPr>
          <w:rFonts w:ascii="Times New Roman" w:hAnsi="Times New Roman" w:cs="Times New Roman"/>
          <w:i/>
          <w:iCs/>
          <w:sz w:val="24"/>
          <w:szCs w:val="24"/>
        </w:rPr>
      </w:pPr>
    </w:p>
    <w:p w14:paraId="3492EB34" w14:textId="467E9BD7" w:rsidR="00EC7077" w:rsidRPr="00655C64" w:rsidRDefault="00E25E9F" w:rsidP="00CB106A">
      <w:pPr>
        <w:jc w:val="center"/>
        <w:rPr>
          <w:rFonts w:ascii="Times New Roman" w:hAnsi="Times New Roman" w:cs="Times New Roman"/>
          <w:sz w:val="24"/>
          <w:szCs w:val="24"/>
        </w:rPr>
        <w:sectPr w:rsidR="00EC7077" w:rsidRPr="00655C64" w:rsidSect="00D8197C">
          <w:pgSz w:w="11906" w:h="16838"/>
          <w:pgMar w:top="1440" w:right="1440" w:bottom="1440" w:left="1440" w:header="708" w:footer="708" w:gutter="0"/>
          <w:cols w:space="708"/>
          <w:docGrid w:linePitch="360"/>
        </w:sectPr>
      </w:pPr>
      <w:r w:rsidRPr="00655C64">
        <w:rPr>
          <w:rFonts w:ascii="Times New Roman" w:hAnsi="Times New Roman" w:cs="Times New Roman"/>
          <w:sz w:val="24"/>
          <w:szCs w:val="24"/>
        </w:rPr>
        <w:t>Maio</w:t>
      </w:r>
      <w:r w:rsidR="00284D2C" w:rsidRPr="00655C64">
        <w:rPr>
          <w:rFonts w:ascii="Times New Roman" w:hAnsi="Times New Roman" w:cs="Times New Roman"/>
          <w:sz w:val="24"/>
          <w:szCs w:val="24"/>
        </w:rPr>
        <w:t xml:space="preserve"> de 202</w:t>
      </w:r>
      <w:r w:rsidRPr="00655C64">
        <w:rPr>
          <w:rFonts w:ascii="Times New Roman" w:hAnsi="Times New Roman" w:cs="Times New Roman"/>
          <w:sz w:val="24"/>
          <w:szCs w:val="24"/>
        </w:rPr>
        <w:t>5</w:t>
      </w:r>
    </w:p>
    <w:p w14:paraId="116ADDB3" w14:textId="4198A7DA" w:rsidR="00376A21" w:rsidRPr="009634EA" w:rsidRDefault="00376A21" w:rsidP="0076340D">
      <w:pPr>
        <w:numPr>
          <w:ilvl w:val="0"/>
          <w:numId w:val="1"/>
        </w:numPr>
        <w:ind w:left="308" w:hanging="294"/>
        <w:rPr>
          <w:rFonts w:ascii="Times New Roman" w:eastAsia="Times New Roman" w:hAnsi="Times New Roman" w:cs="Times New Roman"/>
          <w:b/>
          <w:kern w:val="0"/>
          <w:sz w:val="24"/>
          <w:szCs w:val="24"/>
          <w:lang w:eastAsia="pt-BR"/>
          <w14:ligatures w14:val="none"/>
        </w:rPr>
      </w:pPr>
      <w:r w:rsidRPr="009634EA">
        <w:rPr>
          <w:rFonts w:ascii="Times New Roman" w:eastAsia="Times New Roman" w:hAnsi="Times New Roman" w:cs="Times New Roman"/>
          <w:b/>
          <w:kern w:val="0"/>
          <w:sz w:val="24"/>
          <w:szCs w:val="24"/>
          <w:lang w:eastAsia="pt-BR"/>
          <w14:ligatures w14:val="none"/>
        </w:rPr>
        <w:lastRenderedPageBreak/>
        <w:t>Introdução</w:t>
      </w:r>
    </w:p>
    <w:p w14:paraId="4BC7D9D8" w14:textId="77777777" w:rsidR="00376A21" w:rsidRDefault="00376A21" w:rsidP="00376A21">
      <w:pPr>
        <w:spacing w:after="0" w:line="360" w:lineRule="auto"/>
        <w:jc w:val="both"/>
        <w:rPr>
          <w:rFonts w:ascii="Times New Roman" w:hAnsi="Times New Roman" w:cs="Times New Roman"/>
        </w:rPr>
      </w:pPr>
    </w:p>
    <w:p w14:paraId="72F6A1AC" w14:textId="77777777" w:rsidR="003624E7" w:rsidRDefault="003624E7" w:rsidP="003624E7">
      <w:pPr>
        <w:spacing w:line="360" w:lineRule="auto"/>
        <w:ind w:firstLine="505"/>
        <w:jc w:val="both"/>
        <w:rPr>
          <w:rFonts w:ascii="Times New Roman" w:hAnsi="Times New Roman" w:cs="Times New Roman"/>
          <w:sz w:val="24"/>
          <w:szCs w:val="24"/>
        </w:rPr>
      </w:pPr>
      <w:r>
        <w:rPr>
          <w:rFonts w:ascii="Times New Roman" w:hAnsi="Times New Roman" w:cs="Times New Roman"/>
          <w:sz w:val="24"/>
          <w:szCs w:val="24"/>
        </w:rPr>
        <w:t>O conhecimento da disponibilidade hídrica superficial de uma região requer o levantamento de dados hidrológicos que permitam representar, de forma espacial e temporal, a oferta hídrica dos cursos d’água.</w:t>
      </w:r>
    </w:p>
    <w:p w14:paraId="7AA53E10" w14:textId="303BC7FF" w:rsidR="003624E7" w:rsidRDefault="003624E7" w:rsidP="003624E7">
      <w:pPr>
        <w:spacing w:line="360" w:lineRule="auto"/>
        <w:ind w:firstLine="505"/>
        <w:jc w:val="both"/>
        <w:rPr>
          <w:rFonts w:ascii="Times New Roman" w:hAnsi="Times New Roman" w:cs="Times New Roman"/>
          <w:sz w:val="24"/>
          <w:szCs w:val="24"/>
        </w:rPr>
      </w:pPr>
      <w:r>
        <w:rPr>
          <w:rFonts w:ascii="Times New Roman" w:hAnsi="Times New Roman" w:cs="Times New Roman"/>
          <w:sz w:val="24"/>
          <w:szCs w:val="24"/>
        </w:rPr>
        <w:t xml:space="preserve">Sendo assim, </w:t>
      </w:r>
      <w:r w:rsidR="00C84890">
        <w:rPr>
          <w:rFonts w:ascii="Times New Roman" w:hAnsi="Times New Roman" w:cs="Times New Roman"/>
          <w:sz w:val="24"/>
          <w:szCs w:val="24"/>
        </w:rPr>
        <w:t>nesta etapa</w:t>
      </w:r>
      <w:r w:rsidR="00F95CCD">
        <w:rPr>
          <w:rFonts w:ascii="Times New Roman" w:hAnsi="Times New Roman" w:cs="Times New Roman"/>
          <w:sz w:val="24"/>
          <w:szCs w:val="24"/>
        </w:rPr>
        <w:t xml:space="preserve"> do</w:t>
      </w:r>
      <w:r>
        <w:rPr>
          <w:rFonts w:ascii="Times New Roman" w:hAnsi="Times New Roman" w:cs="Times New Roman"/>
          <w:sz w:val="24"/>
          <w:szCs w:val="24"/>
        </w:rPr>
        <w:t xml:space="preserve"> presente estudo consistiu no levantamento</w:t>
      </w:r>
      <w:r w:rsidR="00F95CCD">
        <w:rPr>
          <w:rFonts w:ascii="Times New Roman" w:hAnsi="Times New Roman" w:cs="Times New Roman"/>
          <w:sz w:val="24"/>
          <w:szCs w:val="24"/>
        </w:rPr>
        <w:t>,</w:t>
      </w:r>
      <w:r>
        <w:rPr>
          <w:rFonts w:ascii="Times New Roman" w:hAnsi="Times New Roman" w:cs="Times New Roman"/>
          <w:sz w:val="24"/>
          <w:szCs w:val="24"/>
        </w:rPr>
        <w:t xml:space="preserve"> seleção </w:t>
      </w:r>
      <w:r w:rsidRPr="009F57C4">
        <w:rPr>
          <w:rFonts w:ascii="Times New Roman" w:hAnsi="Times New Roman" w:cs="Times New Roman"/>
          <w:sz w:val="24"/>
          <w:szCs w:val="24"/>
        </w:rPr>
        <w:t xml:space="preserve">de dados hidrológicos </w:t>
      </w:r>
      <w:r>
        <w:rPr>
          <w:rFonts w:ascii="Times New Roman" w:hAnsi="Times New Roman" w:cs="Times New Roman"/>
          <w:sz w:val="24"/>
          <w:szCs w:val="24"/>
        </w:rPr>
        <w:t>disponíveis</w:t>
      </w:r>
      <w:r w:rsidR="00F95CCD">
        <w:rPr>
          <w:rFonts w:ascii="Times New Roman" w:hAnsi="Times New Roman" w:cs="Times New Roman"/>
          <w:sz w:val="24"/>
          <w:szCs w:val="24"/>
        </w:rPr>
        <w:t>, obtenção das equações</w:t>
      </w:r>
      <w:r w:rsidR="00CF7EBB">
        <w:rPr>
          <w:rFonts w:ascii="Times New Roman" w:hAnsi="Times New Roman" w:cs="Times New Roman"/>
          <w:sz w:val="24"/>
          <w:szCs w:val="24"/>
        </w:rPr>
        <w:t xml:space="preserve"> regionalizadas e a </w:t>
      </w:r>
      <w:proofErr w:type="spellStart"/>
      <w:r w:rsidR="00CF7EBB">
        <w:rPr>
          <w:rFonts w:ascii="Times New Roman" w:hAnsi="Times New Roman" w:cs="Times New Roman"/>
          <w:sz w:val="24"/>
          <w:szCs w:val="24"/>
        </w:rPr>
        <w:t>espacialiazação</w:t>
      </w:r>
      <w:proofErr w:type="spellEnd"/>
      <w:r w:rsidR="00CF7EBB">
        <w:rPr>
          <w:rFonts w:ascii="Times New Roman" w:hAnsi="Times New Roman" w:cs="Times New Roman"/>
          <w:sz w:val="24"/>
          <w:szCs w:val="24"/>
        </w:rPr>
        <w:t xml:space="preserve"> das vazões. </w:t>
      </w:r>
      <w:r w:rsidR="001621A7">
        <w:rPr>
          <w:rFonts w:ascii="Times New Roman" w:hAnsi="Times New Roman" w:cs="Times New Roman"/>
          <w:sz w:val="24"/>
          <w:szCs w:val="24"/>
        </w:rPr>
        <w:t>Para as quais for</w:t>
      </w:r>
      <w:r>
        <w:rPr>
          <w:rFonts w:ascii="Times New Roman" w:hAnsi="Times New Roman" w:cs="Times New Roman"/>
          <w:sz w:val="24"/>
          <w:szCs w:val="24"/>
        </w:rPr>
        <w:t>am desenvolvidas as seguintes atividades</w:t>
      </w:r>
      <w:r w:rsidR="00E4584A">
        <w:rPr>
          <w:rFonts w:ascii="Times New Roman" w:hAnsi="Times New Roman" w:cs="Times New Roman"/>
          <w:sz w:val="24"/>
          <w:szCs w:val="24"/>
        </w:rPr>
        <w:t xml:space="preserve"> que são descritas </w:t>
      </w:r>
      <w:r w:rsidR="00B95E7F">
        <w:rPr>
          <w:rFonts w:ascii="Times New Roman" w:hAnsi="Times New Roman" w:cs="Times New Roman"/>
          <w:sz w:val="24"/>
          <w:szCs w:val="24"/>
        </w:rPr>
        <w:t>na sequência</w:t>
      </w:r>
      <w:r>
        <w:rPr>
          <w:rFonts w:ascii="Times New Roman" w:hAnsi="Times New Roman" w:cs="Times New Roman"/>
          <w:sz w:val="24"/>
          <w:szCs w:val="24"/>
        </w:rPr>
        <w:t>: d</w:t>
      </w:r>
      <w:r w:rsidRPr="00BC5B92">
        <w:rPr>
          <w:rFonts w:ascii="Times New Roman" w:hAnsi="Times New Roman" w:cs="Times New Roman"/>
          <w:sz w:val="24"/>
          <w:szCs w:val="24"/>
        </w:rPr>
        <w:t>elimitação da área de estudo para regionalização das vazões</w:t>
      </w:r>
      <w:r>
        <w:rPr>
          <w:rFonts w:ascii="Times New Roman" w:hAnsi="Times New Roman" w:cs="Times New Roman"/>
          <w:sz w:val="24"/>
          <w:szCs w:val="24"/>
        </w:rPr>
        <w:t>; l</w:t>
      </w:r>
      <w:r w:rsidRPr="003E3A1F">
        <w:rPr>
          <w:rFonts w:ascii="Times New Roman" w:hAnsi="Times New Roman" w:cs="Times New Roman"/>
          <w:sz w:val="24"/>
          <w:szCs w:val="24"/>
        </w:rPr>
        <w:t xml:space="preserve">evantamento </w:t>
      </w:r>
      <w:r>
        <w:rPr>
          <w:rFonts w:ascii="Times New Roman" w:hAnsi="Times New Roman" w:cs="Times New Roman"/>
          <w:sz w:val="24"/>
          <w:szCs w:val="24"/>
        </w:rPr>
        <w:t xml:space="preserve">da disponibilidade </w:t>
      </w:r>
      <w:r w:rsidRPr="003E3A1F">
        <w:rPr>
          <w:rFonts w:ascii="Times New Roman" w:hAnsi="Times New Roman" w:cs="Times New Roman"/>
          <w:sz w:val="24"/>
          <w:szCs w:val="24"/>
        </w:rPr>
        <w:t xml:space="preserve">dos dados </w:t>
      </w:r>
      <w:r>
        <w:rPr>
          <w:rFonts w:ascii="Times New Roman" w:hAnsi="Times New Roman" w:cs="Times New Roman"/>
          <w:sz w:val="24"/>
          <w:szCs w:val="24"/>
        </w:rPr>
        <w:t xml:space="preserve">de vazão e de precipitação; obtenção do </w:t>
      </w:r>
      <w:r w:rsidRPr="00F36AC8">
        <w:rPr>
          <w:rFonts w:ascii="Times New Roman" w:hAnsi="Times New Roman" w:cs="Times New Roman"/>
          <w:sz w:val="24"/>
          <w:szCs w:val="24"/>
        </w:rPr>
        <w:t xml:space="preserve">modelo digital de elevação </w:t>
      </w:r>
      <w:proofErr w:type="spellStart"/>
      <w:r w:rsidRPr="00F36AC8">
        <w:rPr>
          <w:rFonts w:ascii="Times New Roman" w:hAnsi="Times New Roman" w:cs="Times New Roman"/>
          <w:sz w:val="24"/>
          <w:szCs w:val="24"/>
        </w:rPr>
        <w:t>hidrograficamente</w:t>
      </w:r>
      <w:proofErr w:type="spellEnd"/>
      <w:r w:rsidRPr="00F36AC8">
        <w:rPr>
          <w:rFonts w:ascii="Times New Roman" w:hAnsi="Times New Roman" w:cs="Times New Roman"/>
          <w:sz w:val="24"/>
          <w:szCs w:val="24"/>
        </w:rPr>
        <w:t xml:space="preserve"> condicionado</w:t>
      </w:r>
      <w:r>
        <w:rPr>
          <w:rFonts w:ascii="Times New Roman" w:hAnsi="Times New Roman" w:cs="Times New Roman"/>
          <w:sz w:val="24"/>
          <w:szCs w:val="24"/>
        </w:rPr>
        <w:t>; levantamento da rede hidrográfica</w:t>
      </w:r>
      <w:r w:rsidR="005C6AA0">
        <w:rPr>
          <w:rFonts w:ascii="Times New Roman" w:hAnsi="Times New Roman" w:cs="Times New Roman"/>
          <w:sz w:val="24"/>
          <w:szCs w:val="24"/>
        </w:rPr>
        <w:t xml:space="preserve">; </w:t>
      </w:r>
      <w:r w:rsidR="008C61BC">
        <w:rPr>
          <w:rFonts w:ascii="Times New Roman" w:hAnsi="Times New Roman" w:cs="Times New Roman"/>
          <w:sz w:val="24"/>
          <w:szCs w:val="24"/>
        </w:rPr>
        <w:t xml:space="preserve">regionalização de vazões; </w:t>
      </w:r>
      <w:r w:rsidR="00886044">
        <w:rPr>
          <w:rFonts w:ascii="Times New Roman" w:hAnsi="Times New Roman" w:cs="Times New Roman"/>
          <w:sz w:val="24"/>
          <w:szCs w:val="24"/>
        </w:rPr>
        <w:t>e a</w:t>
      </w:r>
      <w:r w:rsidR="00886044" w:rsidRPr="00886044">
        <w:rPr>
          <w:rFonts w:ascii="Times New Roman" w:hAnsi="Times New Roman" w:cs="Times New Roman"/>
          <w:sz w:val="24"/>
          <w:szCs w:val="24"/>
        </w:rPr>
        <w:t>nálise do desempenho da regionalização de vazões</w:t>
      </w:r>
      <w:r>
        <w:rPr>
          <w:rFonts w:ascii="Times New Roman" w:hAnsi="Times New Roman" w:cs="Times New Roman"/>
          <w:sz w:val="24"/>
          <w:szCs w:val="24"/>
        </w:rPr>
        <w:t>.</w:t>
      </w:r>
    </w:p>
    <w:p w14:paraId="251ADE41" w14:textId="77777777" w:rsidR="00E9294C" w:rsidRDefault="00E9294C" w:rsidP="00376A21">
      <w:pPr>
        <w:spacing w:after="0" w:line="360" w:lineRule="auto"/>
        <w:jc w:val="both"/>
        <w:rPr>
          <w:rFonts w:ascii="Times New Roman" w:hAnsi="Times New Roman" w:cs="Times New Roman"/>
          <w:sz w:val="24"/>
          <w:szCs w:val="24"/>
        </w:rPr>
      </w:pPr>
    </w:p>
    <w:p w14:paraId="2644C8A8" w14:textId="77777777" w:rsidR="00886F18" w:rsidRPr="00FE3085" w:rsidRDefault="00886F18" w:rsidP="00376A21">
      <w:pPr>
        <w:spacing w:after="0" w:line="360" w:lineRule="auto"/>
        <w:jc w:val="both"/>
        <w:rPr>
          <w:rFonts w:ascii="Times New Roman" w:hAnsi="Times New Roman" w:cs="Times New Roman"/>
          <w:sz w:val="24"/>
          <w:szCs w:val="24"/>
        </w:rPr>
      </w:pPr>
    </w:p>
    <w:p w14:paraId="31EDF443" w14:textId="77777777" w:rsidR="00886F18" w:rsidRPr="00A0572F" w:rsidRDefault="00886F18" w:rsidP="0076340D">
      <w:pPr>
        <w:numPr>
          <w:ilvl w:val="0"/>
          <w:numId w:val="1"/>
        </w:numPr>
        <w:ind w:left="308" w:hanging="294"/>
        <w:rPr>
          <w:rFonts w:ascii="Times New Roman" w:eastAsia="Times New Roman" w:hAnsi="Times New Roman" w:cs="Times New Roman"/>
          <w:b/>
          <w:kern w:val="0"/>
          <w:sz w:val="24"/>
          <w:szCs w:val="24"/>
          <w:lang w:eastAsia="pt-BR"/>
          <w14:ligatures w14:val="none"/>
        </w:rPr>
      </w:pPr>
      <w:r w:rsidRPr="00A0572F">
        <w:rPr>
          <w:rFonts w:ascii="Times New Roman" w:eastAsia="Times New Roman" w:hAnsi="Times New Roman" w:cs="Times New Roman"/>
          <w:b/>
          <w:kern w:val="0"/>
          <w:sz w:val="24"/>
          <w:szCs w:val="24"/>
          <w:lang w:eastAsia="pt-BR"/>
          <w14:ligatures w14:val="none"/>
        </w:rPr>
        <w:t>Metodologia</w:t>
      </w:r>
    </w:p>
    <w:p w14:paraId="63A4E060" w14:textId="77777777" w:rsidR="00E9294C" w:rsidRDefault="00E9294C" w:rsidP="00376A21">
      <w:pPr>
        <w:spacing w:after="0" w:line="360" w:lineRule="auto"/>
        <w:jc w:val="both"/>
        <w:rPr>
          <w:rFonts w:ascii="Times New Roman" w:hAnsi="Times New Roman" w:cs="Times New Roman"/>
          <w:sz w:val="24"/>
          <w:szCs w:val="24"/>
        </w:rPr>
      </w:pPr>
    </w:p>
    <w:p w14:paraId="07AC30E9" w14:textId="77777777" w:rsidR="000E5E1D" w:rsidRPr="000E5E1D" w:rsidRDefault="000E5E1D" w:rsidP="0076340D">
      <w:pPr>
        <w:numPr>
          <w:ilvl w:val="1"/>
          <w:numId w:val="1"/>
        </w:numPr>
        <w:ind w:left="434" w:hanging="434"/>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 xml:space="preserve">Delimitação da área de estudo </w:t>
      </w:r>
    </w:p>
    <w:p w14:paraId="40ECD4D2" w14:textId="77777777" w:rsidR="005F3636" w:rsidRDefault="005F3636" w:rsidP="000E5E1D">
      <w:pPr>
        <w:widowControl w:val="0"/>
        <w:spacing w:after="0" w:line="360" w:lineRule="auto"/>
        <w:ind w:firstLine="709"/>
        <w:jc w:val="both"/>
        <w:rPr>
          <w:rFonts w:ascii="Times New Roman" w:eastAsia="Times New Roman" w:hAnsi="Times New Roman" w:cs="Times New Roman"/>
          <w:sz w:val="24"/>
          <w:szCs w:val="24"/>
        </w:rPr>
      </w:pPr>
    </w:p>
    <w:p w14:paraId="73DD17DC" w14:textId="65B3E1DD"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Nesta Fase 1 do projeto “Estudo de inteligência Territorial e Hídrica para o Desenvolvimento Sustentável da Agricultura Irrigada do Mato Grosso”, o estudo da disponibilidade hídrica superficial contemplou as áreas de drenagem das bacias hidrográficas do Rio das Mortes (BHRM) e do Rio Teles Pires (BHTP), abrangendo, desta forma, alguns municípios que integram os Polos de Agricultura Irrigada do Centro Sul (PAICS) e do Alto Teles Pires (PAIATP).</w:t>
      </w:r>
    </w:p>
    <w:p w14:paraId="03E93C20" w14:textId="72F92CEB"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Os Polos de Agricultura Irrigada PAICS e PAIATP possuem, respectivamente, 14 e 19 municípios mato-grossenses (</w:t>
      </w:r>
      <w:r w:rsidR="00AC3910">
        <w:rPr>
          <w:rFonts w:ascii="Times New Roman" w:eastAsia="Times New Roman" w:hAnsi="Times New Roman" w:cs="Times New Roman"/>
          <w:sz w:val="24"/>
          <w:szCs w:val="24"/>
        </w:rPr>
        <w:t>Tabela</w:t>
      </w:r>
      <w:r w:rsidRPr="000E5E1D">
        <w:rPr>
          <w:rFonts w:ascii="Times New Roman" w:eastAsia="Times New Roman" w:hAnsi="Times New Roman" w:cs="Times New Roman"/>
          <w:sz w:val="24"/>
          <w:szCs w:val="24"/>
        </w:rPr>
        <w:t xml:space="preserve"> 1). Na Figura 1 tem-se a distribuição espacial dos referidos polos e os respectivos municípios. Nota-se que, dos 33 municípios que compõem os dois polos de irrigação, 19 municípios (7 – PAICS e 12 – PAIATP) estão </w:t>
      </w:r>
      <w:proofErr w:type="gramStart"/>
      <w:r w:rsidRPr="000E5E1D">
        <w:rPr>
          <w:rFonts w:ascii="Times New Roman" w:eastAsia="Times New Roman" w:hAnsi="Times New Roman" w:cs="Times New Roman"/>
          <w:sz w:val="24"/>
          <w:szCs w:val="24"/>
        </w:rPr>
        <w:t>total</w:t>
      </w:r>
      <w:proofErr w:type="gramEnd"/>
      <w:r w:rsidRPr="000E5E1D">
        <w:rPr>
          <w:rFonts w:ascii="Times New Roman" w:eastAsia="Times New Roman" w:hAnsi="Times New Roman" w:cs="Times New Roman"/>
          <w:sz w:val="24"/>
          <w:szCs w:val="24"/>
        </w:rPr>
        <w:t xml:space="preserve"> ou parcialmente inseridos nos limites das referidas bacias hidrográficas (Figura 1 e Quadro 1), enquanto os 14 restantes estão fora dos limites das bacias BHRM e BHTP.</w:t>
      </w:r>
    </w:p>
    <w:p w14:paraId="19694A48" w14:textId="77777777" w:rsidR="003279B6" w:rsidRDefault="003279B6" w:rsidP="003279B6">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É importante ressaltar que os municípios situados nos dois polos de irrigação (PAICS e PAIATP) que não possuem interseção com as BHRM e BHTP, bem como aqueles municípios que têm interseção parcial serão integralmente contemplados com o estudo da disponibilidade hídrica superficial nas etapas subsequentes do presente projeto, uma vez que integram outras bacias </w:t>
      </w:r>
      <w:r w:rsidRPr="000E5E1D">
        <w:rPr>
          <w:rFonts w:ascii="Times New Roman" w:eastAsia="Times New Roman" w:hAnsi="Times New Roman" w:cs="Times New Roman"/>
          <w:sz w:val="24"/>
          <w:szCs w:val="24"/>
        </w:rPr>
        <w:lastRenderedPageBreak/>
        <w:t xml:space="preserve">hidrográficas de Mato Grosso, motivo pelo qual o levantamento dos dados hidrológicos foi realizado considerando todo o território </w:t>
      </w:r>
      <w:proofErr w:type="spellStart"/>
      <w:r w:rsidRPr="000E5E1D">
        <w:rPr>
          <w:rFonts w:ascii="Times New Roman" w:eastAsia="Times New Roman" w:hAnsi="Times New Roman" w:cs="Times New Roman"/>
          <w:sz w:val="24"/>
          <w:szCs w:val="24"/>
        </w:rPr>
        <w:t>matogrossense</w:t>
      </w:r>
      <w:proofErr w:type="spellEnd"/>
      <w:r w:rsidRPr="000E5E1D">
        <w:rPr>
          <w:rFonts w:ascii="Times New Roman" w:eastAsia="Times New Roman" w:hAnsi="Times New Roman" w:cs="Times New Roman"/>
          <w:sz w:val="24"/>
          <w:szCs w:val="24"/>
        </w:rPr>
        <w:t>.</w:t>
      </w:r>
    </w:p>
    <w:p w14:paraId="30078686" w14:textId="77777777" w:rsidR="00DE103E" w:rsidRDefault="00DE103E" w:rsidP="003279B6">
      <w:pPr>
        <w:widowControl w:val="0"/>
        <w:spacing w:after="0" w:line="360" w:lineRule="auto"/>
        <w:ind w:firstLine="709"/>
        <w:jc w:val="both"/>
        <w:rPr>
          <w:rFonts w:ascii="Times New Roman" w:eastAsia="Times New Roman" w:hAnsi="Times New Roman" w:cs="Times New Roman"/>
          <w:sz w:val="24"/>
          <w:szCs w:val="24"/>
        </w:rPr>
      </w:pPr>
    </w:p>
    <w:p w14:paraId="14665FB9" w14:textId="77777777" w:rsidR="00DE103E" w:rsidRDefault="00DE103E" w:rsidP="00DE103E">
      <w:pPr>
        <w:numPr>
          <w:ilvl w:val="1"/>
          <w:numId w:val="1"/>
        </w:numPr>
        <w:ind w:left="434" w:hanging="434"/>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Levantamento da disponibilidade dos dados de precipitação e vazão</w:t>
      </w:r>
    </w:p>
    <w:p w14:paraId="3F4D4832" w14:textId="77777777" w:rsidR="002207F3" w:rsidRPr="002207F3" w:rsidRDefault="002207F3" w:rsidP="002207F3">
      <w:pPr>
        <w:widowControl w:val="0"/>
        <w:spacing w:after="0" w:line="360" w:lineRule="auto"/>
        <w:ind w:firstLine="709"/>
        <w:jc w:val="both"/>
        <w:rPr>
          <w:rFonts w:ascii="Times New Roman" w:eastAsia="Times New Roman" w:hAnsi="Times New Roman" w:cs="Times New Roman"/>
          <w:sz w:val="24"/>
          <w:szCs w:val="24"/>
        </w:rPr>
      </w:pPr>
    </w:p>
    <w:p w14:paraId="724ADF47" w14:textId="77777777" w:rsidR="00DE103E" w:rsidRPr="000E5E1D" w:rsidRDefault="00DE103E" w:rsidP="00DE103E">
      <w:pPr>
        <w:numPr>
          <w:ilvl w:val="2"/>
          <w:numId w:val="1"/>
        </w:numPr>
        <w:ind w:left="601" w:hanging="601"/>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Dados pluviométricos</w:t>
      </w:r>
    </w:p>
    <w:p w14:paraId="3D64A127" w14:textId="77777777" w:rsidR="00DE103E" w:rsidRDefault="00DE103E" w:rsidP="00DE103E">
      <w:pPr>
        <w:widowControl w:val="0"/>
        <w:spacing w:after="0" w:line="360" w:lineRule="auto"/>
        <w:ind w:firstLine="709"/>
        <w:jc w:val="both"/>
        <w:rPr>
          <w:rFonts w:ascii="Times New Roman" w:eastAsia="Times New Roman" w:hAnsi="Times New Roman" w:cs="Times New Roman"/>
          <w:sz w:val="24"/>
          <w:szCs w:val="24"/>
        </w:rPr>
      </w:pPr>
    </w:p>
    <w:p w14:paraId="58872078" w14:textId="77777777" w:rsidR="00DE103E" w:rsidRPr="000E5E1D" w:rsidRDefault="00DE103E" w:rsidP="00DE103E">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Com relação aos dados de chuva, optou-se por trabalhar com os dados obtidos do produto de sensoriamento remoto CHIRPS (</w:t>
      </w:r>
      <w:proofErr w:type="spellStart"/>
      <w:r w:rsidRPr="000E5E1D">
        <w:rPr>
          <w:rFonts w:ascii="Times New Roman" w:eastAsia="Times New Roman" w:hAnsi="Times New Roman" w:cs="Times New Roman"/>
          <w:sz w:val="24"/>
          <w:szCs w:val="24"/>
        </w:rPr>
        <w:t>Climate</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Hazards</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Group</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InfraRed</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Precipitation</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with</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Station</w:t>
      </w:r>
      <w:proofErr w:type="spellEnd"/>
      <w:r w:rsidRPr="000E5E1D">
        <w:rPr>
          <w:rFonts w:ascii="Times New Roman" w:eastAsia="Times New Roman" w:hAnsi="Times New Roman" w:cs="Times New Roman"/>
          <w:sz w:val="24"/>
          <w:szCs w:val="24"/>
        </w:rPr>
        <w:t xml:space="preserve"> data) com resolução de 5.000 m. Segundo </w:t>
      </w:r>
      <w:proofErr w:type="spellStart"/>
      <w:r w:rsidRPr="000E5E1D">
        <w:rPr>
          <w:rFonts w:ascii="Times New Roman" w:eastAsia="Times New Roman" w:hAnsi="Times New Roman" w:cs="Times New Roman"/>
          <w:sz w:val="24"/>
          <w:szCs w:val="24"/>
        </w:rPr>
        <w:t>Aksu</w:t>
      </w:r>
      <w:proofErr w:type="spellEnd"/>
      <w:r w:rsidRPr="000E5E1D">
        <w:rPr>
          <w:rFonts w:ascii="Times New Roman" w:eastAsia="Times New Roman" w:hAnsi="Times New Roman" w:cs="Times New Roman"/>
          <w:sz w:val="24"/>
          <w:szCs w:val="24"/>
        </w:rPr>
        <w:t xml:space="preserve"> e </w:t>
      </w:r>
      <w:proofErr w:type="spellStart"/>
      <w:r w:rsidRPr="000E5E1D">
        <w:rPr>
          <w:rFonts w:ascii="Times New Roman" w:eastAsia="Times New Roman" w:hAnsi="Times New Roman" w:cs="Times New Roman"/>
          <w:sz w:val="24"/>
          <w:szCs w:val="24"/>
        </w:rPr>
        <w:t>Akgül</w:t>
      </w:r>
      <w:proofErr w:type="spellEnd"/>
      <w:r w:rsidRPr="000E5E1D">
        <w:rPr>
          <w:rFonts w:ascii="Times New Roman" w:eastAsia="Times New Roman" w:hAnsi="Times New Roman" w:cs="Times New Roman"/>
          <w:sz w:val="24"/>
          <w:szCs w:val="24"/>
        </w:rPr>
        <w:t xml:space="preserve"> (2020), o CHIRPS é um produto de precipitação desenvolvido pelo </w:t>
      </w:r>
      <w:proofErr w:type="spellStart"/>
      <w:r w:rsidRPr="000E5E1D">
        <w:rPr>
          <w:rFonts w:ascii="Times New Roman" w:eastAsia="Times New Roman" w:hAnsi="Times New Roman" w:cs="Times New Roman"/>
          <w:sz w:val="24"/>
          <w:szCs w:val="24"/>
        </w:rPr>
        <w:t>Climate</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Hazards</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Groups</w:t>
      </w:r>
      <w:proofErr w:type="spellEnd"/>
      <w:r w:rsidRPr="000E5E1D">
        <w:rPr>
          <w:rFonts w:ascii="Times New Roman" w:eastAsia="Times New Roman" w:hAnsi="Times New Roman" w:cs="Times New Roman"/>
          <w:sz w:val="24"/>
          <w:szCs w:val="24"/>
        </w:rPr>
        <w:t xml:space="preserve"> da Universidade da Califórnia e pelo US </w:t>
      </w:r>
      <w:proofErr w:type="spellStart"/>
      <w:r w:rsidRPr="000E5E1D">
        <w:rPr>
          <w:rFonts w:ascii="Times New Roman" w:eastAsia="Times New Roman" w:hAnsi="Times New Roman" w:cs="Times New Roman"/>
          <w:sz w:val="24"/>
          <w:szCs w:val="24"/>
        </w:rPr>
        <w:t>Geological</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Survey</w:t>
      </w:r>
      <w:proofErr w:type="spellEnd"/>
      <w:r w:rsidRPr="000E5E1D">
        <w:rPr>
          <w:rFonts w:ascii="Times New Roman" w:eastAsia="Times New Roman" w:hAnsi="Times New Roman" w:cs="Times New Roman"/>
          <w:sz w:val="24"/>
          <w:szCs w:val="24"/>
        </w:rPr>
        <w:t xml:space="preserve">, desenvolvido a partir do produto de reanalise que abrange o período de 1981 até os dias presentes, combinando dados de sensores infravermelhos de satélites, medições indiretas de chuvas baseadas em satélites das missões Tropical </w:t>
      </w:r>
      <w:proofErr w:type="spellStart"/>
      <w:r w:rsidRPr="000E5E1D">
        <w:rPr>
          <w:rFonts w:ascii="Times New Roman" w:eastAsia="Times New Roman" w:hAnsi="Times New Roman" w:cs="Times New Roman"/>
          <w:sz w:val="24"/>
          <w:szCs w:val="24"/>
        </w:rPr>
        <w:t>Rainfall</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Measuring</w:t>
      </w:r>
      <w:proofErr w:type="spellEnd"/>
      <w:r w:rsidRPr="000E5E1D">
        <w:rPr>
          <w:rFonts w:ascii="Times New Roman" w:eastAsia="Times New Roman" w:hAnsi="Times New Roman" w:cs="Times New Roman"/>
          <w:sz w:val="24"/>
          <w:szCs w:val="24"/>
        </w:rPr>
        <w:t xml:space="preserve"> Mission (TRMM) e Global </w:t>
      </w:r>
      <w:proofErr w:type="spellStart"/>
      <w:r w:rsidRPr="000E5E1D">
        <w:rPr>
          <w:rFonts w:ascii="Times New Roman" w:eastAsia="Times New Roman" w:hAnsi="Times New Roman" w:cs="Times New Roman"/>
          <w:sz w:val="24"/>
          <w:szCs w:val="24"/>
        </w:rPr>
        <w:t>Precipitation</w:t>
      </w:r>
      <w:proofErr w:type="spellEnd"/>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rPr>
        <w:t>Measurement</w:t>
      </w:r>
      <w:proofErr w:type="spellEnd"/>
      <w:r w:rsidRPr="000E5E1D">
        <w:rPr>
          <w:rFonts w:ascii="Times New Roman" w:eastAsia="Times New Roman" w:hAnsi="Times New Roman" w:cs="Times New Roman"/>
          <w:sz w:val="24"/>
          <w:szCs w:val="24"/>
        </w:rPr>
        <w:t xml:space="preserve"> (GPM), e dados de estações de superfície para fazer a estimativa da precipitação.</w:t>
      </w:r>
    </w:p>
    <w:p w14:paraId="52F58A7D" w14:textId="77777777" w:rsidR="00DE103E" w:rsidRDefault="00DE103E" w:rsidP="00DE103E">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A decisão pelo uso da base de dados do CHIRPS foi baseada nos resultados obtidos no desenvolvimento da Meta 2 do presente projeto, os quais evidenciaram que o banco de dados de precipitação do produto CHIRPS, recortado para o estado de Mato Grosso, apresenta boa concordância e elevada correlação (r &gt; 0,99) com os dados observados, indicando que essa fonte de dados é de excelente qualidade.</w:t>
      </w:r>
    </w:p>
    <w:p w14:paraId="7198600F" w14:textId="77777777" w:rsidR="002207F3" w:rsidRPr="000E5E1D" w:rsidRDefault="002207F3" w:rsidP="002207F3">
      <w:pPr>
        <w:widowControl w:val="0"/>
        <w:spacing w:after="0" w:line="360" w:lineRule="auto"/>
        <w:ind w:firstLine="709"/>
        <w:jc w:val="both"/>
        <w:rPr>
          <w:rFonts w:ascii="Times New Roman" w:eastAsia="Times New Roman" w:hAnsi="Times New Roman" w:cs="Times New Roman"/>
          <w:sz w:val="24"/>
          <w:szCs w:val="24"/>
        </w:rPr>
      </w:pPr>
    </w:p>
    <w:p w14:paraId="7DAA1947" w14:textId="77777777" w:rsidR="002207F3" w:rsidRPr="000E5E1D" w:rsidRDefault="002207F3" w:rsidP="002207F3">
      <w:pPr>
        <w:numPr>
          <w:ilvl w:val="2"/>
          <w:numId w:val="1"/>
        </w:numPr>
        <w:ind w:left="601" w:hanging="601"/>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Dados fluviométricos</w:t>
      </w:r>
    </w:p>
    <w:p w14:paraId="0198C67D" w14:textId="77777777" w:rsidR="002207F3" w:rsidRDefault="002207F3" w:rsidP="002207F3">
      <w:pPr>
        <w:widowControl w:val="0"/>
        <w:spacing w:after="0" w:line="360" w:lineRule="auto"/>
        <w:ind w:firstLine="709"/>
        <w:jc w:val="both"/>
        <w:rPr>
          <w:rFonts w:ascii="Times New Roman" w:eastAsia="Times New Roman" w:hAnsi="Times New Roman" w:cs="Times New Roman"/>
          <w:sz w:val="24"/>
          <w:szCs w:val="24"/>
        </w:rPr>
      </w:pPr>
    </w:p>
    <w:p w14:paraId="5D03491A" w14:textId="77777777" w:rsidR="002207F3" w:rsidRPr="000E5E1D" w:rsidRDefault="002207F3" w:rsidP="002207F3">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Tendo em vista a limitação do quantitativo de estações fluviométricas com dados históricos na rede </w:t>
      </w:r>
      <w:proofErr w:type="spellStart"/>
      <w:r w:rsidRPr="000E5E1D">
        <w:rPr>
          <w:rFonts w:ascii="Times New Roman" w:eastAsia="Times New Roman" w:hAnsi="Times New Roman" w:cs="Times New Roman"/>
          <w:sz w:val="24"/>
          <w:szCs w:val="24"/>
        </w:rPr>
        <w:t>hidrometeorológica</w:t>
      </w:r>
      <w:proofErr w:type="spellEnd"/>
      <w:r w:rsidRPr="000E5E1D">
        <w:rPr>
          <w:rFonts w:ascii="Times New Roman" w:eastAsia="Times New Roman" w:hAnsi="Times New Roman" w:cs="Times New Roman"/>
          <w:sz w:val="24"/>
          <w:szCs w:val="24"/>
        </w:rPr>
        <w:t xml:space="preserve"> brasileira, visando a avaliar a possibilidade de utilizar estações fluviométricas externas às áreas de interesse e, com isso, aumentar a base de dados, a área selecionada para o levantamento dos dados de vazão foi maior do que as áreas das bacias hidrográficas do Rio das Mortes e do Rio Teles Pires. Assim, forma consideradas as áreas de drenagem das seis sub-bacias nível 1 presentes no Plano Nacional de Recursos Hídricos, sendo essas Araguaia, Madeira, Paraguai (02 e 03), Tapajós e Xingu (Figura 2). </w:t>
      </w:r>
    </w:p>
    <w:p w14:paraId="62186447" w14:textId="77777777" w:rsidR="002207F3" w:rsidRPr="000E5E1D" w:rsidRDefault="002207F3" w:rsidP="002207F3">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As séries históricas de vazão para as estações selecionadas foram obtidas a partir dos dados brutos e consistidos das estações fluviométricas pertencentes à rede de monitoramento da Agência Nacional de Águas e Saneamento Básico (ANA), acessíveis por meio da plataforma </w:t>
      </w:r>
      <w:proofErr w:type="spellStart"/>
      <w:r w:rsidRPr="000E5E1D">
        <w:rPr>
          <w:rFonts w:ascii="Times New Roman" w:eastAsia="Times New Roman" w:hAnsi="Times New Roman" w:cs="Times New Roman"/>
          <w:sz w:val="24"/>
          <w:szCs w:val="24"/>
        </w:rPr>
        <w:t>Hidroweb</w:t>
      </w:r>
      <w:proofErr w:type="spellEnd"/>
      <w:r w:rsidRPr="000E5E1D">
        <w:rPr>
          <w:rFonts w:ascii="Times New Roman" w:eastAsia="Times New Roman" w:hAnsi="Times New Roman" w:cs="Times New Roman"/>
          <w:sz w:val="24"/>
          <w:szCs w:val="24"/>
        </w:rPr>
        <w:t xml:space="preserve"> (</w:t>
      </w:r>
      <w:hyperlink r:id="rId8" w:history="1">
        <w:r w:rsidRPr="000E5E1D">
          <w:rPr>
            <w:rFonts w:ascii="Times New Roman" w:eastAsia="Times New Roman" w:hAnsi="Times New Roman" w:cs="Times New Roman"/>
            <w:sz w:val="24"/>
            <w:szCs w:val="24"/>
          </w:rPr>
          <w:t>https://www.snirh.gov.br/hidroweb/serieshistoricas</w:t>
        </w:r>
      </w:hyperlink>
      <w:r w:rsidRPr="000E5E1D">
        <w:rPr>
          <w:rFonts w:ascii="Times New Roman" w:eastAsia="Times New Roman" w:hAnsi="Times New Roman" w:cs="Times New Roman"/>
          <w:sz w:val="24"/>
          <w:szCs w:val="24"/>
        </w:rPr>
        <w:t>).</w:t>
      </w:r>
    </w:p>
    <w:p w14:paraId="10D47492" w14:textId="77777777" w:rsidR="000E5E1D" w:rsidRPr="000E5E1D" w:rsidRDefault="000E5E1D" w:rsidP="000E5E1D">
      <w:pPr>
        <w:widowControl w:val="0"/>
        <w:spacing w:after="0" w:line="360" w:lineRule="auto"/>
        <w:jc w:val="center"/>
        <w:rPr>
          <w:rFonts w:ascii="Times New Roman" w:eastAsia="Times New Roman" w:hAnsi="Times New Roman" w:cs="Times New Roman"/>
          <w:sz w:val="24"/>
          <w:szCs w:val="24"/>
        </w:rPr>
      </w:pPr>
      <w:r w:rsidRPr="000E5E1D">
        <w:rPr>
          <w:rFonts w:ascii="Times New Roman" w:eastAsia="Times New Roman" w:hAnsi="Times New Roman" w:cs="Times New Roman"/>
          <w:noProof/>
          <w:sz w:val="24"/>
          <w:szCs w:val="24"/>
        </w:rPr>
        <w:lastRenderedPageBreak/>
        <w:drawing>
          <wp:inline distT="0" distB="0" distL="0" distR="0" wp14:anchorId="3BBACEA9" wp14:editId="30303E2F">
            <wp:extent cx="5245689" cy="3816000"/>
            <wp:effectExtent l="0" t="0" r="0" b="0"/>
            <wp:docPr id="1557674037"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74037" name="Imagem 1" descr="Map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5689" cy="3816000"/>
                    </a:xfrm>
                    <a:prstGeom prst="rect">
                      <a:avLst/>
                    </a:prstGeom>
                  </pic:spPr>
                </pic:pic>
              </a:graphicData>
            </a:graphic>
          </wp:inline>
        </w:drawing>
      </w:r>
    </w:p>
    <w:p w14:paraId="4188ACFA" w14:textId="77777777" w:rsidR="000E5E1D" w:rsidRPr="000E5E1D" w:rsidRDefault="000E5E1D" w:rsidP="000E5E1D">
      <w:pPr>
        <w:widowControl w:val="0"/>
        <w:spacing w:after="0" w:line="360" w:lineRule="auto"/>
        <w:ind w:left="993" w:hanging="993"/>
        <w:jc w:val="both"/>
        <w:rPr>
          <w:rFonts w:ascii="Times New Roman" w:eastAsia="Times New Roman" w:hAnsi="Times New Roman" w:cs="Times New Roman"/>
          <w:sz w:val="24"/>
          <w:szCs w:val="24"/>
        </w:rPr>
      </w:pPr>
      <w:r w:rsidRPr="000E5E1D">
        <w:rPr>
          <w:rFonts w:ascii="Times New Roman" w:eastAsia="Times New Roman" w:hAnsi="Times New Roman" w:cs="Times New Roman"/>
          <w:b/>
          <w:bCs/>
          <w:sz w:val="24"/>
          <w:szCs w:val="24"/>
        </w:rPr>
        <w:t>Figura 1</w:t>
      </w:r>
      <w:r w:rsidRPr="000E5E1D">
        <w:rPr>
          <w:rFonts w:ascii="Times New Roman" w:eastAsia="Times New Roman" w:hAnsi="Times New Roman" w:cs="Times New Roman"/>
          <w:sz w:val="24"/>
          <w:szCs w:val="24"/>
        </w:rPr>
        <w:t>. Distribuição espacial dos municípios que compõem os Polos de Agricultura Irrigada do Centro Sul (PAICS) e do Alto Teles Pires (PAIATP) e suas sobreposições com os limites das bacias hidrográficas do Rio das Mortes (BHRM) e do Rio Teles Pires (BHTP).</w:t>
      </w:r>
    </w:p>
    <w:p w14:paraId="3360C58B" w14:textId="77777777" w:rsid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p>
    <w:p w14:paraId="2099246D" w14:textId="77777777" w:rsidR="002207F3" w:rsidRPr="000E5E1D" w:rsidRDefault="002207F3" w:rsidP="002207F3">
      <w:pPr>
        <w:widowControl w:val="0"/>
        <w:spacing w:after="0" w:line="240" w:lineRule="auto"/>
        <w:jc w:val="center"/>
        <w:rPr>
          <w:rFonts w:ascii="Times New Roman" w:eastAsia="Times New Roman" w:hAnsi="Times New Roman" w:cs="Times New Roman"/>
          <w:sz w:val="24"/>
          <w:szCs w:val="24"/>
        </w:rPr>
      </w:pPr>
      <w:r w:rsidRPr="000E5E1D">
        <w:rPr>
          <w:rFonts w:ascii="Times New Roman" w:eastAsia="Times New Roman" w:hAnsi="Times New Roman" w:cs="Times New Roman"/>
          <w:noProof/>
          <w:sz w:val="24"/>
          <w:szCs w:val="24"/>
        </w:rPr>
        <w:drawing>
          <wp:inline distT="0" distB="0" distL="0" distR="0" wp14:anchorId="492D6347" wp14:editId="5BB118FE">
            <wp:extent cx="5397808" cy="3816000"/>
            <wp:effectExtent l="0" t="0" r="0" b="0"/>
            <wp:docPr id="653769527" name="Picture 3" descr="A blue map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69527" name="Picture 3" descr="A blue map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808" cy="3816000"/>
                    </a:xfrm>
                    <a:prstGeom prst="rect">
                      <a:avLst/>
                    </a:prstGeom>
                  </pic:spPr>
                </pic:pic>
              </a:graphicData>
            </a:graphic>
          </wp:inline>
        </w:drawing>
      </w:r>
    </w:p>
    <w:p w14:paraId="02ADE912" w14:textId="6F7F251B" w:rsidR="002207F3" w:rsidRPr="000E5E1D" w:rsidRDefault="002207F3" w:rsidP="00A80C81">
      <w:pPr>
        <w:widowControl w:val="0"/>
        <w:spacing w:after="0" w:line="360" w:lineRule="auto"/>
        <w:ind w:left="993" w:hanging="993"/>
        <w:jc w:val="both"/>
        <w:rPr>
          <w:rFonts w:ascii="Times New Roman" w:eastAsia="Times New Roman" w:hAnsi="Times New Roman" w:cs="Times New Roman"/>
          <w:sz w:val="24"/>
          <w:szCs w:val="24"/>
        </w:rPr>
      </w:pPr>
      <w:r w:rsidRPr="000E5E1D">
        <w:rPr>
          <w:rFonts w:ascii="Times New Roman" w:eastAsia="Times New Roman" w:hAnsi="Times New Roman" w:cs="Times New Roman"/>
          <w:b/>
          <w:bCs/>
          <w:sz w:val="24"/>
          <w:szCs w:val="24"/>
        </w:rPr>
        <w:t>Figura 2</w:t>
      </w:r>
      <w:r w:rsidRPr="009F2366">
        <w:rPr>
          <w:rFonts w:ascii="Times New Roman" w:eastAsia="Times New Roman" w:hAnsi="Times New Roman" w:cs="Times New Roman"/>
          <w:b/>
          <w:bCs/>
          <w:sz w:val="24"/>
          <w:szCs w:val="24"/>
        </w:rPr>
        <w:t xml:space="preserve">. </w:t>
      </w:r>
      <w:r w:rsidRPr="009F2366">
        <w:rPr>
          <w:rFonts w:ascii="Times New Roman" w:eastAsia="Times New Roman" w:hAnsi="Times New Roman" w:cs="Times New Roman"/>
          <w:sz w:val="24"/>
          <w:szCs w:val="24"/>
        </w:rPr>
        <w:t>Áreas de drenagem das sub-bacias nível 1 do Estado de Mato Grosso presentes no Plano Nacional de Recursos Hídricos.</w:t>
      </w:r>
    </w:p>
    <w:p w14:paraId="22872D5B"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sectPr w:rsidR="000E5E1D" w:rsidRPr="000E5E1D" w:rsidSect="000E5E1D">
          <w:footerReference w:type="default" r:id="rId11"/>
          <w:pgSz w:w="11906" w:h="16838"/>
          <w:pgMar w:top="1134" w:right="1134" w:bottom="1134" w:left="1418" w:header="709" w:footer="709" w:gutter="0"/>
          <w:cols w:space="708"/>
          <w:docGrid w:linePitch="360"/>
        </w:sectPr>
      </w:pPr>
    </w:p>
    <w:p w14:paraId="36E3B6F4" w14:textId="77777777" w:rsidR="000E5E1D" w:rsidRPr="009F2366" w:rsidRDefault="000E5E1D" w:rsidP="009F2366">
      <w:pPr>
        <w:widowControl w:val="0"/>
        <w:spacing w:after="0" w:line="360" w:lineRule="auto"/>
        <w:ind w:left="993" w:hanging="993"/>
        <w:jc w:val="both"/>
        <w:rPr>
          <w:rFonts w:ascii="Times New Roman" w:eastAsia="Times New Roman" w:hAnsi="Times New Roman" w:cs="Times New Roman"/>
          <w:sz w:val="24"/>
          <w:szCs w:val="24"/>
        </w:rPr>
      </w:pPr>
      <w:r w:rsidRPr="009F2366">
        <w:rPr>
          <w:rFonts w:ascii="Times New Roman" w:eastAsia="Times New Roman" w:hAnsi="Times New Roman" w:cs="Times New Roman"/>
          <w:b/>
          <w:bCs/>
          <w:sz w:val="24"/>
          <w:szCs w:val="24"/>
        </w:rPr>
        <w:lastRenderedPageBreak/>
        <w:t xml:space="preserve">Tabela 1. </w:t>
      </w:r>
      <w:r w:rsidRPr="009F2366">
        <w:rPr>
          <w:rFonts w:ascii="Times New Roman" w:eastAsia="Times New Roman" w:hAnsi="Times New Roman" w:cs="Times New Roman"/>
          <w:sz w:val="24"/>
          <w:szCs w:val="24"/>
        </w:rPr>
        <w:t>Municípios que compõem os Polos de Agricultura Irrigada do Centro Sul (PAICS) e do Alto Teles Pires (PAIATP) e os percentuais da área dos municípios que estão dentro dos limites das bacias hidrográficas do Rio das Mortes (BHRM), Rio Teles Pires (BHTP), Rio Aripuanã (BHA), Rio Juruena (BHJ), Rio Xingu (BHX), Rio Araguaia (BHA), Rio Platina (BHP) e Rio Guaporé (BHG)</w:t>
      </w:r>
    </w:p>
    <w:tbl>
      <w:tblPr>
        <w:tblW w:w="5000" w:type="pct"/>
        <w:jc w:val="center"/>
        <w:tblLayout w:type="fixed"/>
        <w:tblCellMar>
          <w:left w:w="28" w:type="dxa"/>
          <w:right w:w="28" w:type="dxa"/>
        </w:tblCellMar>
        <w:tblLook w:val="04A0" w:firstRow="1" w:lastRow="0" w:firstColumn="1" w:lastColumn="0" w:noHBand="0" w:noVBand="1"/>
      </w:tblPr>
      <w:tblGrid>
        <w:gridCol w:w="992"/>
        <w:gridCol w:w="2512"/>
        <w:gridCol w:w="742"/>
        <w:gridCol w:w="856"/>
        <w:gridCol w:w="763"/>
        <w:gridCol w:w="648"/>
        <w:gridCol w:w="567"/>
        <w:gridCol w:w="648"/>
        <w:gridCol w:w="648"/>
        <w:gridCol w:w="607"/>
        <w:gridCol w:w="655"/>
      </w:tblGrid>
      <w:tr w:rsidR="000E5E1D" w:rsidRPr="000E5E1D" w14:paraId="7AB7F292" w14:textId="77777777" w:rsidTr="00CD3F59">
        <w:trPr>
          <w:trHeight w:val="20"/>
          <w:jc w:val="center"/>
        </w:trPr>
        <w:tc>
          <w:tcPr>
            <w:tcW w:w="515" w:type="pct"/>
            <w:vMerge w:val="restart"/>
            <w:tcBorders>
              <w:top w:val="single" w:sz="4" w:space="0" w:color="auto"/>
              <w:left w:val="nil"/>
              <w:bottom w:val="nil"/>
              <w:right w:val="nil"/>
            </w:tcBorders>
            <w:shd w:val="clear" w:color="auto" w:fill="auto"/>
            <w:vAlign w:val="center"/>
            <w:hideMark/>
          </w:tcPr>
          <w:p w14:paraId="58EE7FA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Polo de Irrigação</w:t>
            </w:r>
          </w:p>
        </w:tc>
        <w:tc>
          <w:tcPr>
            <w:tcW w:w="1303" w:type="pct"/>
            <w:vMerge w:val="restart"/>
            <w:tcBorders>
              <w:top w:val="single" w:sz="4" w:space="0" w:color="auto"/>
              <w:left w:val="nil"/>
              <w:bottom w:val="nil"/>
              <w:right w:val="nil"/>
            </w:tcBorders>
            <w:shd w:val="clear" w:color="auto" w:fill="auto"/>
            <w:noWrap/>
            <w:vAlign w:val="center"/>
            <w:hideMark/>
          </w:tcPr>
          <w:p w14:paraId="50A3779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Município</w:t>
            </w:r>
          </w:p>
        </w:tc>
        <w:tc>
          <w:tcPr>
            <w:tcW w:w="385" w:type="pct"/>
            <w:vMerge w:val="restart"/>
            <w:tcBorders>
              <w:top w:val="single" w:sz="4" w:space="0" w:color="auto"/>
              <w:left w:val="nil"/>
              <w:bottom w:val="nil"/>
              <w:right w:val="nil"/>
            </w:tcBorders>
            <w:shd w:val="clear" w:color="auto" w:fill="auto"/>
            <w:vAlign w:val="center"/>
            <w:hideMark/>
          </w:tcPr>
          <w:p w14:paraId="2A30B55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Área (km</w:t>
            </w:r>
            <w:r w:rsidRPr="000E5E1D">
              <w:rPr>
                <w:rFonts w:ascii="Times New Roman" w:eastAsia="Times New Roman" w:hAnsi="Times New Roman" w:cs="Times New Roman"/>
                <w:color w:val="000000"/>
                <w:kern w:val="0"/>
                <w:sz w:val="24"/>
                <w:szCs w:val="24"/>
                <w:vertAlign w:val="superscript"/>
                <w:lang w:eastAsia="pt-BR"/>
                <w14:ligatures w14:val="none"/>
              </w:rPr>
              <w:t>2</w:t>
            </w:r>
            <w:r w:rsidRPr="000E5E1D">
              <w:rPr>
                <w:rFonts w:ascii="Times New Roman" w:eastAsia="Times New Roman" w:hAnsi="Times New Roman" w:cs="Times New Roman"/>
                <w:color w:val="000000"/>
                <w:kern w:val="0"/>
                <w:sz w:val="24"/>
                <w:szCs w:val="24"/>
                <w:lang w:eastAsia="pt-BR"/>
                <w14:ligatures w14:val="none"/>
              </w:rPr>
              <w:t>)</w:t>
            </w:r>
          </w:p>
        </w:tc>
        <w:tc>
          <w:tcPr>
            <w:tcW w:w="2797" w:type="pct"/>
            <w:gridSpan w:val="8"/>
            <w:tcBorders>
              <w:top w:val="single" w:sz="4" w:space="0" w:color="auto"/>
              <w:left w:val="nil"/>
              <w:bottom w:val="single" w:sz="4" w:space="0" w:color="auto"/>
              <w:right w:val="nil"/>
            </w:tcBorders>
            <w:shd w:val="clear" w:color="auto" w:fill="auto"/>
            <w:noWrap/>
            <w:vAlign w:val="center"/>
            <w:hideMark/>
          </w:tcPr>
          <w:p w14:paraId="29AA061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 da Área</w:t>
            </w:r>
          </w:p>
        </w:tc>
      </w:tr>
      <w:tr w:rsidR="000E5E1D" w:rsidRPr="000E5E1D" w14:paraId="4340D5A4" w14:textId="77777777" w:rsidTr="00CD3F59">
        <w:trPr>
          <w:trHeight w:val="20"/>
          <w:jc w:val="center"/>
        </w:trPr>
        <w:tc>
          <w:tcPr>
            <w:tcW w:w="515" w:type="pct"/>
            <w:vMerge/>
            <w:tcBorders>
              <w:top w:val="nil"/>
              <w:left w:val="nil"/>
              <w:bottom w:val="single" w:sz="4" w:space="0" w:color="auto"/>
              <w:right w:val="nil"/>
            </w:tcBorders>
            <w:vAlign w:val="center"/>
            <w:hideMark/>
          </w:tcPr>
          <w:p w14:paraId="7DE1CBE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vMerge/>
            <w:tcBorders>
              <w:top w:val="nil"/>
              <w:left w:val="nil"/>
              <w:bottom w:val="single" w:sz="4" w:space="0" w:color="auto"/>
              <w:right w:val="nil"/>
            </w:tcBorders>
            <w:vAlign w:val="center"/>
            <w:hideMark/>
          </w:tcPr>
          <w:p w14:paraId="5A58BA08"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p>
        </w:tc>
        <w:tc>
          <w:tcPr>
            <w:tcW w:w="385" w:type="pct"/>
            <w:vMerge/>
            <w:tcBorders>
              <w:top w:val="nil"/>
              <w:left w:val="nil"/>
              <w:bottom w:val="single" w:sz="4" w:space="0" w:color="auto"/>
              <w:right w:val="nil"/>
            </w:tcBorders>
            <w:vAlign w:val="center"/>
            <w:hideMark/>
          </w:tcPr>
          <w:p w14:paraId="18E59FA6"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p>
        </w:tc>
        <w:tc>
          <w:tcPr>
            <w:tcW w:w="444" w:type="pct"/>
            <w:tcBorders>
              <w:top w:val="single" w:sz="4" w:space="0" w:color="auto"/>
              <w:left w:val="nil"/>
              <w:bottom w:val="single" w:sz="4" w:space="0" w:color="auto"/>
              <w:right w:val="nil"/>
            </w:tcBorders>
            <w:shd w:val="clear" w:color="auto" w:fill="auto"/>
            <w:noWrap/>
            <w:vAlign w:val="center"/>
            <w:hideMark/>
          </w:tcPr>
          <w:p w14:paraId="3C2A5582" w14:textId="77777777" w:rsidR="000E5E1D" w:rsidRPr="000E5E1D" w:rsidRDefault="000E5E1D" w:rsidP="000E5E1D">
            <w:pPr>
              <w:spacing w:after="0" w:line="276" w:lineRule="auto"/>
              <w:jc w:val="both"/>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BHRM</w:t>
            </w:r>
          </w:p>
        </w:tc>
        <w:tc>
          <w:tcPr>
            <w:tcW w:w="396" w:type="pct"/>
            <w:tcBorders>
              <w:top w:val="single" w:sz="4" w:space="0" w:color="auto"/>
              <w:left w:val="nil"/>
              <w:bottom w:val="single" w:sz="4" w:space="0" w:color="auto"/>
              <w:right w:val="nil"/>
            </w:tcBorders>
            <w:shd w:val="clear" w:color="auto" w:fill="auto"/>
            <w:noWrap/>
            <w:vAlign w:val="center"/>
            <w:hideMark/>
          </w:tcPr>
          <w:p w14:paraId="3F1F2A87" w14:textId="77777777" w:rsidR="000E5E1D" w:rsidRPr="000E5E1D" w:rsidRDefault="000E5E1D" w:rsidP="000E5E1D">
            <w:pPr>
              <w:spacing w:after="0" w:line="276" w:lineRule="auto"/>
              <w:jc w:val="right"/>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BHTP</w:t>
            </w:r>
          </w:p>
        </w:tc>
        <w:tc>
          <w:tcPr>
            <w:tcW w:w="336" w:type="pct"/>
            <w:tcBorders>
              <w:top w:val="single" w:sz="4" w:space="0" w:color="auto"/>
              <w:left w:val="nil"/>
              <w:bottom w:val="single" w:sz="4" w:space="0" w:color="auto"/>
              <w:right w:val="nil"/>
            </w:tcBorders>
            <w:shd w:val="clear" w:color="auto" w:fill="auto"/>
            <w:noWrap/>
            <w:vAlign w:val="center"/>
            <w:hideMark/>
          </w:tcPr>
          <w:p w14:paraId="29AF4FC4" w14:textId="77777777" w:rsidR="000E5E1D" w:rsidRPr="000E5E1D" w:rsidRDefault="000E5E1D" w:rsidP="000E5E1D">
            <w:pPr>
              <w:spacing w:after="0" w:line="276" w:lineRule="auto"/>
              <w:jc w:val="right"/>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BHA</w:t>
            </w:r>
          </w:p>
        </w:tc>
        <w:tc>
          <w:tcPr>
            <w:tcW w:w="294" w:type="pct"/>
            <w:tcBorders>
              <w:top w:val="single" w:sz="4" w:space="0" w:color="auto"/>
              <w:left w:val="nil"/>
              <w:bottom w:val="single" w:sz="4" w:space="0" w:color="auto"/>
              <w:right w:val="nil"/>
            </w:tcBorders>
            <w:shd w:val="clear" w:color="auto" w:fill="auto"/>
            <w:noWrap/>
            <w:vAlign w:val="center"/>
            <w:hideMark/>
          </w:tcPr>
          <w:p w14:paraId="4593DA0F" w14:textId="77777777" w:rsidR="000E5E1D" w:rsidRPr="000E5E1D" w:rsidRDefault="000E5E1D" w:rsidP="000E5E1D">
            <w:pPr>
              <w:spacing w:after="0" w:line="276" w:lineRule="auto"/>
              <w:jc w:val="right"/>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BHJ</w:t>
            </w:r>
          </w:p>
        </w:tc>
        <w:tc>
          <w:tcPr>
            <w:tcW w:w="336" w:type="pct"/>
            <w:tcBorders>
              <w:top w:val="single" w:sz="4" w:space="0" w:color="auto"/>
              <w:left w:val="nil"/>
              <w:bottom w:val="single" w:sz="4" w:space="0" w:color="auto"/>
              <w:right w:val="nil"/>
            </w:tcBorders>
            <w:shd w:val="clear" w:color="auto" w:fill="auto"/>
            <w:noWrap/>
            <w:vAlign w:val="center"/>
            <w:hideMark/>
          </w:tcPr>
          <w:p w14:paraId="542152B5" w14:textId="77777777" w:rsidR="000E5E1D" w:rsidRPr="000E5E1D" w:rsidRDefault="000E5E1D" w:rsidP="000E5E1D">
            <w:pPr>
              <w:spacing w:after="0" w:line="276" w:lineRule="auto"/>
              <w:jc w:val="right"/>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BHX</w:t>
            </w:r>
          </w:p>
        </w:tc>
        <w:tc>
          <w:tcPr>
            <w:tcW w:w="336" w:type="pct"/>
            <w:tcBorders>
              <w:top w:val="single" w:sz="4" w:space="0" w:color="auto"/>
              <w:left w:val="nil"/>
              <w:bottom w:val="single" w:sz="4" w:space="0" w:color="auto"/>
              <w:right w:val="nil"/>
            </w:tcBorders>
            <w:shd w:val="clear" w:color="auto" w:fill="auto"/>
            <w:noWrap/>
            <w:vAlign w:val="center"/>
            <w:hideMark/>
          </w:tcPr>
          <w:p w14:paraId="1D6EBAC1" w14:textId="77777777" w:rsidR="000E5E1D" w:rsidRPr="000E5E1D" w:rsidRDefault="000E5E1D" w:rsidP="000E5E1D">
            <w:pPr>
              <w:spacing w:after="0" w:line="276" w:lineRule="auto"/>
              <w:jc w:val="right"/>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BHA</w:t>
            </w:r>
          </w:p>
        </w:tc>
        <w:tc>
          <w:tcPr>
            <w:tcW w:w="315" w:type="pct"/>
            <w:tcBorders>
              <w:top w:val="single" w:sz="4" w:space="0" w:color="auto"/>
              <w:left w:val="nil"/>
              <w:bottom w:val="single" w:sz="4" w:space="0" w:color="auto"/>
              <w:right w:val="nil"/>
            </w:tcBorders>
            <w:shd w:val="clear" w:color="auto" w:fill="auto"/>
            <w:noWrap/>
            <w:vAlign w:val="center"/>
            <w:hideMark/>
          </w:tcPr>
          <w:p w14:paraId="3BFF3F27" w14:textId="77777777" w:rsidR="000E5E1D" w:rsidRPr="000E5E1D" w:rsidRDefault="000E5E1D" w:rsidP="000E5E1D">
            <w:pPr>
              <w:spacing w:after="0" w:line="276" w:lineRule="auto"/>
              <w:jc w:val="right"/>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BHP</w:t>
            </w:r>
          </w:p>
        </w:tc>
        <w:tc>
          <w:tcPr>
            <w:tcW w:w="339" w:type="pct"/>
            <w:tcBorders>
              <w:top w:val="single" w:sz="4" w:space="0" w:color="auto"/>
              <w:left w:val="nil"/>
              <w:bottom w:val="single" w:sz="4" w:space="0" w:color="auto"/>
              <w:right w:val="nil"/>
            </w:tcBorders>
            <w:shd w:val="clear" w:color="auto" w:fill="auto"/>
            <w:noWrap/>
            <w:vAlign w:val="center"/>
            <w:hideMark/>
          </w:tcPr>
          <w:p w14:paraId="4A26881E" w14:textId="77777777" w:rsidR="000E5E1D" w:rsidRPr="000E5E1D" w:rsidRDefault="000E5E1D" w:rsidP="000E5E1D">
            <w:pPr>
              <w:spacing w:after="0" w:line="276" w:lineRule="auto"/>
              <w:jc w:val="right"/>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BHG</w:t>
            </w:r>
          </w:p>
        </w:tc>
      </w:tr>
      <w:tr w:rsidR="000E5E1D" w:rsidRPr="000E5E1D" w14:paraId="640EA359" w14:textId="77777777" w:rsidTr="00CD3F59">
        <w:trPr>
          <w:trHeight w:val="20"/>
          <w:jc w:val="center"/>
        </w:trPr>
        <w:tc>
          <w:tcPr>
            <w:tcW w:w="515" w:type="pct"/>
            <w:vMerge w:val="restart"/>
            <w:tcBorders>
              <w:top w:val="single" w:sz="4" w:space="0" w:color="auto"/>
              <w:left w:val="nil"/>
              <w:right w:val="nil"/>
            </w:tcBorders>
            <w:shd w:val="clear" w:color="auto" w:fill="auto"/>
            <w:noWrap/>
            <w:vAlign w:val="center"/>
            <w:hideMark/>
          </w:tcPr>
          <w:p w14:paraId="2950E04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PAICS</w:t>
            </w:r>
          </w:p>
        </w:tc>
        <w:tc>
          <w:tcPr>
            <w:tcW w:w="1303" w:type="pct"/>
            <w:tcBorders>
              <w:top w:val="single" w:sz="4" w:space="0" w:color="auto"/>
              <w:left w:val="nil"/>
              <w:bottom w:val="nil"/>
              <w:right w:val="nil"/>
            </w:tcBorders>
            <w:shd w:val="clear" w:color="auto" w:fill="auto"/>
            <w:noWrap/>
            <w:vAlign w:val="center"/>
            <w:hideMark/>
          </w:tcPr>
          <w:p w14:paraId="1EB7D1C4"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Alto Garças</w:t>
            </w:r>
          </w:p>
        </w:tc>
        <w:tc>
          <w:tcPr>
            <w:tcW w:w="385" w:type="pct"/>
            <w:tcBorders>
              <w:top w:val="single" w:sz="4" w:space="0" w:color="auto"/>
              <w:left w:val="nil"/>
              <w:bottom w:val="nil"/>
              <w:right w:val="nil"/>
            </w:tcBorders>
            <w:shd w:val="clear" w:color="auto" w:fill="auto"/>
            <w:noWrap/>
            <w:vAlign w:val="center"/>
          </w:tcPr>
          <w:p w14:paraId="0CF70FD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3.858</w:t>
            </w:r>
          </w:p>
        </w:tc>
        <w:tc>
          <w:tcPr>
            <w:tcW w:w="444" w:type="pct"/>
            <w:tcBorders>
              <w:top w:val="single" w:sz="4" w:space="0" w:color="auto"/>
              <w:left w:val="nil"/>
              <w:bottom w:val="nil"/>
              <w:right w:val="nil"/>
            </w:tcBorders>
            <w:shd w:val="clear" w:color="auto" w:fill="auto"/>
            <w:noWrap/>
            <w:vAlign w:val="center"/>
            <w:hideMark/>
          </w:tcPr>
          <w:p w14:paraId="7D286BF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single" w:sz="4" w:space="0" w:color="auto"/>
              <w:left w:val="nil"/>
              <w:bottom w:val="nil"/>
              <w:right w:val="nil"/>
            </w:tcBorders>
            <w:shd w:val="clear" w:color="auto" w:fill="auto"/>
            <w:noWrap/>
            <w:vAlign w:val="center"/>
            <w:hideMark/>
          </w:tcPr>
          <w:p w14:paraId="12C21AE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single" w:sz="4" w:space="0" w:color="auto"/>
              <w:left w:val="nil"/>
              <w:bottom w:val="nil"/>
              <w:right w:val="nil"/>
            </w:tcBorders>
            <w:shd w:val="clear" w:color="auto" w:fill="auto"/>
            <w:noWrap/>
            <w:vAlign w:val="center"/>
            <w:hideMark/>
          </w:tcPr>
          <w:p w14:paraId="3B8DD5D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single" w:sz="4" w:space="0" w:color="auto"/>
              <w:left w:val="nil"/>
              <w:bottom w:val="nil"/>
              <w:right w:val="nil"/>
            </w:tcBorders>
            <w:shd w:val="clear" w:color="auto" w:fill="auto"/>
            <w:noWrap/>
            <w:vAlign w:val="center"/>
            <w:hideMark/>
          </w:tcPr>
          <w:p w14:paraId="4B52A55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single" w:sz="4" w:space="0" w:color="auto"/>
              <w:left w:val="nil"/>
              <w:bottom w:val="nil"/>
              <w:right w:val="nil"/>
            </w:tcBorders>
            <w:shd w:val="clear" w:color="auto" w:fill="auto"/>
            <w:noWrap/>
            <w:vAlign w:val="center"/>
            <w:hideMark/>
          </w:tcPr>
          <w:p w14:paraId="3C9D4EC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single" w:sz="4" w:space="0" w:color="auto"/>
              <w:left w:val="nil"/>
              <w:bottom w:val="nil"/>
              <w:right w:val="nil"/>
            </w:tcBorders>
            <w:shd w:val="clear" w:color="auto" w:fill="auto"/>
            <w:noWrap/>
            <w:vAlign w:val="center"/>
            <w:hideMark/>
          </w:tcPr>
          <w:p w14:paraId="79E3D1C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50,3</w:t>
            </w:r>
          </w:p>
        </w:tc>
        <w:tc>
          <w:tcPr>
            <w:tcW w:w="315" w:type="pct"/>
            <w:tcBorders>
              <w:top w:val="single" w:sz="4" w:space="0" w:color="auto"/>
              <w:left w:val="nil"/>
              <w:bottom w:val="nil"/>
              <w:right w:val="nil"/>
            </w:tcBorders>
            <w:shd w:val="clear" w:color="auto" w:fill="auto"/>
            <w:noWrap/>
            <w:vAlign w:val="center"/>
            <w:hideMark/>
          </w:tcPr>
          <w:p w14:paraId="33F4977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single" w:sz="4" w:space="0" w:color="auto"/>
              <w:left w:val="nil"/>
              <w:bottom w:val="nil"/>
              <w:right w:val="nil"/>
            </w:tcBorders>
            <w:shd w:val="clear" w:color="auto" w:fill="auto"/>
            <w:noWrap/>
            <w:vAlign w:val="center"/>
            <w:hideMark/>
          </w:tcPr>
          <w:p w14:paraId="4962882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37889FB5" w14:textId="77777777" w:rsidTr="00CD3F59">
        <w:trPr>
          <w:trHeight w:val="20"/>
          <w:jc w:val="center"/>
        </w:trPr>
        <w:tc>
          <w:tcPr>
            <w:tcW w:w="515" w:type="pct"/>
            <w:vMerge/>
            <w:tcBorders>
              <w:left w:val="nil"/>
              <w:right w:val="nil"/>
            </w:tcBorders>
            <w:shd w:val="clear" w:color="auto" w:fill="auto"/>
            <w:noWrap/>
            <w:vAlign w:val="center"/>
            <w:hideMark/>
          </w:tcPr>
          <w:p w14:paraId="209D835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55C4A407"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Campo Verde</w:t>
            </w:r>
          </w:p>
        </w:tc>
        <w:tc>
          <w:tcPr>
            <w:tcW w:w="385" w:type="pct"/>
            <w:tcBorders>
              <w:top w:val="nil"/>
              <w:left w:val="nil"/>
              <w:bottom w:val="nil"/>
              <w:right w:val="nil"/>
            </w:tcBorders>
            <w:shd w:val="clear" w:color="auto" w:fill="auto"/>
            <w:noWrap/>
            <w:vAlign w:val="center"/>
          </w:tcPr>
          <w:p w14:paraId="73D5914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4.771</w:t>
            </w:r>
          </w:p>
        </w:tc>
        <w:tc>
          <w:tcPr>
            <w:tcW w:w="444" w:type="pct"/>
            <w:tcBorders>
              <w:top w:val="nil"/>
              <w:left w:val="nil"/>
              <w:bottom w:val="nil"/>
              <w:right w:val="nil"/>
            </w:tcBorders>
            <w:shd w:val="clear" w:color="auto" w:fill="auto"/>
            <w:noWrap/>
            <w:vAlign w:val="center"/>
            <w:hideMark/>
          </w:tcPr>
          <w:p w14:paraId="63346BB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74,2</w:t>
            </w:r>
          </w:p>
        </w:tc>
        <w:tc>
          <w:tcPr>
            <w:tcW w:w="396" w:type="pct"/>
            <w:tcBorders>
              <w:top w:val="nil"/>
              <w:left w:val="nil"/>
              <w:bottom w:val="nil"/>
              <w:right w:val="nil"/>
            </w:tcBorders>
            <w:shd w:val="clear" w:color="auto" w:fill="auto"/>
            <w:noWrap/>
            <w:vAlign w:val="center"/>
            <w:hideMark/>
          </w:tcPr>
          <w:p w14:paraId="6D14905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8F30D8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2F5C15C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7ABBF2D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7601ED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5D8CC86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25,8</w:t>
            </w:r>
          </w:p>
        </w:tc>
        <w:tc>
          <w:tcPr>
            <w:tcW w:w="339" w:type="pct"/>
            <w:tcBorders>
              <w:top w:val="nil"/>
              <w:left w:val="nil"/>
              <w:bottom w:val="nil"/>
              <w:right w:val="nil"/>
            </w:tcBorders>
            <w:shd w:val="clear" w:color="auto" w:fill="auto"/>
            <w:noWrap/>
            <w:vAlign w:val="center"/>
            <w:hideMark/>
          </w:tcPr>
          <w:p w14:paraId="7CF0A8C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4E5CD677" w14:textId="77777777" w:rsidTr="00CD3F59">
        <w:trPr>
          <w:trHeight w:val="20"/>
          <w:jc w:val="center"/>
        </w:trPr>
        <w:tc>
          <w:tcPr>
            <w:tcW w:w="515" w:type="pct"/>
            <w:vMerge/>
            <w:tcBorders>
              <w:left w:val="nil"/>
              <w:right w:val="nil"/>
            </w:tcBorders>
            <w:shd w:val="clear" w:color="auto" w:fill="auto"/>
            <w:noWrap/>
            <w:vAlign w:val="center"/>
            <w:hideMark/>
          </w:tcPr>
          <w:p w14:paraId="0F63B78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7F836DAE"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Chapada dos Guimarães</w:t>
            </w:r>
          </w:p>
        </w:tc>
        <w:tc>
          <w:tcPr>
            <w:tcW w:w="385" w:type="pct"/>
            <w:tcBorders>
              <w:top w:val="nil"/>
              <w:left w:val="nil"/>
              <w:bottom w:val="nil"/>
              <w:right w:val="nil"/>
            </w:tcBorders>
            <w:shd w:val="clear" w:color="auto" w:fill="auto"/>
            <w:noWrap/>
            <w:vAlign w:val="center"/>
          </w:tcPr>
          <w:p w14:paraId="7013B7A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6.603</w:t>
            </w:r>
          </w:p>
        </w:tc>
        <w:tc>
          <w:tcPr>
            <w:tcW w:w="444" w:type="pct"/>
            <w:tcBorders>
              <w:top w:val="nil"/>
              <w:left w:val="nil"/>
              <w:bottom w:val="nil"/>
              <w:right w:val="nil"/>
            </w:tcBorders>
            <w:shd w:val="clear" w:color="auto" w:fill="auto"/>
            <w:noWrap/>
            <w:vAlign w:val="center"/>
            <w:hideMark/>
          </w:tcPr>
          <w:p w14:paraId="3F795CD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2DEC19A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55A0B1D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10D3A2A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214C6A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216B00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0B6C5DA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9" w:type="pct"/>
            <w:tcBorders>
              <w:top w:val="nil"/>
              <w:left w:val="nil"/>
              <w:bottom w:val="nil"/>
              <w:right w:val="nil"/>
            </w:tcBorders>
            <w:shd w:val="clear" w:color="auto" w:fill="auto"/>
            <w:noWrap/>
            <w:vAlign w:val="center"/>
            <w:hideMark/>
          </w:tcPr>
          <w:p w14:paraId="5750B5D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2E26A807" w14:textId="77777777" w:rsidTr="00CD3F59">
        <w:trPr>
          <w:trHeight w:val="20"/>
          <w:jc w:val="center"/>
        </w:trPr>
        <w:tc>
          <w:tcPr>
            <w:tcW w:w="515" w:type="pct"/>
            <w:vMerge/>
            <w:tcBorders>
              <w:left w:val="nil"/>
              <w:right w:val="nil"/>
            </w:tcBorders>
            <w:shd w:val="clear" w:color="auto" w:fill="auto"/>
            <w:noWrap/>
            <w:vAlign w:val="center"/>
            <w:hideMark/>
          </w:tcPr>
          <w:p w14:paraId="5A9C798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3FEE47BE"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Dom Aquino</w:t>
            </w:r>
          </w:p>
        </w:tc>
        <w:tc>
          <w:tcPr>
            <w:tcW w:w="385" w:type="pct"/>
            <w:tcBorders>
              <w:top w:val="nil"/>
              <w:left w:val="nil"/>
              <w:bottom w:val="nil"/>
              <w:right w:val="nil"/>
            </w:tcBorders>
            <w:shd w:val="clear" w:color="auto" w:fill="auto"/>
            <w:noWrap/>
            <w:vAlign w:val="center"/>
          </w:tcPr>
          <w:p w14:paraId="334323D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2.184</w:t>
            </w:r>
          </w:p>
        </w:tc>
        <w:tc>
          <w:tcPr>
            <w:tcW w:w="444" w:type="pct"/>
            <w:tcBorders>
              <w:top w:val="nil"/>
              <w:left w:val="nil"/>
              <w:bottom w:val="nil"/>
              <w:right w:val="nil"/>
            </w:tcBorders>
            <w:shd w:val="clear" w:color="auto" w:fill="auto"/>
            <w:noWrap/>
            <w:vAlign w:val="center"/>
            <w:hideMark/>
          </w:tcPr>
          <w:p w14:paraId="31C36E9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23,5</w:t>
            </w:r>
          </w:p>
        </w:tc>
        <w:tc>
          <w:tcPr>
            <w:tcW w:w="396" w:type="pct"/>
            <w:tcBorders>
              <w:top w:val="nil"/>
              <w:left w:val="nil"/>
              <w:bottom w:val="nil"/>
              <w:right w:val="nil"/>
            </w:tcBorders>
            <w:shd w:val="clear" w:color="auto" w:fill="auto"/>
            <w:noWrap/>
            <w:vAlign w:val="center"/>
            <w:hideMark/>
          </w:tcPr>
          <w:p w14:paraId="31773FA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6D1892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6F86E8A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597CF1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BF18F5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0D149D2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76,5</w:t>
            </w:r>
          </w:p>
        </w:tc>
        <w:tc>
          <w:tcPr>
            <w:tcW w:w="339" w:type="pct"/>
            <w:tcBorders>
              <w:top w:val="nil"/>
              <w:left w:val="nil"/>
              <w:bottom w:val="nil"/>
              <w:right w:val="nil"/>
            </w:tcBorders>
            <w:shd w:val="clear" w:color="auto" w:fill="auto"/>
            <w:noWrap/>
            <w:vAlign w:val="center"/>
            <w:hideMark/>
          </w:tcPr>
          <w:p w14:paraId="6ADCA80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4CF7A3E0" w14:textId="77777777" w:rsidTr="00CD3F59">
        <w:trPr>
          <w:trHeight w:val="20"/>
          <w:jc w:val="center"/>
        </w:trPr>
        <w:tc>
          <w:tcPr>
            <w:tcW w:w="515" w:type="pct"/>
            <w:vMerge/>
            <w:tcBorders>
              <w:left w:val="nil"/>
              <w:right w:val="nil"/>
            </w:tcBorders>
            <w:shd w:val="clear" w:color="auto" w:fill="auto"/>
            <w:noWrap/>
            <w:vAlign w:val="center"/>
            <w:hideMark/>
          </w:tcPr>
          <w:p w14:paraId="1C08D0B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193BAA7D"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General Carneiro</w:t>
            </w:r>
          </w:p>
        </w:tc>
        <w:tc>
          <w:tcPr>
            <w:tcW w:w="385" w:type="pct"/>
            <w:tcBorders>
              <w:top w:val="nil"/>
              <w:left w:val="nil"/>
              <w:bottom w:val="nil"/>
              <w:right w:val="nil"/>
            </w:tcBorders>
            <w:shd w:val="clear" w:color="auto" w:fill="auto"/>
            <w:noWrap/>
            <w:vAlign w:val="center"/>
          </w:tcPr>
          <w:p w14:paraId="2108451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4.515</w:t>
            </w:r>
          </w:p>
        </w:tc>
        <w:tc>
          <w:tcPr>
            <w:tcW w:w="444" w:type="pct"/>
            <w:tcBorders>
              <w:top w:val="nil"/>
              <w:left w:val="nil"/>
              <w:bottom w:val="nil"/>
              <w:right w:val="nil"/>
            </w:tcBorders>
            <w:shd w:val="clear" w:color="auto" w:fill="auto"/>
            <w:noWrap/>
            <w:vAlign w:val="center"/>
            <w:hideMark/>
          </w:tcPr>
          <w:p w14:paraId="5550633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63,9</w:t>
            </w:r>
          </w:p>
        </w:tc>
        <w:tc>
          <w:tcPr>
            <w:tcW w:w="396" w:type="pct"/>
            <w:tcBorders>
              <w:top w:val="nil"/>
              <w:left w:val="nil"/>
              <w:bottom w:val="nil"/>
              <w:right w:val="nil"/>
            </w:tcBorders>
            <w:shd w:val="clear" w:color="auto" w:fill="auto"/>
            <w:noWrap/>
            <w:vAlign w:val="center"/>
            <w:hideMark/>
          </w:tcPr>
          <w:p w14:paraId="07FB349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B1D1EC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3732B2A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EFC7BE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729E81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36,1</w:t>
            </w:r>
          </w:p>
        </w:tc>
        <w:tc>
          <w:tcPr>
            <w:tcW w:w="315" w:type="pct"/>
            <w:tcBorders>
              <w:top w:val="nil"/>
              <w:left w:val="nil"/>
              <w:bottom w:val="nil"/>
              <w:right w:val="nil"/>
            </w:tcBorders>
            <w:shd w:val="clear" w:color="auto" w:fill="auto"/>
            <w:noWrap/>
            <w:vAlign w:val="center"/>
            <w:hideMark/>
          </w:tcPr>
          <w:p w14:paraId="0DBA9E4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4B56689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6951E737" w14:textId="77777777" w:rsidTr="00CD3F59">
        <w:trPr>
          <w:trHeight w:val="20"/>
          <w:jc w:val="center"/>
        </w:trPr>
        <w:tc>
          <w:tcPr>
            <w:tcW w:w="515" w:type="pct"/>
            <w:vMerge/>
            <w:tcBorders>
              <w:left w:val="nil"/>
              <w:right w:val="nil"/>
            </w:tcBorders>
            <w:shd w:val="clear" w:color="auto" w:fill="auto"/>
            <w:noWrap/>
            <w:vAlign w:val="center"/>
            <w:hideMark/>
          </w:tcPr>
          <w:p w14:paraId="5356B09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3FC1D0D2"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Guiratinga</w:t>
            </w:r>
          </w:p>
        </w:tc>
        <w:tc>
          <w:tcPr>
            <w:tcW w:w="385" w:type="pct"/>
            <w:tcBorders>
              <w:top w:val="nil"/>
              <w:left w:val="nil"/>
              <w:bottom w:val="nil"/>
              <w:right w:val="nil"/>
            </w:tcBorders>
            <w:shd w:val="clear" w:color="auto" w:fill="auto"/>
            <w:noWrap/>
            <w:vAlign w:val="center"/>
          </w:tcPr>
          <w:p w14:paraId="0974F01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5.044</w:t>
            </w:r>
          </w:p>
        </w:tc>
        <w:tc>
          <w:tcPr>
            <w:tcW w:w="444" w:type="pct"/>
            <w:tcBorders>
              <w:top w:val="nil"/>
              <w:left w:val="nil"/>
              <w:bottom w:val="nil"/>
              <w:right w:val="nil"/>
            </w:tcBorders>
            <w:shd w:val="clear" w:color="auto" w:fill="auto"/>
            <w:noWrap/>
            <w:vAlign w:val="center"/>
            <w:hideMark/>
          </w:tcPr>
          <w:p w14:paraId="662A859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0854657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8C4B3F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1D38AD4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25C262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4308A3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76,8</w:t>
            </w:r>
          </w:p>
        </w:tc>
        <w:tc>
          <w:tcPr>
            <w:tcW w:w="315" w:type="pct"/>
            <w:tcBorders>
              <w:top w:val="nil"/>
              <w:left w:val="nil"/>
              <w:bottom w:val="nil"/>
              <w:right w:val="nil"/>
            </w:tcBorders>
            <w:shd w:val="clear" w:color="auto" w:fill="auto"/>
            <w:noWrap/>
            <w:vAlign w:val="center"/>
            <w:hideMark/>
          </w:tcPr>
          <w:p w14:paraId="15328CD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23,2</w:t>
            </w:r>
          </w:p>
        </w:tc>
        <w:tc>
          <w:tcPr>
            <w:tcW w:w="339" w:type="pct"/>
            <w:tcBorders>
              <w:top w:val="nil"/>
              <w:left w:val="nil"/>
              <w:bottom w:val="nil"/>
              <w:right w:val="nil"/>
            </w:tcBorders>
            <w:shd w:val="clear" w:color="auto" w:fill="auto"/>
            <w:noWrap/>
            <w:vAlign w:val="center"/>
            <w:hideMark/>
          </w:tcPr>
          <w:p w14:paraId="4F50C99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06BB5BA2" w14:textId="77777777" w:rsidTr="00CD3F59">
        <w:trPr>
          <w:trHeight w:val="20"/>
          <w:jc w:val="center"/>
        </w:trPr>
        <w:tc>
          <w:tcPr>
            <w:tcW w:w="515" w:type="pct"/>
            <w:vMerge/>
            <w:tcBorders>
              <w:left w:val="nil"/>
              <w:right w:val="nil"/>
            </w:tcBorders>
            <w:shd w:val="clear" w:color="auto" w:fill="auto"/>
            <w:noWrap/>
            <w:vAlign w:val="center"/>
            <w:hideMark/>
          </w:tcPr>
          <w:p w14:paraId="0620088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15F37A23"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Itiquira</w:t>
            </w:r>
          </w:p>
        </w:tc>
        <w:tc>
          <w:tcPr>
            <w:tcW w:w="385" w:type="pct"/>
            <w:tcBorders>
              <w:top w:val="nil"/>
              <w:left w:val="nil"/>
              <w:bottom w:val="nil"/>
              <w:right w:val="nil"/>
            </w:tcBorders>
            <w:shd w:val="clear" w:color="auto" w:fill="auto"/>
            <w:noWrap/>
            <w:vAlign w:val="center"/>
          </w:tcPr>
          <w:p w14:paraId="38A13D7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8.699</w:t>
            </w:r>
          </w:p>
        </w:tc>
        <w:tc>
          <w:tcPr>
            <w:tcW w:w="444" w:type="pct"/>
            <w:tcBorders>
              <w:top w:val="nil"/>
              <w:left w:val="nil"/>
              <w:bottom w:val="nil"/>
              <w:right w:val="nil"/>
            </w:tcBorders>
            <w:shd w:val="clear" w:color="auto" w:fill="auto"/>
            <w:noWrap/>
            <w:vAlign w:val="center"/>
            <w:hideMark/>
          </w:tcPr>
          <w:p w14:paraId="1CBF291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6C990A2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628A64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2080FAA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0F1C4C8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BB0C6E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57CBB9C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9" w:type="pct"/>
            <w:tcBorders>
              <w:top w:val="nil"/>
              <w:left w:val="nil"/>
              <w:bottom w:val="nil"/>
              <w:right w:val="nil"/>
            </w:tcBorders>
            <w:shd w:val="clear" w:color="auto" w:fill="auto"/>
            <w:noWrap/>
            <w:vAlign w:val="center"/>
            <w:hideMark/>
          </w:tcPr>
          <w:p w14:paraId="3DA1E42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20D56E88" w14:textId="77777777" w:rsidTr="00CD3F59">
        <w:trPr>
          <w:trHeight w:val="20"/>
          <w:jc w:val="center"/>
        </w:trPr>
        <w:tc>
          <w:tcPr>
            <w:tcW w:w="515" w:type="pct"/>
            <w:vMerge/>
            <w:tcBorders>
              <w:left w:val="nil"/>
              <w:right w:val="nil"/>
            </w:tcBorders>
            <w:shd w:val="clear" w:color="auto" w:fill="auto"/>
            <w:noWrap/>
            <w:vAlign w:val="center"/>
            <w:hideMark/>
          </w:tcPr>
          <w:p w14:paraId="5CB6FBB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72E284B9"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Novo São Joaquim</w:t>
            </w:r>
          </w:p>
        </w:tc>
        <w:tc>
          <w:tcPr>
            <w:tcW w:w="385" w:type="pct"/>
            <w:tcBorders>
              <w:top w:val="nil"/>
              <w:left w:val="nil"/>
              <w:bottom w:val="nil"/>
              <w:right w:val="nil"/>
            </w:tcBorders>
            <w:shd w:val="clear" w:color="auto" w:fill="auto"/>
            <w:noWrap/>
            <w:vAlign w:val="center"/>
          </w:tcPr>
          <w:p w14:paraId="770A9BB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5.226</w:t>
            </w:r>
          </w:p>
        </w:tc>
        <w:tc>
          <w:tcPr>
            <w:tcW w:w="444" w:type="pct"/>
            <w:tcBorders>
              <w:top w:val="nil"/>
              <w:left w:val="nil"/>
              <w:bottom w:val="nil"/>
              <w:right w:val="nil"/>
            </w:tcBorders>
            <w:shd w:val="clear" w:color="auto" w:fill="auto"/>
            <w:noWrap/>
            <w:vAlign w:val="center"/>
            <w:hideMark/>
          </w:tcPr>
          <w:p w14:paraId="6D05056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96" w:type="pct"/>
            <w:tcBorders>
              <w:top w:val="nil"/>
              <w:left w:val="nil"/>
              <w:bottom w:val="nil"/>
              <w:right w:val="nil"/>
            </w:tcBorders>
            <w:shd w:val="clear" w:color="auto" w:fill="auto"/>
            <w:noWrap/>
            <w:vAlign w:val="center"/>
            <w:hideMark/>
          </w:tcPr>
          <w:p w14:paraId="74AD7B1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3E5700A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2AC02F6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9E65EA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05C8F76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09C88EC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6E1B1A8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445EEB24" w14:textId="77777777" w:rsidTr="00CD3F59">
        <w:trPr>
          <w:trHeight w:val="20"/>
          <w:jc w:val="center"/>
        </w:trPr>
        <w:tc>
          <w:tcPr>
            <w:tcW w:w="515" w:type="pct"/>
            <w:vMerge/>
            <w:tcBorders>
              <w:left w:val="nil"/>
              <w:right w:val="nil"/>
            </w:tcBorders>
            <w:shd w:val="clear" w:color="auto" w:fill="auto"/>
            <w:noWrap/>
            <w:vAlign w:val="center"/>
            <w:hideMark/>
          </w:tcPr>
          <w:p w14:paraId="36FE27F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4F4F9F98"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Pedra Preta</w:t>
            </w:r>
          </w:p>
        </w:tc>
        <w:tc>
          <w:tcPr>
            <w:tcW w:w="385" w:type="pct"/>
            <w:tcBorders>
              <w:top w:val="nil"/>
              <w:left w:val="nil"/>
              <w:bottom w:val="nil"/>
              <w:right w:val="nil"/>
            </w:tcBorders>
            <w:shd w:val="clear" w:color="auto" w:fill="auto"/>
            <w:noWrap/>
            <w:vAlign w:val="center"/>
          </w:tcPr>
          <w:p w14:paraId="3CAA6FE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3.842</w:t>
            </w:r>
          </w:p>
        </w:tc>
        <w:tc>
          <w:tcPr>
            <w:tcW w:w="444" w:type="pct"/>
            <w:tcBorders>
              <w:top w:val="nil"/>
              <w:left w:val="nil"/>
              <w:bottom w:val="nil"/>
              <w:right w:val="nil"/>
            </w:tcBorders>
            <w:shd w:val="clear" w:color="auto" w:fill="auto"/>
            <w:noWrap/>
            <w:vAlign w:val="center"/>
            <w:hideMark/>
          </w:tcPr>
          <w:p w14:paraId="719390A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45228A6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5923680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3E59D41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72B500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73A8E65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319894D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9" w:type="pct"/>
            <w:tcBorders>
              <w:top w:val="nil"/>
              <w:left w:val="nil"/>
              <w:bottom w:val="nil"/>
              <w:right w:val="nil"/>
            </w:tcBorders>
            <w:shd w:val="clear" w:color="auto" w:fill="auto"/>
            <w:noWrap/>
            <w:vAlign w:val="center"/>
            <w:hideMark/>
          </w:tcPr>
          <w:p w14:paraId="459370E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56F05CB7" w14:textId="77777777" w:rsidTr="00CD3F59">
        <w:trPr>
          <w:trHeight w:val="20"/>
          <w:jc w:val="center"/>
        </w:trPr>
        <w:tc>
          <w:tcPr>
            <w:tcW w:w="515" w:type="pct"/>
            <w:vMerge/>
            <w:tcBorders>
              <w:left w:val="nil"/>
              <w:right w:val="nil"/>
            </w:tcBorders>
            <w:shd w:val="clear" w:color="auto" w:fill="auto"/>
            <w:noWrap/>
            <w:vAlign w:val="center"/>
            <w:hideMark/>
          </w:tcPr>
          <w:p w14:paraId="086F97C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3C1E5CA6"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Poxoréu</w:t>
            </w:r>
          </w:p>
        </w:tc>
        <w:tc>
          <w:tcPr>
            <w:tcW w:w="385" w:type="pct"/>
            <w:tcBorders>
              <w:top w:val="nil"/>
              <w:left w:val="nil"/>
              <w:bottom w:val="nil"/>
              <w:right w:val="nil"/>
            </w:tcBorders>
            <w:shd w:val="clear" w:color="auto" w:fill="auto"/>
            <w:noWrap/>
            <w:vAlign w:val="center"/>
          </w:tcPr>
          <w:p w14:paraId="73D51E5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6.915</w:t>
            </w:r>
          </w:p>
        </w:tc>
        <w:tc>
          <w:tcPr>
            <w:tcW w:w="444" w:type="pct"/>
            <w:tcBorders>
              <w:top w:val="nil"/>
              <w:left w:val="nil"/>
              <w:bottom w:val="nil"/>
              <w:right w:val="nil"/>
            </w:tcBorders>
            <w:shd w:val="clear" w:color="auto" w:fill="auto"/>
            <w:noWrap/>
            <w:vAlign w:val="center"/>
            <w:hideMark/>
          </w:tcPr>
          <w:p w14:paraId="51FA389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27,3</w:t>
            </w:r>
          </w:p>
        </w:tc>
        <w:tc>
          <w:tcPr>
            <w:tcW w:w="396" w:type="pct"/>
            <w:tcBorders>
              <w:top w:val="nil"/>
              <w:left w:val="nil"/>
              <w:bottom w:val="nil"/>
              <w:right w:val="nil"/>
            </w:tcBorders>
            <w:shd w:val="clear" w:color="auto" w:fill="auto"/>
            <w:noWrap/>
            <w:vAlign w:val="center"/>
            <w:hideMark/>
          </w:tcPr>
          <w:p w14:paraId="0758CC7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74A80CF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6E06AB4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0E6E37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04B1507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0,2</w:t>
            </w:r>
          </w:p>
        </w:tc>
        <w:tc>
          <w:tcPr>
            <w:tcW w:w="315" w:type="pct"/>
            <w:tcBorders>
              <w:top w:val="nil"/>
              <w:left w:val="nil"/>
              <w:bottom w:val="nil"/>
              <w:right w:val="nil"/>
            </w:tcBorders>
            <w:shd w:val="clear" w:color="auto" w:fill="auto"/>
            <w:noWrap/>
            <w:vAlign w:val="center"/>
            <w:hideMark/>
          </w:tcPr>
          <w:p w14:paraId="2169490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72,5</w:t>
            </w:r>
          </w:p>
        </w:tc>
        <w:tc>
          <w:tcPr>
            <w:tcW w:w="339" w:type="pct"/>
            <w:tcBorders>
              <w:top w:val="nil"/>
              <w:left w:val="nil"/>
              <w:bottom w:val="nil"/>
              <w:right w:val="nil"/>
            </w:tcBorders>
            <w:shd w:val="clear" w:color="auto" w:fill="auto"/>
            <w:noWrap/>
            <w:vAlign w:val="center"/>
            <w:hideMark/>
          </w:tcPr>
          <w:p w14:paraId="5F22D91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2BEAF6FB" w14:textId="77777777" w:rsidTr="00CD3F59">
        <w:trPr>
          <w:trHeight w:val="20"/>
          <w:jc w:val="center"/>
        </w:trPr>
        <w:tc>
          <w:tcPr>
            <w:tcW w:w="515" w:type="pct"/>
            <w:vMerge/>
            <w:tcBorders>
              <w:left w:val="nil"/>
              <w:right w:val="nil"/>
            </w:tcBorders>
            <w:shd w:val="clear" w:color="auto" w:fill="auto"/>
            <w:noWrap/>
            <w:vAlign w:val="center"/>
            <w:hideMark/>
          </w:tcPr>
          <w:p w14:paraId="5E21CC3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51A558B7"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Primavera do Leste</w:t>
            </w:r>
          </w:p>
        </w:tc>
        <w:tc>
          <w:tcPr>
            <w:tcW w:w="385" w:type="pct"/>
            <w:tcBorders>
              <w:top w:val="nil"/>
              <w:left w:val="nil"/>
              <w:bottom w:val="nil"/>
              <w:right w:val="nil"/>
            </w:tcBorders>
            <w:shd w:val="clear" w:color="auto" w:fill="auto"/>
            <w:noWrap/>
            <w:vAlign w:val="center"/>
          </w:tcPr>
          <w:p w14:paraId="4F49376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5.470</w:t>
            </w:r>
          </w:p>
        </w:tc>
        <w:tc>
          <w:tcPr>
            <w:tcW w:w="444" w:type="pct"/>
            <w:tcBorders>
              <w:top w:val="nil"/>
              <w:left w:val="nil"/>
              <w:bottom w:val="nil"/>
              <w:right w:val="nil"/>
            </w:tcBorders>
            <w:shd w:val="clear" w:color="auto" w:fill="auto"/>
            <w:noWrap/>
            <w:vAlign w:val="center"/>
            <w:hideMark/>
          </w:tcPr>
          <w:p w14:paraId="46E02D5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80,2</w:t>
            </w:r>
          </w:p>
        </w:tc>
        <w:tc>
          <w:tcPr>
            <w:tcW w:w="396" w:type="pct"/>
            <w:tcBorders>
              <w:top w:val="nil"/>
              <w:left w:val="nil"/>
              <w:bottom w:val="nil"/>
              <w:right w:val="nil"/>
            </w:tcBorders>
            <w:shd w:val="clear" w:color="auto" w:fill="auto"/>
            <w:noWrap/>
            <w:vAlign w:val="center"/>
            <w:hideMark/>
          </w:tcPr>
          <w:p w14:paraId="2138F75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0,1</w:t>
            </w:r>
          </w:p>
        </w:tc>
        <w:tc>
          <w:tcPr>
            <w:tcW w:w="336" w:type="pct"/>
            <w:tcBorders>
              <w:top w:val="nil"/>
              <w:left w:val="nil"/>
              <w:bottom w:val="nil"/>
              <w:right w:val="nil"/>
            </w:tcBorders>
            <w:shd w:val="clear" w:color="auto" w:fill="auto"/>
            <w:noWrap/>
            <w:vAlign w:val="center"/>
            <w:hideMark/>
          </w:tcPr>
          <w:p w14:paraId="2174B08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14A5C7B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36EAD38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18,4</w:t>
            </w:r>
          </w:p>
        </w:tc>
        <w:tc>
          <w:tcPr>
            <w:tcW w:w="336" w:type="pct"/>
            <w:tcBorders>
              <w:top w:val="nil"/>
              <w:left w:val="nil"/>
              <w:bottom w:val="nil"/>
              <w:right w:val="nil"/>
            </w:tcBorders>
            <w:shd w:val="clear" w:color="auto" w:fill="auto"/>
            <w:noWrap/>
            <w:vAlign w:val="center"/>
            <w:hideMark/>
          </w:tcPr>
          <w:p w14:paraId="69C1B00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468B733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1,3</w:t>
            </w:r>
          </w:p>
        </w:tc>
        <w:tc>
          <w:tcPr>
            <w:tcW w:w="339" w:type="pct"/>
            <w:tcBorders>
              <w:top w:val="nil"/>
              <w:left w:val="nil"/>
              <w:bottom w:val="nil"/>
              <w:right w:val="nil"/>
            </w:tcBorders>
            <w:shd w:val="clear" w:color="auto" w:fill="auto"/>
            <w:noWrap/>
            <w:vAlign w:val="center"/>
            <w:hideMark/>
          </w:tcPr>
          <w:p w14:paraId="6ECF909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46DED9C9" w14:textId="77777777" w:rsidTr="00CD3F59">
        <w:trPr>
          <w:trHeight w:val="20"/>
          <w:jc w:val="center"/>
        </w:trPr>
        <w:tc>
          <w:tcPr>
            <w:tcW w:w="515" w:type="pct"/>
            <w:vMerge/>
            <w:tcBorders>
              <w:left w:val="nil"/>
              <w:right w:val="nil"/>
            </w:tcBorders>
            <w:shd w:val="clear" w:color="auto" w:fill="auto"/>
            <w:noWrap/>
            <w:vAlign w:val="center"/>
            <w:hideMark/>
          </w:tcPr>
          <w:p w14:paraId="7011B40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723551C1"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Rondonópolis</w:t>
            </w:r>
          </w:p>
        </w:tc>
        <w:tc>
          <w:tcPr>
            <w:tcW w:w="385" w:type="pct"/>
            <w:tcBorders>
              <w:top w:val="nil"/>
              <w:left w:val="nil"/>
              <w:bottom w:val="nil"/>
              <w:right w:val="nil"/>
            </w:tcBorders>
            <w:shd w:val="clear" w:color="auto" w:fill="auto"/>
            <w:noWrap/>
            <w:vAlign w:val="center"/>
          </w:tcPr>
          <w:p w14:paraId="028E3CD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4.824</w:t>
            </w:r>
          </w:p>
        </w:tc>
        <w:tc>
          <w:tcPr>
            <w:tcW w:w="444" w:type="pct"/>
            <w:tcBorders>
              <w:top w:val="nil"/>
              <w:left w:val="nil"/>
              <w:bottom w:val="nil"/>
              <w:right w:val="nil"/>
            </w:tcBorders>
            <w:shd w:val="clear" w:color="auto" w:fill="auto"/>
            <w:noWrap/>
            <w:vAlign w:val="center"/>
            <w:hideMark/>
          </w:tcPr>
          <w:p w14:paraId="25C0FB5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77762BE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0B7EB60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1719E91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5810A45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17DC79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215FD7B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9" w:type="pct"/>
            <w:tcBorders>
              <w:top w:val="nil"/>
              <w:left w:val="nil"/>
              <w:bottom w:val="nil"/>
              <w:right w:val="nil"/>
            </w:tcBorders>
            <w:shd w:val="clear" w:color="auto" w:fill="auto"/>
            <w:noWrap/>
            <w:vAlign w:val="center"/>
            <w:hideMark/>
          </w:tcPr>
          <w:p w14:paraId="74E3166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05D3FE29" w14:textId="77777777" w:rsidTr="00CD3F59">
        <w:trPr>
          <w:trHeight w:val="20"/>
          <w:jc w:val="center"/>
        </w:trPr>
        <w:tc>
          <w:tcPr>
            <w:tcW w:w="515" w:type="pct"/>
            <w:vMerge/>
            <w:tcBorders>
              <w:left w:val="nil"/>
              <w:right w:val="nil"/>
            </w:tcBorders>
            <w:shd w:val="clear" w:color="auto" w:fill="auto"/>
            <w:noWrap/>
            <w:vAlign w:val="center"/>
            <w:hideMark/>
          </w:tcPr>
          <w:p w14:paraId="6E55DDB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6F28A72D"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Santo Antônio do Leste</w:t>
            </w:r>
          </w:p>
        </w:tc>
        <w:tc>
          <w:tcPr>
            <w:tcW w:w="385" w:type="pct"/>
            <w:tcBorders>
              <w:top w:val="nil"/>
              <w:left w:val="nil"/>
              <w:bottom w:val="nil"/>
              <w:right w:val="nil"/>
            </w:tcBorders>
            <w:shd w:val="clear" w:color="auto" w:fill="auto"/>
            <w:noWrap/>
            <w:vAlign w:val="center"/>
          </w:tcPr>
          <w:p w14:paraId="05A24B9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3.404</w:t>
            </w:r>
          </w:p>
        </w:tc>
        <w:tc>
          <w:tcPr>
            <w:tcW w:w="444" w:type="pct"/>
            <w:tcBorders>
              <w:top w:val="nil"/>
              <w:left w:val="nil"/>
              <w:bottom w:val="nil"/>
              <w:right w:val="nil"/>
            </w:tcBorders>
            <w:shd w:val="clear" w:color="auto" w:fill="auto"/>
            <w:noWrap/>
            <w:vAlign w:val="center"/>
            <w:hideMark/>
          </w:tcPr>
          <w:p w14:paraId="3E3A4BB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55,4</w:t>
            </w:r>
          </w:p>
        </w:tc>
        <w:tc>
          <w:tcPr>
            <w:tcW w:w="396" w:type="pct"/>
            <w:tcBorders>
              <w:top w:val="nil"/>
              <w:left w:val="nil"/>
              <w:bottom w:val="nil"/>
              <w:right w:val="nil"/>
            </w:tcBorders>
            <w:shd w:val="clear" w:color="auto" w:fill="auto"/>
            <w:noWrap/>
            <w:vAlign w:val="center"/>
            <w:hideMark/>
          </w:tcPr>
          <w:p w14:paraId="5D76F12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370F8C2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6A80026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BE9855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44,6</w:t>
            </w:r>
          </w:p>
        </w:tc>
        <w:tc>
          <w:tcPr>
            <w:tcW w:w="336" w:type="pct"/>
            <w:tcBorders>
              <w:top w:val="nil"/>
              <w:left w:val="nil"/>
              <w:bottom w:val="nil"/>
              <w:right w:val="nil"/>
            </w:tcBorders>
            <w:shd w:val="clear" w:color="auto" w:fill="auto"/>
            <w:noWrap/>
            <w:vAlign w:val="center"/>
            <w:hideMark/>
          </w:tcPr>
          <w:p w14:paraId="58ACEC2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7CEBE7E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012BBBE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21BC2D50" w14:textId="77777777" w:rsidTr="00CD3F59">
        <w:trPr>
          <w:trHeight w:val="20"/>
          <w:jc w:val="center"/>
        </w:trPr>
        <w:tc>
          <w:tcPr>
            <w:tcW w:w="515" w:type="pct"/>
            <w:vMerge/>
            <w:tcBorders>
              <w:left w:val="nil"/>
              <w:bottom w:val="single" w:sz="4" w:space="0" w:color="auto"/>
              <w:right w:val="nil"/>
            </w:tcBorders>
            <w:shd w:val="clear" w:color="auto" w:fill="auto"/>
            <w:noWrap/>
            <w:vAlign w:val="center"/>
            <w:hideMark/>
          </w:tcPr>
          <w:p w14:paraId="30CA26B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single" w:sz="4" w:space="0" w:color="auto"/>
              <w:right w:val="nil"/>
            </w:tcBorders>
            <w:shd w:val="clear" w:color="auto" w:fill="auto"/>
            <w:noWrap/>
            <w:vAlign w:val="center"/>
            <w:hideMark/>
          </w:tcPr>
          <w:p w14:paraId="563B1153"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proofErr w:type="spellStart"/>
            <w:r w:rsidRPr="000E5E1D">
              <w:rPr>
                <w:rFonts w:ascii="Times New Roman" w:eastAsia="Times New Roman" w:hAnsi="Times New Roman" w:cs="Times New Roman"/>
                <w:color w:val="000000"/>
                <w:kern w:val="0"/>
                <w:sz w:val="24"/>
                <w:szCs w:val="24"/>
                <w:lang w:eastAsia="pt-BR"/>
                <w14:ligatures w14:val="none"/>
              </w:rPr>
              <w:t>Torixoréu</w:t>
            </w:r>
            <w:proofErr w:type="spellEnd"/>
          </w:p>
        </w:tc>
        <w:tc>
          <w:tcPr>
            <w:tcW w:w="385" w:type="pct"/>
            <w:tcBorders>
              <w:top w:val="nil"/>
              <w:left w:val="nil"/>
              <w:bottom w:val="single" w:sz="4" w:space="0" w:color="auto"/>
              <w:right w:val="nil"/>
            </w:tcBorders>
            <w:shd w:val="clear" w:color="auto" w:fill="auto"/>
            <w:noWrap/>
            <w:vAlign w:val="center"/>
          </w:tcPr>
          <w:p w14:paraId="3314807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2.398</w:t>
            </w:r>
          </w:p>
        </w:tc>
        <w:tc>
          <w:tcPr>
            <w:tcW w:w="444" w:type="pct"/>
            <w:tcBorders>
              <w:top w:val="nil"/>
              <w:left w:val="nil"/>
              <w:bottom w:val="single" w:sz="4" w:space="0" w:color="auto"/>
              <w:right w:val="nil"/>
            </w:tcBorders>
            <w:shd w:val="clear" w:color="auto" w:fill="auto"/>
            <w:noWrap/>
            <w:vAlign w:val="center"/>
            <w:hideMark/>
          </w:tcPr>
          <w:p w14:paraId="34915F8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single" w:sz="4" w:space="0" w:color="auto"/>
              <w:right w:val="nil"/>
            </w:tcBorders>
            <w:shd w:val="clear" w:color="auto" w:fill="auto"/>
            <w:noWrap/>
            <w:vAlign w:val="center"/>
            <w:hideMark/>
          </w:tcPr>
          <w:p w14:paraId="480B638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single" w:sz="4" w:space="0" w:color="auto"/>
              <w:right w:val="nil"/>
            </w:tcBorders>
            <w:shd w:val="clear" w:color="auto" w:fill="auto"/>
            <w:noWrap/>
            <w:vAlign w:val="center"/>
            <w:hideMark/>
          </w:tcPr>
          <w:p w14:paraId="77F66B4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single" w:sz="4" w:space="0" w:color="auto"/>
              <w:right w:val="nil"/>
            </w:tcBorders>
            <w:shd w:val="clear" w:color="auto" w:fill="auto"/>
            <w:noWrap/>
            <w:vAlign w:val="center"/>
            <w:hideMark/>
          </w:tcPr>
          <w:p w14:paraId="437DEA2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single" w:sz="4" w:space="0" w:color="auto"/>
              <w:right w:val="nil"/>
            </w:tcBorders>
            <w:shd w:val="clear" w:color="auto" w:fill="auto"/>
            <w:noWrap/>
            <w:vAlign w:val="center"/>
            <w:hideMark/>
          </w:tcPr>
          <w:p w14:paraId="508C4A3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single" w:sz="4" w:space="0" w:color="auto"/>
              <w:right w:val="nil"/>
            </w:tcBorders>
            <w:shd w:val="clear" w:color="auto" w:fill="auto"/>
            <w:noWrap/>
            <w:vAlign w:val="center"/>
            <w:hideMark/>
          </w:tcPr>
          <w:p w14:paraId="3107B90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15" w:type="pct"/>
            <w:tcBorders>
              <w:top w:val="nil"/>
              <w:left w:val="nil"/>
              <w:bottom w:val="single" w:sz="4" w:space="0" w:color="auto"/>
              <w:right w:val="nil"/>
            </w:tcBorders>
            <w:shd w:val="clear" w:color="auto" w:fill="auto"/>
            <w:noWrap/>
            <w:vAlign w:val="center"/>
            <w:hideMark/>
          </w:tcPr>
          <w:p w14:paraId="10514ED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single" w:sz="4" w:space="0" w:color="auto"/>
              <w:right w:val="nil"/>
            </w:tcBorders>
            <w:shd w:val="clear" w:color="auto" w:fill="auto"/>
            <w:noWrap/>
            <w:vAlign w:val="center"/>
            <w:hideMark/>
          </w:tcPr>
          <w:p w14:paraId="1A49F15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0F73F53D" w14:textId="77777777" w:rsidTr="00CD3F59">
        <w:trPr>
          <w:trHeight w:val="20"/>
          <w:jc w:val="center"/>
        </w:trPr>
        <w:tc>
          <w:tcPr>
            <w:tcW w:w="515" w:type="pct"/>
            <w:vMerge w:val="restart"/>
            <w:tcBorders>
              <w:top w:val="single" w:sz="4" w:space="0" w:color="auto"/>
              <w:left w:val="nil"/>
              <w:right w:val="nil"/>
            </w:tcBorders>
            <w:shd w:val="clear" w:color="auto" w:fill="auto"/>
            <w:noWrap/>
            <w:vAlign w:val="center"/>
            <w:hideMark/>
          </w:tcPr>
          <w:p w14:paraId="4B230AF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PAIATP</w:t>
            </w:r>
          </w:p>
        </w:tc>
        <w:tc>
          <w:tcPr>
            <w:tcW w:w="1303" w:type="pct"/>
            <w:tcBorders>
              <w:top w:val="single" w:sz="4" w:space="0" w:color="auto"/>
              <w:left w:val="nil"/>
              <w:bottom w:val="nil"/>
              <w:right w:val="nil"/>
            </w:tcBorders>
            <w:shd w:val="clear" w:color="auto" w:fill="auto"/>
            <w:noWrap/>
            <w:vAlign w:val="center"/>
            <w:hideMark/>
          </w:tcPr>
          <w:p w14:paraId="1A68625A"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Cláudia</w:t>
            </w:r>
          </w:p>
        </w:tc>
        <w:tc>
          <w:tcPr>
            <w:tcW w:w="385" w:type="pct"/>
            <w:tcBorders>
              <w:top w:val="single" w:sz="4" w:space="0" w:color="auto"/>
              <w:left w:val="nil"/>
              <w:bottom w:val="nil"/>
              <w:right w:val="nil"/>
            </w:tcBorders>
            <w:shd w:val="clear" w:color="auto" w:fill="auto"/>
            <w:noWrap/>
            <w:vAlign w:val="center"/>
          </w:tcPr>
          <w:p w14:paraId="3191C82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3.844</w:t>
            </w:r>
          </w:p>
        </w:tc>
        <w:tc>
          <w:tcPr>
            <w:tcW w:w="444" w:type="pct"/>
            <w:tcBorders>
              <w:top w:val="single" w:sz="4" w:space="0" w:color="auto"/>
              <w:left w:val="nil"/>
              <w:bottom w:val="nil"/>
              <w:right w:val="nil"/>
            </w:tcBorders>
            <w:shd w:val="clear" w:color="auto" w:fill="auto"/>
            <w:noWrap/>
            <w:vAlign w:val="center"/>
            <w:hideMark/>
          </w:tcPr>
          <w:p w14:paraId="40B82F2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single" w:sz="4" w:space="0" w:color="auto"/>
              <w:left w:val="nil"/>
              <w:bottom w:val="nil"/>
              <w:right w:val="nil"/>
            </w:tcBorders>
            <w:shd w:val="clear" w:color="auto" w:fill="auto"/>
            <w:noWrap/>
            <w:vAlign w:val="center"/>
            <w:hideMark/>
          </w:tcPr>
          <w:p w14:paraId="74F59A5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67,8</w:t>
            </w:r>
          </w:p>
        </w:tc>
        <w:tc>
          <w:tcPr>
            <w:tcW w:w="336" w:type="pct"/>
            <w:tcBorders>
              <w:top w:val="single" w:sz="4" w:space="0" w:color="auto"/>
              <w:left w:val="nil"/>
              <w:bottom w:val="nil"/>
              <w:right w:val="nil"/>
            </w:tcBorders>
            <w:shd w:val="clear" w:color="auto" w:fill="auto"/>
            <w:noWrap/>
            <w:vAlign w:val="center"/>
            <w:hideMark/>
          </w:tcPr>
          <w:p w14:paraId="0D3018F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single" w:sz="4" w:space="0" w:color="auto"/>
              <w:left w:val="nil"/>
              <w:bottom w:val="nil"/>
              <w:right w:val="nil"/>
            </w:tcBorders>
            <w:shd w:val="clear" w:color="auto" w:fill="auto"/>
            <w:noWrap/>
            <w:vAlign w:val="center"/>
            <w:hideMark/>
          </w:tcPr>
          <w:p w14:paraId="093B59B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single" w:sz="4" w:space="0" w:color="auto"/>
              <w:left w:val="nil"/>
              <w:bottom w:val="nil"/>
              <w:right w:val="nil"/>
            </w:tcBorders>
            <w:shd w:val="clear" w:color="auto" w:fill="auto"/>
            <w:noWrap/>
            <w:vAlign w:val="center"/>
            <w:hideMark/>
          </w:tcPr>
          <w:p w14:paraId="44EE412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32,2</w:t>
            </w:r>
          </w:p>
        </w:tc>
        <w:tc>
          <w:tcPr>
            <w:tcW w:w="336" w:type="pct"/>
            <w:tcBorders>
              <w:top w:val="single" w:sz="4" w:space="0" w:color="auto"/>
              <w:left w:val="nil"/>
              <w:bottom w:val="nil"/>
              <w:right w:val="nil"/>
            </w:tcBorders>
            <w:shd w:val="clear" w:color="auto" w:fill="auto"/>
            <w:noWrap/>
            <w:vAlign w:val="center"/>
            <w:hideMark/>
          </w:tcPr>
          <w:p w14:paraId="0345AC4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single" w:sz="4" w:space="0" w:color="auto"/>
              <w:left w:val="nil"/>
              <w:bottom w:val="nil"/>
              <w:right w:val="nil"/>
            </w:tcBorders>
            <w:shd w:val="clear" w:color="auto" w:fill="auto"/>
            <w:noWrap/>
            <w:vAlign w:val="center"/>
            <w:hideMark/>
          </w:tcPr>
          <w:p w14:paraId="22EE6A4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single" w:sz="4" w:space="0" w:color="auto"/>
              <w:left w:val="nil"/>
              <w:bottom w:val="nil"/>
              <w:right w:val="nil"/>
            </w:tcBorders>
            <w:shd w:val="clear" w:color="auto" w:fill="auto"/>
            <w:noWrap/>
            <w:vAlign w:val="center"/>
            <w:hideMark/>
          </w:tcPr>
          <w:p w14:paraId="2F70A4E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766B6AD8" w14:textId="77777777" w:rsidTr="00CD3F59">
        <w:trPr>
          <w:trHeight w:val="20"/>
          <w:jc w:val="center"/>
        </w:trPr>
        <w:tc>
          <w:tcPr>
            <w:tcW w:w="515" w:type="pct"/>
            <w:vMerge/>
            <w:tcBorders>
              <w:left w:val="nil"/>
              <w:right w:val="nil"/>
            </w:tcBorders>
            <w:shd w:val="clear" w:color="auto" w:fill="auto"/>
            <w:noWrap/>
            <w:vAlign w:val="center"/>
            <w:hideMark/>
          </w:tcPr>
          <w:p w14:paraId="6E93D02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37A5E580"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Feliz Natal</w:t>
            </w:r>
          </w:p>
        </w:tc>
        <w:tc>
          <w:tcPr>
            <w:tcW w:w="385" w:type="pct"/>
            <w:tcBorders>
              <w:top w:val="nil"/>
              <w:left w:val="nil"/>
              <w:bottom w:val="nil"/>
              <w:right w:val="nil"/>
            </w:tcBorders>
            <w:shd w:val="clear" w:color="auto" w:fill="auto"/>
            <w:noWrap/>
            <w:vAlign w:val="center"/>
          </w:tcPr>
          <w:p w14:paraId="72623E4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11.662</w:t>
            </w:r>
          </w:p>
        </w:tc>
        <w:tc>
          <w:tcPr>
            <w:tcW w:w="444" w:type="pct"/>
            <w:tcBorders>
              <w:top w:val="nil"/>
              <w:left w:val="nil"/>
              <w:bottom w:val="nil"/>
              <w:right w:val="nil"/>
            </w:tcBorders>
            <w:shd w:val="clear" w:color="auto" w:fill="auto"/>
            <w:noWrap/>
            <w:vAlign w:val="center"/>
            <w:hideMark/>
          </w:tcPr>
          <w:p w14:paraId="3DFC47B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125919F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7F45FFA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3B6EA61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EE62E7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6" w:type="pct"/>
            <w:tcBorders>
              <w:top w:val="nil"/>
              <w:left w:val="nil"/>
              <w:bottom w:val="nil"/>
              <w:right w:val="nil"/>
            </w:tcBorders>
            <w:shd w:val="clear" w:color="auto" w:fill="auto"/>
            <w:noWrap/>
            <w:vAlign w:val="center"/>
            <w:hideMark/>
          </w:tcPr>
          <w:p w14:paraId="7F90BBC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6E81B95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01B0CB1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4F505D68" w14:textId="77777777" w:rsidTr="00CD3F59">
        <w:trPr>
          <w:trHeight w:val="20"/>
          <w:jc w:val="center"/>
        </w:trPr>
        <w:tc>
          <w:tcPr>
            <w:tcW w:w="515" w:type="pct"/>
            <w:vMerge/>
            <w:tcBorders>
              <w:left w:val="nil"/>
              <w:right w:val="nil"/>
            </w:tcBorders>
            <w:shd w:val="clear" w:color="auto" w:fill="auto"/>
            <w:noWrap/>
            <w:vAlign w:val="center"/>
            <w:hideMark/>
          </w:tcPr>
          <w:p w14:paraId="11EEE39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149E2A32"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Ipiranga do Norte</w:t>
            </w:r>
          </w:p>
        </w:tc>
        <w:tc>
          <w:tcPr>
            <w:tcW w:w="385" w:type="pct"/>
            <w:tcBorders>
              <w:top w:val="nil"/>
              <w:left w:val="nil"/>
              <w:bottom w:val="nil"/>
              <w:right w:val="nil"/>
            </w:tcBorders>
            <w:shd w:val="clear" w:color="auto" w:fill="auto"/>
            <w:noWrap/>
            <w:vAlign w:val="center"/>
          </w:tcPr>
          <w:p w14:paraId="12C569D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3.422</w:t>
            </w:r>
          </w:p>
        </w:tc>
        <w:tc>
          <w:tcPr>
            <w:tcW w:w="444" w:type="pct"/>
            <w:tcBorders>
              <w:top w:val="nil"/>
              <w:left w:val="nil"/>
              <w:bottom w:val="nil"/>
              <w:right w:val="nil"/>
            </w:tcBorders>
            <w:shd w:val="clear" w:color="auto" w:fill="auto"/>
            <w:noWrap/>
            <w:vAlign w:val="center"/>
            <w:hideMark/>
          </w:tcPr>
          <w:p w14:paraId="3A799D3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66903CF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99,1</w:t>
            </w:r>
          </w:p>
        </w:tc>
        <w:tc>
          <w:tcPr>
            <w:tcW w:w="336" w:type="pct"/>
            <w:tcBorders>
              <w:top w:val="nil"/>
              <w:left w:val="nil"/>
              <w:bottom w:val="nil"/>
              <w:right w:val="nil"/>
            </w:tcBorders>
            <w:shd w:val="clear" w:color="auto" w:fill="auto"/>
            <w:noWrap/>
            <w:vAlign w:val="center"/>
            <w:hideMark/>
          </w:tcPr>
          <w:p w14:paraId="467F933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27407E4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0,9</w:t>
            </w:r>
          </w:p>
        </w:tc>
        <w:tc>
          <w:tcPr>
            <w:tcW w:w="336" w:type="pct"/>
            <w:tcBorders>
              <w:top w:val="nil"/>
              <w:left w:val="nil"/>
              <w:bottom w:val="nil"/>
              <w:right w:val="nil"/>
            </w:tcBorders>
            <w:shd w:val="clear" w:color="auto" w:fill="auto"/>
            <w:noWrap/>
            <w:vAlign w:val="center"/>
            <w:hideMark/>
          </w:tcPr>
          <w:p w14:paraId="7038371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37A63F0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7FCCC91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6E4B06C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4829AF37" w14:textId="77777777" w:rsidTr="00CD3F59">
        <w:trPr>
          <w:trHeight w:val="20"/>
          <w:jc w:val="center"/>
        </w:trPr>
        <w:tc>
          <w:tcPr>
            <w:tcW w:w="515" w:type="pct"/>
            <w:vMerge/>
            <w:tcBorders>
              <w:left w:val="nil"/>
              <w:right w:val="nil"/>
            </w:tcBorders>
            <w:shd w:val="clear" w:color="auto" w:fill="auto"/>
            <w:noWrap/>
            <w:vAlign w:val="center"/>
            <w:hideMark/>
          </w:tcPr>
          <w:p w14:paraId="591C398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2AD77BE2"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Itanhangá</w:t>
            </w:r>
          </w:p>
        </w:tc>
        <w:tc>
          <w:tcPr>
            <w:tcW w:w="385" w:type="pct"/>
            <w:tcBorders>
              <w:top w:val="nil"/>
              <w:left w:val="nil"/>
              <w:bottom w:val="nil"/>
              <w:right w:val="nil"/>
            </w:tcBorders>
            <w:shd w:val="clear" w:color="auto" w:fill="auto"/>
            <w:noWrap/>
            <w:vAlign w:val="center"/>
          </w:tcPr>
          <w:p w14:paraId="27B85B6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2.910</w:t>
            </w:r>
          </w:p>
        </w:tc>
        <w:tc>
          <w:tcPr>
            <w:tcW w:w="444" w:type="pct"/>
            <w:tcBorders>
              <w:top w:val="nil"/>
              <w:left w:val="nil"/>
              <w:bottom w:val="nil"/>
              <w:right w:val="nil"/>
            </w:tcBorders>
            <w:shd w:val="clear" w:color="auto" w:fill="auto"/>
            <w:noWrap/>
            <w:vAlign w:val="center"/>
            <w:hideMark/>
          </w:tcPr>
          <w:p w14:paraId="6697512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561099E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0,1</w:t>
            </w:r>
          </w:p>
        </w:tc>
        <w:tc>
          <w:tcPr>
            <w:tcW w:w="336" w:type="pct"/>
            <w:tcBorders>
              <w:top w:val="nil"/>
              <w:left w:val="nil"/>
              <w:bottom w:val="nil"/>
              <w:right w:val="nil"/>
            </w:tcBorders>
            <w:shd w:val="clear" w:color="auto" w:fill="auto"/>
            <w:noWrap/>
            <w:vAlign w:val="center"/>
            <w:hideMark/>
          </w:tcPr>
          <w:p w14:paraId="55EE471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3129C1A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99,9</w:t>
            </w:r>
          </w:p>
        </w:tc>
        <w:tc>
          <w:tcPr>
            <w:tcW w:w="336" w:type="pct"/>
            <w:tcBorders>
              <w:top w:val="nil"/>
              <w:left w:val="nil"/>
              <w:bottom w:val="nil"/>
              <w:right w:val="nil"/>
            </w:tcBorders>
            <w:shd w:val="clear" w:color="auto" w:fill="auto"/>
            <w:noWrap/>
            <w:vAlign w:val="center"/>
            <w:hideMark/>
          </w:tcPr>
          <w:p w14:paraId="29F5FE8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5D324DF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6DE6F80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50C59D2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70BF41EE" w14:textId="77777777" w:rsidTr="00CD3F59">
        <w:trPr>
          <w:trHeight w:val="20"/>
          <w:jc w:val="center"/>
        </w:trPr>
        <w:tc>
          <w:tcPr>
            <w:tcW w:w="515" w:type="pct"/>
            <w:vMerge/>
            <w:tcBorders>
              <w:left w:val="nil"/>
              <w:right w:val="nil"/>
            </w:tcBorders>
            <w:shd w:val="clear" w:color="auto" w:fill="auto"/>
            <w:noWrap/>
            <w:vAlign w:val="center"/>
            <w:hideMark/>
          </w:tcPr>
          <w:p w14:paraId="02339B9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10E58638"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Lucas do Rio Verde</w:t>
            </w:r>
          </w:p>
        </w:tc>
        <w:tc>
          <w:tcPr>
            <w:tcW w:w="385" w:type="pct"/>
            <w:tcBorders>
              <w:top w:val="nil"/>
              <w:left w:val="nil"/>
              <w:bottom w:val="nil"/>
              <w:right w:val="nil"/>
            </w:tcBorders>
            <w:shd w:val="clear" w:color="auto" w:fill="auto"/>
            <w:noWrap/>
            <w:vAlign w:val="center"/>
          </w:tcPr>
          <w:p w14:paraId="505ABDF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3.675</w:t>
            </w:r>
          </w:p>
        </w:tc>
        <w:tc>
          <w:tcPr>
            <w:tcW w:w="444" w:type="pct"/>
            <w:tcBorders>
              <w:top w:val="nil"/>
              <w:left w:val="nil"/>
              <w:bottom w:val="nil"/>
              <w:right w:val="nil"/>
            </w:tcBorders>
            <w:shd w:val="clear" w:color="auto" w:fill="auto"/>
            <w:noWrap/>
            <w:vAlign w:val="center"/>
            <w:hideMark/>
          </w:tcPr>
          <w:p w14:paraId="44361F8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6B64F28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67,3</w:t>
            </w:r>
          </w:p>
        </w:tc>
        <w:tc>
          <w:tcPr>
            <w:tcW w:w="336" w:type="pct"/>
            <w:tcBorders>
              <w:top w:val="nil"/>
              <w:left w:val="nil"/>
              <w:bottom w:val="nil"/>
              <w:right w:val="nil"/>
            </w:tcBorders>
            <w:shd w:val="clear" w:color="auto" w:fill="auto"/>
            <w:noWrap/>
            <w:vAlign w:val="center"/>
            <w:hideMark/>
          </w:tcPr>
          <w:p w14:paraId="1AB93FD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4FD325C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32,7</w:t>
            </w:r>
          </w:p>
        </w:tc>
        <w:tc>
          <w:tcPr>
            <w:tcW w:w="336" w:type="pct"/>
            <w:tcBorders>
              <w:top w:val="nil"/>
              <w:left w:val="nil"/>
              <w:bottom w:val="nil"/>
              <w:right w:val="nil"/>
            </w:tcBorders>
            <w:shd w:val="clear" w:color="auto" w:fill="auto"/>
            <w:noWrap/>
            <w:vAlign w:val="center"/>
            <w:hideMark/>
          </w:tcPr>
          <w:p w14:paraId="725DE54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731399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567B589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55030AB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19F581A2" w14:textId="77777777" w:rsidTr="00CD3F59">
        <w:trPr>
          <w:trHeight w:val="20"/>
          <w:jc w:val="center"/>
        </w:trPr>
        <w:tc>
          <w:tcPr>
            <w:tcW w:w="515" w:type="pct"/>
            <w:vMerge/>
            <w:tcBorders>
              <w:left w:val="nil"/>
              <w:right w:val="nil"/>
            </w:tcBorders>
            <w:shd w:val="clear" w:color="auto" w:fill="auto"/>
            <w:noWrap/>
            <w:vAlign w:val="center"/>
            <w:hideMark/>
          </w:tcPr>
          <w:p w14:paraId="745148C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6D6234A3"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Marcelândia</w:t>
            </w:r>
          </w:p>
        </w:tc>
        <w:tc>
          <w:tcPr>
            <w:tcW w:w="385" w:type="pct"/>
            <w:tcBorders>
              <w:top w:val="nil"/>
              <w:left w:val="nil"/>
              <w:bottom w:val="nil"/>
              <w:right w:val="nil"/>
            </w:tcBorders>
            <w:shd w:val="clear" w:color="auto" w:fill="auto"/>
            <w:noWrap/>
            <w:vAlign w:val="center"/>
          </w:tcPr>
          <w:p w14:paraId="6B8A478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12.285</w:t>
            </w:r>
          </w:p>
        </w:tc>
        <w:tc>
          <w:tcPr>
            <w:tcW w:w="444" w:type="pct"/>
            <w:tcBorders>
              <w:top w:val="nil"/>
              <w:left w:val="nil"/>
              <w:bottom w:val="nil"/>
              <w:right w:val="nil"/>
            </w:tcBorders>
            <w:shd w:val="clear" w:color="auto" w:fill="auto"/>
            <w:noWrap/>
            <w:vAlign w:val="center"/>
            <w:hideMark/>
          </w:tcPr>
          <w:p w14:paraId="32E6D8B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5D13BF4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18,3</w:t>
            </w:r>
          </w:p>
        </w:tc>
        <w:tc>
          <w:tcPr>
            <w:tcW w:w="336" w:type="pct"/>
            <w:tcBorders>
              <w:top w:val="nil"/>
              <w:left w:val="nil"/>
              <w:bottom w:val="nil"/>
              <w:right w:val="nil"/>
            </w:tcBorders>
            <w:shd w:val="clear" w:color="auto" w:fill="auto"/>
            <w:noWrap/>
            <w:vAlign w:val="center"/>
            <w:hideMark/>
          </w:tcPr>
          <w:p w14:paraId="599D59A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0486817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372090F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81,7</w:t>
            </w:r>
          </w:p>
        </w:tc>
        <w:tc>
          <w:tcPr>
            <w:tcW w:w="336" w:type="pct"/>
            <w:tcBorders>
              <w:top w:val="nil"/>
              <w:left w:val="nil"/>
              <w:bottom w:val="nil"/>
              <w:right w:val="nil"/>
            </w:tcBorders>
            <w:shd w:val="clear" w:color="auto" w:fill="auto"/>
            <w:noWrap/>
            <w:vAlign w:val="center"/>
            <w:hideMark/>
          </w:tcPr>
          <w:p w14:paraId="7766F19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434EB96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3E2B30A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2EB21D7B" w14:textId="77777777" w:rsidTr="00CD3F59">
        <w:trPr>
          <w:trHeight w:val="20"/>
          <w:jc w:val="center"/>
        </w:trPr>
        <w:tc>
          <w:tcPr>
            <w:tcW w:w="515" w:type="pct"/>
            <w:vMerge/>
            <w:tcBorders>
              <w:left w:val="nil"/>
              <w:right w:val="nil"/>
            </w:tcBorders>
            <w:shd w:val="clear" w:color="auto" w:fill="auto"/>
            <w:noWrap/>
            <w:vAlign w:val="center"/>
            <w:hideMark/>
          </w:tcPr>
          <w:p w14:paraId="7A7AE1F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573BB0D2"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Nova Maringá</w:t>
            </w:r>
          </w:p>
        </w:tc>
        <w:tc>
          <w:tcPr>
            <w:tcW w:w="385" w:type="pct"/>
            <w:tcBorders>
              <w:top w:val="nil"/>
              <w:left w:val="nil"/>
              <w:bottom w:val="nil"/>
              <w:right w:val="nil"/>
            </w:tcBorders>
            <w:shd w:val="clear" w:color="auto" w:fill="auto"/>
            <w:noWrap/>
            <w:vAlign w:val="center"/>
          </w:tcPr>
          <w:p w14:paraId="27FB5E4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11.553</w:t>
            </w:r>
          </w:p>
        </w:tc>
        <w:tc>
          <w:tcPr>
            <w:tcW w:w="444" w:type="pct"/>
            <w:tcBorders>
              <w:top w:val="nil"/>
              <w:left w:val="nil"/>
              <w:bottom w:val="nil"/>
              <w:right w:val="nil"/>
            </w:tcBorders>
            <w:shd w:val="clear" w:color="auto" w:fill="auto"/>
            <w:noWrap/>
            <w:vAlign w:val="center"/>
            <w:hideMark/>
          </w:tcPr>
          <w:p w14:paraId="715D8D0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2CF85CA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F081A8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04EFC54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6" w:type="pct"/>
            <w:tcBorders>
              <w:top w:val="nil"/>
              <w:left w:val="nil"/>
              <w:bottom w:val="nil"/>
              <w:right w:val="nil"/>
            </w:tcBorders>
            <w:shd w:val="clear" w:color="auto" w:fill="auto"/>
            <w:noWrap/>
            <w:vAlign w:val="center"/>
            <w:hideMark/>
          </w:tcPr>
          <w:p w14:paraId="7D6F184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A02D7C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4A1B9BB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2031B9D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69DC75BD" w14:textId="77777777" w:rsidTr="00CD3F59">
        <w:trPr>
          <w:trHeight w:val="20"/>
          <w:jc w:val="center"/>
        </w:trPr>
        <w:tc>
          <w:tcPr>
            <w:tcW w:w="515" w:type="pct"/>
            <w:vMerge/>
            <w:tcBorders>
              <w:left w:val="nil"/>
              <w:right w:val="nil"/>
            </w:tcBorders>
            <w:shd w:val="clear" w:color="auto" w:fill="auto"/>
            <w:noWrap/>
            <w:vAlign w:val="center"/>
            <w:hideMark/>
          </w:tcPr>
          <w:p w14:paraId="0221C50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648FC8F2"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Nova Mutum</w:t>
            </w:r>
          </w:p>
        </w:tc>
        <w:tc>
          <w:tcPr>
            <w:tcW w:w="385" w:type="pct"/>
            <w:tcBorders>
              <w:top w:val="nil"/>
              <w:left w:val="nil"/>
              <w:bottom w:val="nil"/>
              <w:right w:val="nil"/>
            </w:tcBorders>
            <w:shd w:val="clear" w:color="auto" w:fill="auto"/>
            <w:noWrap/>
            <w:vAlign w:val="center"/>
          </w:tcPr>
          <w:p w14:paraId="7B1CE95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9.537</w:t>
            </w:r>
          </w:p>
        </w:tc>
        <w:tc>
          <w:tcPr>
            <w:tcW w:w="444" w:type="pct"/>
            <w:tcBorders>
              <w:top w:val="nil"/>
              <w:left w:val="nil"/>
              <w:bottom w:val="nil"/>
              <w:right w:val="nil"/>
            </w:tcBorders>
            <w:shd w:val="clear" w:color="auto" w:fill="auto"/>
            <w:noWrap/>
            <w:vAlign w:val="center"/>
            <w:hideMark/>
          </w:tcPr>
          <w:p w14:paraId="1F30C85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2D8340C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29,9</w:t>
            </w:r>
          </w:p>
        </w:tc>
        <w:tc>
          <w:tcPr>
            <w:tcW w:w="336" w:type="pct"/>
            <w:tcBorders>
              <w:top w:val="nil"/>
              <w:left w:val="nil"/>
              <w:bottom w:val="nil"/>
              <w:right w:val="nil"/>
            </w:tcBorders>
            <w:shd w:val="clear" w:color="auto" w:fill="auto"/>
            <w:noWrap/>
            <w:vAlign w:val="center"/>
            <w:hideMark/>
          </w:tcPr>
          <w:p w14:paraId="1F58AD1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27F632C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70,1</w:t>
            </w:r>
          </w:p>
        </w:tc>
        <w:tc>
          <w:tcPr>
            <w:tcW w:w="336" w:type="pct"/>
            <w:tcBorders>
              <w:top w:val="nil"/>
              <w:left w:val="nil"/>
              <w:bottom w:val="nil"/>
              <w:right w:val="nil"/>
            </w:tcBorders>
            <w:shd w:val="clear" w:color="auto" w:fill="auto"/>
            <w:noWrap/>
            <w:vAlign w:val="center"/>
            <w:hideMark/>
          </w:tcPr>
          <w:p w14:paraId="2B072F8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4DB6EDB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7DCB3F2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7941BC2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48F0CB8A" w14:textId="77777777" w:rsidTr="00CD3F59">
        <w:trPr>
          <w:trHeight w:val="20"/>
          <w:jc w:val="center"/>
        </w:trPr>
        <w:tc>
          <w:tcPr>
            <w:tcW w:w="515" w:type="pct"/>
            <w:vMerge/>
            <w:tcBorders>
              <w:left w:val="nil"/>
              <w:right w:val="nil"/>
            </w:tcBorders>
            <w:shd w:val="clear" w:color="auto" w:fill="auto"/>
            <w:noWrap/>
            <w:vAlign w:val="center"/>
            <w:hideMark/>
          </w:tcPr>
          <w:p w14:paraId="499DD5C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47205398"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Nova Ubiratã</w:t>
            </w:r>
          </w:p>
        </w:tc>
        <w:tc>
          <w:tcPr>
            <w:tcW w:w="385" w:type="pct"/>
            <w:tcBorders>
              <w:top w:val="nil"/>
              <w:left w:val="nil"/>
              <w:bottom w:val="nil"/>
              <w:right w:val="nil"/>
            </w:tcBorders>
            <w:shd w:val="clear" w:color="auto" w:fill="auto"/>
            <w:noWrap/>
            <w:vAlign w:val="center"/>
          </w:tcPr>
          <w:p w14:paraId="3E33CF8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12.461</w:t>
            </w:r>
          </w:p>
        </w:tc>
        <w:tc>
          <w:tcPr>
            <w:tcW w:w="444" w:type="pct"/>
            <w:tcBorders>
              <w:top w:val="nil"/>
              <w:left w:val="nil"/>
              <w:bottom w:val="nil"/>
              <w:right w:val="nil"/>
            </w:tcBorders>
            <w:shd w:val="clear" w:color="auto" w:fill="auto"/>
            <w:noWrap/>
            <w:vAlign w:val="center"/>
            <w:hideMark/>
          </w:tcPr>
          <w:p w14:paraId="64AE2C3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08E210B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4,9</w:t>
            </w:r>
          </w:p>
        </w:tc>
        <w:tc>
          <w:tcPr>
            <w:tcW w:w="336" w:type="pct"/>
            <w:tcBorders>
              <w:top w:val="nil"/>
              <w:left w:val="nil"/>
              <w:bottom w:val="nil"/>
              <w:right w:val="nil"/>
            </w:tcBorders>
            <w:shd w:val="clear" w:color="auto" w:fill="auto"/>
            <w:noWrap/>
            <w:vAlign w:val="center"/>
            <w:hideMark/>
          </w:tcPr>
          <w:p w14:paraId="63A8302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464CCCD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0B5B518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95,1</w:t>
            </w:r>
          </w:p>
        </w:tc>
        <w:tc>
          <w:tcPr>
            <w:tcW w:w="336" w:type="pct"/>
            <w:tcBorders>
              <w:top w:val="nil"/>
              <w:left w:val="nil"/>
              <w:bottom w:val="nil"/>
              <w:right w:val="nil"/>
            </w:tcBorders>
            <w:shd w:val="clear" w:color="auto" w:fill="auto"/>
            <w:noWrap/>
            <w:vAlign w:val="center"/>
            <w:hideMark/>
          </w:tcPr>
          <w:p w14:paraId="4953D12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2F8BC3F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1FE901A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77953A96" w14:textId="77777777" w:rsidTr="00CD3F59">
        <w:trPr>
          <w:trHeight w:val="20"/>
          <w:jc w:val="center"/>
        </w:trPr>
        <w:tc>
          <w:tcPr>
            <w:tcW w:w="515" w:type="pct"/>
            <w:vMerge/>
            <w:tcBorders>
              <w:left w:val="nil"/>
              <w:right w:val="nil"/>
            </w:tcBorders>
            <w:shd w:val="clear" w:color="auto" w:fill="auto"/>
            <w:noWrap/>
            <w:vAlign w:val="center"/>
            <w:hideMark/>
          </w:tcPr>
          <w:p w14:paraId="58BD5A9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7349AE3E"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Porto dos Gaúchos</w:t>
            </w:r>
          </w:p>
        </w:tc>
        <w:tc>
          <w:tcPr>
            <w:tcW w:w="385" w:type="pct"/>
            <w:tcBorders>
              <w:top w:val="nil"/>
              <w:left w:val="nil"/>
              <w:bottom w:val="nil"/>
              <w:right w:val="nil"/>
            </w:tcBorders>
            <w:shd w:val="clear" w:color="auto" w:fill="auto"/>
            <w:noWrap/>
            <w:vAlign w:val="center"/>
          </w:tcPr>
          <w:p w14:paraId="6CAE7AB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6.847</w:t>
            </w:r>
          </w:p>
        </w:tc>
        <w:tc>
          <w:tcPr>
            <w:tcW w:w="444" w:type="pct"/>
            <w:tcBorders>
              <w:top w:val="nil"/>
              <w:left w:val="nil"/>
              <w:bottom w:val="nil"/>
              <w:right w:val="nil"/>
            </w:tcBorders>
            <w:shd w:val="clear" w:color="auto" w:fill="auto"/>
            <w:noWrap/>
            <w:vAlign w:val="center"/>
            <w:hideMark/>
          </w:tcPr>
          <w:p w14:paraId="7CA73BA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36A8B99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0,2</w:t>
            </w:r>
          </w:p>
        </w:tc>
        <w:tc>
          <w:tcPr>
            <w:tcW w:w="336" w:type="pct"/>
            <w:tcBorders>
              <w:top w:val="nil"/>
              <w:left w:val="nil"/>
              <w:bottom w:val="nil"/>
              <w:right w:val="nil"/>
            </w:tcBorders>
            <w:shd w:val="clear" w:color="auto" w:fill="auto"/>
            <w:noWrap/>
            <w:vAlign w:val="center"/>
            <w:hideMark/>
          </w:tcPr>
          <w:p w14:paraId="01E548D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542888F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99,8</w:t>
            </w:r>
          </w:p>
        </w:tc>
        <w:tc>
          <w:tcPr>
            <w:tcW w:w="336" w:type="pct"/>
            <w:tcBorders>
              <w:top w:val="nil"/>
              <w:left w:val="nil"/>
              <w:bottom w:val="nil"/>
              <w:right w:val="nil"/>
            </w:tcBorders>
            <w:shd w:val="clear" w:color="auto" w:fill="auto"/>
            <w:noWrap/>
            <w:vAlign w:val="center"/>
            <w:hideMark/>
          </w:tcPr>
          <w:p w14:paraId="321C622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05EE2F8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1DA26B8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7B0485F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2DF0D167" w14:textId="77777777" w:rsidTr="00CD3F59">
        <w:trPr>
          <w:trHeight w:val="20"/>
          <w:jc w:val="center"/>
        </w:trPr>
        <w:tc>
          <w:tcPr>
            <w:tcW w:w="515" w:type="pct"/>
            <w:vMerge/>
            <w:tcBorders>
              <w:left w:val="nil"/>
              <w:right w:val="nil"/>
            </w:tcBorders>
            <w:shd w:val="clear" w:color="auto" w:fill="auto"/>
            <w:noWrap/>
            <w:vAlign w:val="center"/>
            <w:hideMark/>
          </w:tcPr>
          <w:p w14:paraId="32F57A1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0E5A7A7D"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Santa Carmem</w:t>
            </w:r>
          </w:p>
        </w:tc>
        <w:tc>
          <w:tcPr>
            <w:tcW w:w="385" w:type="pct"/>
            <w:tcBorders>
              <w:top w:val="nil"/>
              <w:left w:val="nil"/>
              <w:bottom w:val="nil"/>
              <w:right w:val="nil"/>
            </w:tcBorders>
            <w:shd w:val="clear" w:color="auto" w:fill="auto"/>
            <w:noWrap/>
            <w:vAlign w:val="center"/>
          </w:tcPr>
          <w:p w14:paraId="4019B99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3.812</w:t>
            </w:r>
          </w:p>
        </w:tc>
        <w:tc>
          <w:tcPr>
            <w:tcW w:w="444" w:type="pct"/>
            <w:tcBorders>
              <w:top w:val="nil"/>
              <w:left w:val="nil"/>
              <w:bottom w:val="nil"/>
              <w:right w:val="nil"/>
            </w:tcBorders>
            <w:shd w:val="clear" w:color="auto" w:fill="auto"/>
            <w:noWrap/>
            <w:vAlign w:val="center"/>
            <w:hideMark/>
          </w:tcPr>
          <w:p w14:paraId="35F2C2A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3D2376B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48DF45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24E4823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6D64E13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6" w:type="pct"/>
            <w:tcBorders>
              <w:top w:val="nil"/>
              <w:left w:val="nil"/>
              <w:bottom w:val="nil"/>
              <w:right w:val="nil"/>
            </w:tcBorders>
            <w:shd w:val="clear" w:color="auto" w:fill="auto"/>
            <w:noWrap/>
            <w:vAlign w:val="center"/>
            <w:hideMark/>
          </w:tcPr>
          <w:p w14:paraId="52217F6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6A22877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49B488C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45EA1A21" w14:textId="77777777" w:rsidTr="00CD3F59">
        <w:trPr>
          <w:trHeight w:val="20"/>
          <w:jc w:val="center"/>
        </w:trPr>
        <w:tc>
          <w:tcPr>
            <w:tcW w:w="515" w:type="pct"/>
            <w:vMerge/>
            <w:tcBorders>
              <w:left w:val="nil"/>
              <w:right w:val="nil"/>
            </w:tcBorders>
            <w:shd w:val="clear" w:color="auto" w:fill="auto"/>
            <w:noWrap/>
            <w:vAlign w:val="center"/>
            <w:hideMark/>
          </w:tcPr>
          <w:p w14:paraId="0A9E275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70584D62"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Santa Rita do Trivelato</w:t>
            </w:r>
          </w:p>
        </w:tc>
        <w:tc>
          <w:tcPr>
            <w:tcW w:w="385" w:type="pct"/>
            <w:tcBorders>
              <w:top w:val="nil"/>
              <w:left w:val="nil"/>
              <w:bottom w:val="nil"/>
              <w:right w:val="nil"/>
            </w:tcBorders>
            <w:shd w:val="clear" w:color="auto" w:fill="auto"/>
            <w:noWrap/>
            <w:vAlign w:val="center"/>
          </w:tcPr>
          <w:p w14:paraId="069D907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4.747</w:t>
            </w:r>
          </w:p>
        </w:tc>
        <w:tc>
          <w:tcPr>
            <w:tcW w:w="444" w:type="pct"/>
            <w:tcBorders>
              <w:top w:val="nil"/>
              <w:left w:val="nil"/>
              <w:bottom w:val="nil"/>
              <w:right w:val="nil"/>
            </w:tcBorders>
            <w:shd w:val="clear" w:color="auto" w:fill="auto"/>
            <w:noWrap/>
            <w:vAlign w:val="center"/>
            <w:hideMark/>
          </w:tcPr>
          <w:p w14:paraId="65BB82B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65917DE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99,94</w:t>
            </w:r>
          </w:p>
        </w:tc>
        <w:tc>
          <w:tcPr>
            <w:tcW w:w="336" w:type="pct"/>
            <w:tcBorders>
              <w:top w:val="nil"/>
              <w:left w:val="nil"/>
              <w:bottom w:val="nil"/>
              <w:right w:val="nil"/>
            </w:tcBorders>
            <w:shd w:val="clear" w:color="auto" w:fill="auto"/>
            <w:noWrap/>
            <w:vAlign w:val="center"/>
            <w:hideMark/>
          </w:tcPr>
          <w:p w14:paraId="1997798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631D365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0,02</w:t>
            </w:r>
          </w:p>
        </w:tc>
        <w:tc>
          <w:tcPr>
            <w:tcW w:w="336" w:type="pct"/>
            <w:tcBorders>
              <w:top w:val="nil"/>
              <w:left w:val="nil"/>
              <w:bottom w:val="nil"/>
              <w:right w:val="nil"/>
            </w:tcBorders>
            <w:shd w:val="clear" w:color="auto" w:fill="auto"/>
            <w:noWrap/>
            <w:vAlign w:val="center"/>
            <w:hideMark/>
          </w:tcPr>
          <w:p w14:paraId="72BB41D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4DA77F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1C3990C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0,04</w:t>
            </w:r>
          </w:p>
        </w:tc>
        <w:tc>
          <w:tcPr>
            <w:tcW w:w="339" w:type="pct"/>
            <w:tcBorders>
              <w:top w:val="nil"/>
              <w:left w:val="nil"/>
              <w:bottom w:val="nil"/>
              <w:right w:val="nil"/>
            </w:tcBorders>
            <w:shd w:val="clear" w:color="auto" w:fill="auto"/>
            <w:noWrap/>
            <w:vAlign w:val="center"/>
            <w:hideMark/>
          </w:tcPr>
          <w:p w14:paraId="67731B4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60C042AF" w14:textId="77777777" w:rsidTr="00CD3F59">
        <w:trPr>
          <w:trHeight w:val="20"/>
          <w:jc w:val="center"/>
        </w:trPr>
        <w:tc>
          <w:tcPr>
            <w:tcW w:w="515" w:type="pct"/>
            <w:vMerge/>
            <w:tcBorders>
              <w:left w:val="nil"/>
              <w:right w:val="nil"/>
            </w:tcBorders>
            <w:shd w:val="clear" w:color="auto" w:fill="auto"/>
            <w:noWrap/>
            <w:vAlign w:val="center"/>
            <w:hideMark/>
          </w:tcPr>
          <w:p w14:paraId="40F94BB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36D987C3"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São José do Rio Claro</w:t>
            </w:r>
          </w:p>
        </w:tc>
        <w:tc>
          <w:tcPr>
            <w:tcW w:w="385" w:type="pct"/>
            <w:tcBorders>
              <w:top w:val="nil"/>
              <w:left w:val="nil"/>
              <w:bottom w:val="nil"/>
              <w:right w:val="nil"/>
            </w:tcBorders>
            <w:shd w:val="clear" w:color="auto" w:fill="auto"/>
            <w:noWrap/>
            <w:vAlign w:val="center"/>
          </w:tcPr>
          <w:p w14:paraId="523A221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4.525</w:t>
            </w:r>
          </w:p>
        </w:tc>
        <w:tc>
          <w:tcPr>
            <w:tcW w:w="444" w:type="pct"/>
            <w:tcBorders>
              <w:top w:val="nil"/>
              <w:left w:val="nil"/>
              <w:bottom w:val="nil"/>
              <w:right w:val="nil"/>
            </w:tcBorders>
            <w:shd w:val="clear" w:color="auto" w:fill="auto"/>
            <w:noWrap/>
            <w:vAlign w:val="center"/>
            <w:hideMark/>
          </w:tcPr>
          <w:p w14:paraId="1B3B064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426BB80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39803BF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07892E8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6" w:type="pct"/>
            <w:tcBorders>
              <w:top w:val="nil"/>
              <w:left w:val="nil"/>
              <w:bottom w:val="nil"/>
              <w:right w:val="nil"/>
            </w:tcBorders>
            <w:shd w:val="clear" w:color="auto" w:fill="auto"/>
            <w:noWrap/>
            <w:vAlign w:val="center"/>
            <w:hideMark/>
          </w:tcPr>
          <w:p w14:paraId="34CAA29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5CCB975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097A292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2E8934E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7D384409" w14:textId="77777777" w:rsidTr="00CD3F59">
        <w:trPr>
          <w:trHeight w:val="20"/>
          <w:jc w:val="center"/>
        </w:trPr>
        <w:tc>
          <w:tcPr>
            <w:tcW w:w="515" w:type="pct"/>
            <w:vMerge/>
            <w:tcBorders>
              <w:left w:val="nil"/>
              <w:right w:val="nil"/>
            </w:tcBorders>
            <w:shd w:val="clear" w:color="auto" w:fill="auto"/>
            <w:noWrap/>
            <w:vAlign w:val="center"/>
            <w:hideMark/>
          </w:tcPr>
          <w:p w14:paraId="4ACB249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6E46A537"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Sinop</w:t>
            </w:r>
          </w:p>
        </w:tc>
        <w:tc>
          <w:tcPr>
            <w:tcW w:w="385" w:type="pct"/>
            <w:tcBorders>
              <w:top w:val="nil"/>
              <w:left w:val="nil"/>
              <w:bottom w:val="nil"/>
              <w:right w:val="nil"/>
            </w:tcBorders>
            <w:shd w:val="clear" w:color="auto" w:fill="auto"/>
            <w:noWrap/>
            <w:vAlign w:val="center"/>
          </w:tcPr>
          <w:p w14:paraId="273D275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3.991</w:t>
            </w:r>
          </w:p>
        </w:tc>
        <w:tc>
          <w:tcPr>
            <w:tcW w:w="444" w:type="pct"/>
            <w:tcBorders>
              <w:top w:val="nil"/>
              <w:left w:val="nil"/>
              <w:bottom w:val="nil"/>
              <w:right w:val="nil"/>
            </w:tcBorders>
            <w:shd w:val="clear" w:color="auto" w:fill="auto"/>
            <w:noWrap/>
            <w:vAlign w:val="center"/>
            <w:hideMark/>
          </w:tcPr>
          <w:p w14:paraId="701A1D7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34E99D0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81,3</w:t>
            </w:r>
          </w:p>
        </w:tc>
        <w:tc>
          <w:tcPr>
            <w:tcW w:w="336" w:type="pct"/>
            <w:tcBorders>
              <w:top w:val="nil"/>
              <w:left w:val="nil"/>
              <w:bottom w:val="nil"/>
              <w:right w:val="nil"/>
            </w:tcBorders>
            <w:shd w:val="clear" w:color="auto" w:fill="auto"/>
            <w:noWrap/>
            <w:vAlign w:val="center"/>
            <w:hideMark/>
          </w:tcPr>
          <w:p w14:paraId="0138CE2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7B49C77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0,1</w:t>
            </w:r>
          </w:p>
        </w:tc>
        <w:tc>
          <w:tcPr>
            <w:tcW w:w="336" w:type="pct"/>
            <w:tcBorders>
              <w:top w:val="nil"/>
              <w:left w:val="nil"/>
              <w:bottom w:val="nil"/>
              <w:right w:val="nil"/>
            </w:tcBorders>
            <w:shd w:val="clear" w:color="auto" w:fill="auto"/>
            <w:noWrap/>
            <w:vAlign w:val="center"/>
            <w:hideMark/>
          </w:tcPr>
          <w:p w14:paraId="587638D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18,6</w:t>
            </w:r>
          </w:p>
        </w:tc>
        <w:tc>
          <w:tcPr>
            <w:tcW w:w="336" w:type="pct"/>
            <w:tcBorders>
              <w:top w:val="nil"/>
              <w:left w:val="nil"/>
              <w:bottom w:val="nil"/>
              <w:right w:val="nil"/>
            </w:tcBorders>
            <w:shd w:val="clear" w:color="auto" w:fill="auto"/>
            <w:noWrap/>
            <w:vAlign w:val="center"/>
            <w:hideMark/>
          </w:tcPr>
          <w:p w14:paraId="4A70357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4DBF5B5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411FD4E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3E242915" w14:textId="77777777" w:rsidTr="00CD3F59">
        <w:trPr>
          <w:trHeight w:val="20"/>
          <w:jc w:val="center"/>
        </w:trPr>
        <w:tc>
          <w:tcPr>
            <w:tcW w:w="515" w:type="pct"/>
            <w:vMerge/>
            <w:tcBorders>
              <w:left w:val="nil"/>
              <w:right w:val="nil"/>
            </w:tcBorders>
            <w:shd w:val="clear" w:color="auto" w:fill="auto"/>
            <w:noWrap/>
            <w:vAlign w:val="center"/>
            <w:hideMark/>
          </w:tcPr>
          <w:p w14:paraId="7297197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29B89803"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Sorriso</w:t>
            </w:r>
          </w:p>
        </w:tc>
        <w:tc>
          <w:tcPr>
            <w:tcW w:w="385" w:type="pct"/>
            <w:tcBorders>
              <w:top w:val="nil"/>
              <w:left w:val="nil"/>
              <w:bottom w:val="nil"/>
              <w:right w:val="nil"/>
            </w:tcBorders>
            <w:shd w:val="clear" w:color="auto" w:fill="auto"/>
            <w:noWrap/>
            <w:vAlign w:val="center"/>
          </w:tcPr>
          <w:p w14:paraId="29AC845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9.294</w:t>
            </w:r>
          </w:p>
        </w:tc>
        <w:tc>
          <w:tcPr>
            <w:tcW w:w="444" w:type="pct"/>
            <w:tcBorders>
              <w:top w:val="nil"/>
              <w:left w:val="nil"/>
              <w:bottom w:val="nil"/>
              <w:right w:val="nil"/>
            </w:tcBorders>
            <w:shd w:val="clear" w:color="auto" w:fill="auto"/>
            <w:noWrap/>
            <w:vAlign w:val="center"/>
            <w:hideMark/>
          </w:tcPr>
          <w:p w14:paraId="5A5D712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4DCB529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98,4</w:t>
            </w:r>
          </w:p>
        </w:tc>
        <w:tc>
          <w:tcPr>
            <w:tcW w:w="336" w:type="pct"/>
            <w:tcBorders>
              <w:top w:val="nil"/>
              <w:left w:val="nil"/>
              <w:bottom w:val="nil"/>
              <w:right w:val="nil"/>
            </w:tcBorders>
            <w:shd w:val="clear" w:color="auto" w:fill="auto"/>
            <w:noWrap/>
            <w:vAlign w:val="center"/>
            <w:hideMark/>
          </w:tcPr>
          <w:p w14:paraId="0C2D42A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3F61DC0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2843B61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1,6</w:t>
            </w:r>
          </w:p>
        </w:tc>
        <w:tc>
          <w:tcPr>
            <w:tcW w:w="336" w:type="pct"/>
            <w:tcBorders>
              <w:top w:val="nil"/>
              <w:left w:val="nil"/>
              <w:bottom w:val="nil"/>
              <w:right w:val="nil"/>
            </w:tcBorders>
            <w:shd w:val="clear" w:color="auto" w:fill="auto"/>
            <w:noWrap/>
            <w:vAlign w:val="center"/>
            <w:hideMark/>
          </w:tcPr>
          <w:p w14:paraId="48AD624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3E9F1F8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7989FFB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6D1E793B" w14:textId="77777777" w:rsidTr="00CD3F59">
        <w:trPr>
          <w:trHeight w:val="20"/>
          <w:jc w:val="center"/>
        </w:trPr>
        <w:tc>
          <w:tcPr>
            <w:tcW w:w="515" w:type="pct"/>
            <w:vMerge/>
            <w:tcBorders>
              <w:left w:val="nil"/>
              <w:right w:val="nil"/>
            </w:tcBorders>
            <w:shd w:val="clear" w:color="auto" w:fill="auto"/>
            <w:noWrap/>
            <w:vAlign w:val="center"/>
            <w:hideMark/>
          </w:tcPr>
          <w:p w14:paraId="0C48F28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658E08F3"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proofErr w:type="spellStart"/>
            <w:r w:rsidRPr="000E5E1D">
              <w:rPr>
                <w:rFonts w:ascii="Times New Roman" w:eastAsia="Times New Roman" w:hAnsi="Times New Roman" w:cs="Times New Roman"/>
                <w:color w:val="000000"/>
                <w:kern w:val="0"/>
                <w:sz w:val="24"/>
                <w:szCs w:val="24"/>
                <w:lang w:eastAsia="pt-BR"/>
                <w14:ligatures w14:val="none"/>
              </w:rPr>
              <w:t>Tabaporã</w:t>
            </w:r>
            <w:proofErr w:type="spellEnd"/>
          </w:p>
        </w:tc>
        <w:tc>
          <w:tcPr>
            <w:tcW w:w="385" w:type="pct"/>
            <w:tcBorders>
              <w:top w:val="nil"/>
              <w:left w:val="nil"/>
              <w:bottom w:val="nil"/>
              <w:right w:val="nil"/>
            </w:tcBorders>
            <w:shd w:val="clear" w:color="auto" w:fill="auto"/>
            <w:noWrap/>
            <w:vAlign w:val="center"/>
          </w:tcPr>
          <w:p w14:paraId="14FA4A8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8.439</w:t>
            </w:r>
          </w:p>
        </w:tc>
        <w:tc>
          <w:tcPr>
            <w:tcW w:w="444" w:type="pct"/>
            <w:tcBorders>
              <w:top w:val="nil"/>
              <w:left w:val="nil"/>
              <w:bottom w:val="nil"/>
              <w:right w:val="nil"/>
            </w:tcBorders>
            <w:shd w:val="clear" w:color="auto" w:fill="auto"/>
            <w:noWrap/>
            <w:vAlign w:val="center"/>
            <w:hideMark/>
          </w:tcPr>
          <w:p w14:paraId="610A581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64E1460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17,4</w:t>
            </w:r>
          </w:p>
        </w:tc>
        <w:tc>
          <w:tcPr>
            <w:tcW w:w="336" w:type="pct"/>
            <w:tcBorders>
              <w:top w:val="nil"/>
              <w:left w:val="nil"/>
              <w:bottom w:val="nil"/>
              <w:right w:val="nil"/>
            </w:tcBorders>
            <w:shd w:val="clear" w:color="auto" w:fill="auto"/>
            <w:noWrap/>
            <w:vAlign w:val="center"/>
            <w:hideMark/>
          </w:tcPr>
          <w:p w14:paraId="3148BA8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4E27F50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82,6</w:t>
            </w:r>
          </w:p>
        </w:tc>
        <w:tc>
          <w:tcPr>
            <w:tcW w:w="336" w:type="pct"/>
            <w:tcBorders>
              <w:top w:val="nil"/>
              <w:left w:val="nil"/>
              <w:bottom w:val="nil"/>
              <w:right w:val="nil"/>
            </w:tcBorders>
            <w:shd w:val="clear" w:color="auto" w:fill="auto"/>
            <w:noWrap/>
            <w:vAlign w:val="center"/>
            <w:hideMark/>
          </w:tcPr>
          <w:p w14:paraId="6DEEF0C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029875E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2DEF4CB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505F251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7A080342" w14:textId="77777777" w:rsidTr="00CD3F59">
        <w:trPr>
          <w:trHeight w:val="20"/>
          <w:jc w:val="center"/>
        </w:trPr>
        <w:tc>
          <w:tcPr>
            <w:tcW w:w="515" w:type="pct"/>
            <w:vMerge/>
            <w:tcBorders>
              <w:left w:val="nil"/>
              <w:right w:val="nil"/>
            </w:tcBorders>
            <w:shd w:val="clear" w:color="auto" w:fill="auto"/>
            <w:noWrap/>
            <w:vAlign w:val="center"/>
            <w:hideMark/>
          </w:tcPr>
          <w:p w14:paraId="451DCE2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2379D861"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Tapurah</w:t>
            </w:r>
          </w:p>
        </w:tc>
        <w:tc>
          <w:tcPr>
            <w:tcW w:w="385" w:type="pct"/>
            <w:tcBorders>
              <w:top w:val="nil"/>
              <w:left w:val="nil"/>
              <w:bottom w:val="nil"/>
              <w:right w:val="nil"/>
            </w:tcBorders>
            <w:shd w:val="clear" w:color="auto" w:fill="auto"/>
            <w:noWrap/>
            <w:vAlign w:val="center"/>
          </w:tcPr>
          <w:p w14:paraId="146EB58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4.493</w:t>
            </w:r>
          </w:p>
        </w:tc>
        <w:tc>
          <w:tcPr>
            <w:tcW w:w="444" w:type="pct"/>
            <w:tcBorders>
              <w:top w:val="nil"/>
              <w:left w:val="nil"/>
              <w:bottom w:val="nil"/>
              <w:right w:val="nil"/>
            </w:tcBorders>
            <w:shd w:val="clear" w:color="auto" w:fill="auto"/>
            <w:noWrap/>
            <w:vAlign w:val="center"/>
            <w:hideMark/>
          </w:tcPr>
          <w:p w14:paraId="763740B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40BB185B"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17,7</w:t>
            </w:r>
          </w:p>
        </w:tc>
        <w:tc>
          <w:tcPr>
            <w:tcW w:w="336" w:type="pct"/>
            <w:tcBorders>
              <w:top w:val="nil"/>
              <w:left w:val="nil"/>
              <w:bottom w:val="nil"/>
              <w:right w:val="nil"/>
            </w:tcBorders>
            <w:shd w:val="clear" w:color="auto" w:fill="auto"/>
            <w:noWrap/>
            <w:vAlign w:val="center"/>
            <w:hideMark/>
          </w:tcPr>
          <w:p w14:paraId="64A22D6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3CB4BA2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82,3</w:t>
            </w:r>
          </w:p>
        </w:tc>
        <w:tc>
          <w:tcPr>
            <w:tcW w:w="336" w:type="pct"/>
            <w:tcBorders>
              <w:top w:val="nil"/>
              <w:left w:val="nil"/>
              <w:bottom w:val="nil"/>
              <w:right w:val="nil"/>
            </w:tcBorders>
            <w:shd w:val="clear" w:color="auto" w:fill="auto"/>
            <w:noWrap/>
            <w:vAlign w:val="center"/>
            <w:hideMark/>
          </w:tcPr>
          <w:p w14:paraId="7C56866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E6E9FD1"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14F5E793"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38C1B34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64B9292D" w14:textId="77777777" w:rsidTr="00CD3F59">
        <w:trPr>
          <w:trHeight w:val="20"/>
          <w:jc w:val="center"/>
        </w:trPr>
        <w:tc>
          <w:tcPr>
            <w:tcW w:w="515" w:type="pct"/>
            <w:vMerge/>
            <w:tcBorders>
              <w:left w:val="nil"/>
              <w:right w:val="nil"/>
            </w:tcBorders>
            <w:shd w:val="clear" w:color="auto" w:fill="auto"/>
            <w:noWrap/>
            <w:vAlign w:val="center"/>
            <w:hideMark/>
          </w:tcPr>
          <w:p w14:paraId="2071F1F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nil"/>
              <w:right w:val="nil"/>
            </w:tcBorders>
            <w:shd w:val="clear" w:color="auto" w:fill="auto"/>
            <w:noWrap/>
            <w:vAlign w:val="center"/>
            <w:hideMark/>
          </w:tcPr>
          <w:p w14:paraId="4E5C554A"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União do Sul</w:t>
            </w:r>
          </w:p>
        </w:tc>
        <w:tc>
          <w:tcPr>
            <w:tcW w:w="385" w:type="pct"/>
            <w:tcBorders>
              <w:top w:val="nil"/>
              <w:left w:val="nil"/>
              <w:bottom w:val="nil"/>
              <w:right w:val="nil"/>
            </w:tcBorders>
            <w:shd w:val="clear" w:color="auto" w:fill="auto"/>
            <w:noWrap/>
            <w:vAlign w:val="center"/>
          </w:tcPr>
          <w:p w14:paraId="4740D97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4.591</w:t>
            </w:r>
          </w:p>
        </w:tc>
        <w:tc>
          <w:tcPr>
            <w:tcW w:w="444" w:type="pct"/>
            <w:tcBorders>
              <w:top w:val="nil"/>
              <w:left w:val="nil"/>
              <w:bottom w:val="nil"/>
              <w:right w:val="nil"/>
            </w:tcBorders>
            <w:shd w:val="clear" w:color="auto" w:fill="auto"/>
            <w:noWrap/>
            <w:vAlign w:val="center"/>
            <w:hideMark/>
          </w:tcPr>
          <w:p w14:paraId="1DE28A9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nil"/>
              <w:right w:val="nil"/>
            </w:tcBorders>
            <w:shd w:val="clear" w:color="auto" w:fill="auto"/>
            <w:noWrap/>
            <w:vAlign w:val="center"/>
            <w:hideMark/>
          </w:tcPr>
          <w:p w14:paraId="16EA66D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39792119"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nil"/>
              <w:right w:val="nil"/>
            </w:tcBorders>
            <w:shd w:val="clear" w:color="auto" w:fill="auto"/>
            <w:noWrap/>
            <w:vAlign w:val="center"/>
            <w:hideMark/>
          </w:tcPr>
          <w:p w14:paraId="76F79CB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nil"/>
              <w:right w:val="nil"/>
            </w:tcBorders>
            <w:shd w:val="clear" w:color="auto" w:fill="auto"/>
            <w:noWrap/>
            <w:vAlign w:val="center"/>
            <w:hideMark/>
          </w:tcPr>
          <w:p w14:paraId="1444E4A4"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100</w:t>
            </w:r>
          </w:p>
        </w:tc>
        <w:tc>
          <w:tcPr>
            <w:tcW w:w="336" w:type="pct"/>
            <w:tcBorders>
              <w:top w:val="nil"/>
              <w:left w:val="nil"/>
              <w:bottom w:val="nil"/>
              <w:right w:val="nil"/>
            </w:tcBorders>
            <w:shd w:val="clear" w:color="auto" w:fill="auto"/>
            <w:noWrap/>
            <w:vAlign w:val="center"/>
            <w:hideMark/>
          </w:tcPr>
          <w:p w14:paraId="3204234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nil"/>
              <w:right w:val="nil"/>
            </w:tcBorders>
            <w:shd w:val="clear" w:color="auto" w:fill="auto"/>
            <w:noWrap/>
            <w:vAlign w:val="center"/>
            <w:hideMark/>
          </w:tcPr>
          <w:p w14:paraId="63CAEB88"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nil"/>
              <w:right w:val="nil"/>
            </w:tcBorders>
            <w:shd w:val="clear" w:color="auto" w:fill="auto"/>
            <w:noWrap/>
            <w:vAlign w:val="center"/>
            <w:hideMark/>
          </w:tcPr>
          <w:p w14:paraId="7ABAA0D6"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r w:rsidR="000E5E1D" w:rsidRPr="000E5E1D" w14:paraId="58D2ACAB" w14:textId="77777777" w:rsidTr="00CD3F59">
        <w:trPr>
          <w:trHeight w:val="20"/>
          <w:jc w:val="center"/>
        </w:trPr>
        <w:tc>
          <w:tcPr>
            <w:tcW w:w="515" w:type="pct"/>
            <w:vMerge/>
            <w:tcBorders>
              <w:left w:val="nil"/>
              <w:bottom w:val="single" w:sz="4" w:space="0" w:color="auto"/>
              <w:right w:val="nil"/>
            </w:tcBorders>
            <w:shd w:val="clear" w:color="auto" w:fill="auto"/>
            <w:noWrap/>
            <w:vAlign w:val="center"/>
            <w:hideMark/>
          </w:tcPr>
          <w:p w14:paraId="2E6D91DE"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p>
        </w:tc>
        <w:tc>
          <w:tcPr>
            <w:tcW w:w="1303" w:type="pct"/>
            <w:tcBorders>
              <w:top w:val="nil"/>
              <w:left w:val="nil"/>
              <w:bottom w:val="single" w:sz="4" w:space="0" w:color="auto"/>
              <w:right w:val="nil"/>
            </w:tcBorders>
            <w:shd w:val="clear" w:color="auto" w:fill="auto"/>
            <w:noWrap/>
            <w:vAlign w:val="center"/>
            <w:hideMark/>
          </w:tcPr>
          <w:p w14:paraId="3C81C86A" w14:textId="77777777" w:rsidR="000E5E1D" w:rsidRPr="000E5E1D" w:rsidRDefault="000E5E1D" w:rsidP="000E5E1D">
            <w:pPr>
              <w:spacing w:after="0" w:line="276" w:lineRule="auto"/>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Vera</w:t>
            </w:r>
          </w:p>
        </w:tc>
        <w:tc>
          <w:tcPr>
            <w:tcW w:w="385" w:type="pct"/>
            <w:tcBorders>
              <w:top w:val="nil"/>
              <w:left w:val="nil"/>
              <w:bottom w:val="single" w:sz="4" w:space="0" w:color="auto"/>
              <w:right w:val="nil"/>
            </w:tcBorders>
            <w:shd w:val="clear" w:color="auto" w:fill="auto"/>
            <w:noWrap/>
            <w:vAlign w:val="center"/>
          </w:tcPr>
          <w:p w14:paraId="59F27162"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sz w:val="24"/>
                <w:szCs w:val="24"/>
              </w:rPr>
              <w:t>3.058</w:t>
            </w:r>
          </w:p>
        </w:tc>
        <w:tc>
          <w:tcPr>
            <w:tcW w:w="444" w:type="pct"/>
            <w:tcBorders>
              <w:top w:val="nil"/>
              <w:left w:val="nil"/>
              <w:bottom w:val="single" w:sz="4" w:space="0" w:color="auto"/>
              <w:right w:val="nil"/>
            </w:tcBorders>
            <w:shd w:val="clear" w:color="auto" w:fill="auto"/>
            <w:noWrap/>
            <w:vAlign w:val="center"/>
            <w:hideMark/>
          </w:tcPr>
          <w:p w14:paraId="44F4A580"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96" w:type="pct"/>
            <w:tcBorders>
              <w:top w:val="nil"/>
              <w:left w:val="nil"/>
              <w:bottom w:val="single" w:sz="4" w:space="0" w:color="auto"/>
              <w:right w:val="nil"/>
            </w:tcBorders>
            <w:shd w:val="clear" w:color="auto" w:fill="auto"/>
            <w:noWrap/>
            <w:vAlign w:val="center"/>
            <w:hideMark/>
          </w:tcPr>
          <w:p w14:paraId="787E04BA"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55,7</w:t>
            </w:r>
          </w:p>
        </w:tc>
        <w:tc>
          <w:tcPr>
            <w:tcW w:w="336" w:type="pct"/>
            <w:tcBorders>
              <w:top w:val="nil"/>
              <w:left w:val="nil"/>
              <w:bottom w:val="single" w:sz="4" w:space="0" w:color="auto"/>
              <w:right w:val="nil"/>
            </w:tcBorders>
            <w:shd w:val="clear" w:color="auto" w:fill="auto"/>
            <w:noWrap/>
            <w:vAlign w:val="center"/>
            <w:hideMark/>
          </w:tcPr>
          <w:p w14:paraId="15883C9F"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294" w:type="pct"/>
            <w:tcBorders>
              <w:top w:val="nil"/>
              <w:left w:val="nil"/>
              <w:bottom w:val="single" w:sz="4" w:space="0" w:color="auto"/>
              <w:right w:val="nil"/>
            </w:tcBorders>
            <w:shd w:val="clear" w:color="auto" w:fill="auto"/>
            <w:noWrap/>
            <w:vAlign w:val="center"/>
            <w:hideMark/>
          </w:tcPr>
          <w:p w14:paraId="268A6CB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6" w:type="pct"/>
            <w:tcBorders>
              <w:top w:val="nil"/>
              <w:left w:val="nil"/>
              <w:bottom w:val="single" w:sz="4" w:space="0" w:color="auto"/>
              <w:right w:val="nil"/>
            </w:tcBorders>
            <w:shd w:val="clear" w:color="auto" w:fill="auto"/>
            <w:noWrap/>
            <w:vAlign w:val="center"/>
            <w:hideMark/>
          </w:tcPr>
          <w:p w14:paraId="277970DD"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44,3</w:t>
            </w:r>
          </w:p>
        </w:tc>
        <w:tc>
          <w:tcPr>
            <w:tcW w:w="336" w:type="pct"/>
            <w:tcBorders>
              <w:top w:val="nil"/>
              <w:left w:val="nil"/>
              <w:bottom w:val="single" w:sz="4" w:space="0" w:color="auto"/>
              <w:right w:val="nil"/>
            </w:tcBorders>
            <w:shd w:val="clear" w:color="auto" w:fill="auto"/>
            <w:noWrap/>
            <w:vAlign w:val="center"/>
            <w:hideMark/>
          </w:tcPr>
          <w:p w14:paraId="78EB9397"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15" w:type="pct"/>
            <w:tcBorders>
              <w:top w:val="nil"/>
              <w:left w:val="nil"/>
              <w:bottom w:val="single" w:sz="4" w:space="0" w:color="auto"/>
              <w:right w:val="nil"/>
            </w:tcBorders>
            <w:shd w:val="clear" w:color="auto" w:fill="auto"/>
            <w:noWrap/>
            <w:vAlign w:val="center"/>
            <w:hideMark/>
          </w:tcPr>
          <w:p w14:paraId="008A08BC"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c>
          <w:tcPr>
            <w:tcW w:w="339" w:type="pct"/>
            <w:tcBorders>
              <w:top w:val="nil"/>
              <w:left w:val="nil"/>
              <w:bottom w:val="single" w:sz="4" w:space="0" w:color="auto"/>
              <w:right w:val="nil"/>
            </w:tcBorders>
            <w:shd w:val="clear" w:color="auto" w:fill="auto"/>
            <w:noWrap/>
            <w:vAlign w:val="center"/>
            <w:hideMark/>
          </w:tcPr>
          <w:p w14:paraId="4A7DD7F5" w14:textId="77777777" w:rsidR="000E5E1D" w:rsidRPr="000E5E1D" w:rsidRDefault="000E5E1D" w:rsidP="000E5E1D">
            <w:pPr>
              <w:spacing w:after="0" w:line="276" w:lineRule="auto"/>
              <w:jc w:val="center"/>
              <w:rPr>
                <w:rFonts w:ascii="Times New Roman" w:eastAsia="Times New Roman" w:hAnsi="Times New Roman" w:cs="Times New Roman"/>
                <w:color w:val="000000"/>
                <w:kern w:val="0"/>
                <w:sz w:val="24"/>
                <w:szCs w:val="24"/>
                <w:lang w:eastAsia="pt-BR"/>
                <w14:ligatures w14:val="none"/>
              </w:rPr>
            </w:pPr>
            <w:r w:rsidRPr="000E5E1D">
              <w:rPr>
                <w:rFonts w:ascii="Times New Roman" w:eastAsia="Times New Roman" w:hAnsi="Times New Roman" w:cs="Times New Roman"/>
                <w:color w:val="000000"/>
                <w:kern w:val="0"/>
                <w:sz w:val="24"/>
                <w:szCs w:val="24"/>
                <w:lang w:eastAsia="pt-BR"/>
                <w14:ligatures w14:val="none"/>
              </w:rPr>
              <w:t>0</w:t>
            </w:r>
          </w:p>
        </w:tc>
      </w:tr>
    </w:tbl>
    <w:p w14:paraId="2536F92F"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p>
    <w:p w14:paraId="0025C42D" w14:textId="77777777" w:rsid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p>
    <w:p w14:paraId="1A9341CC" w14:textId="77777777" w:rsidR="00FE7758" w:rsidRDefault="00FE7758" w:rsidP="000E5E1D">
      <w:pPr>
        <w:widowControl w:val="0"/>
        <w:spacing w:after="0" w:line="360" w:lineRule="auto"/>
        <w:ind w:firstLine="709"/>
        <w:jc w:val="both"/>
        <w:rPr>
          <w:rFonts w:ascii="Times New Roman" w:eastAsia="Times New Roman" w:hAnsi="Times New Roman" w:cs="Times New Roman"/>
          <w:sz w:val="24"/>
          <w:szCs w:val="24"/>
        </w:rPr>
      </w:pPr>
    </w:p>
    <w:p w14:paraId="0E3EBDE0"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lastRenderedPageBreak/>
        <w:t>Para o levantamento e seleção das estações fluviométricas a serem utilizadas no presente estudo foram consideradas todas as estações localizadas dentro dos limites das seis sub-bacias nível 1, tendo sido inventariadas 1.237 estações fluviométricas (Figura 3).</w:t>
      </w:r>
    </w:p>
    <w:p w14:paraId="1806E3AA"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De posse do levantamento das estações fluviométricas existentes, procedeu-se a análise da existência de série histórica de dados nas referidas estações, a qual foi realizada utilizando o pacote </w:t>
      </w:r>
      <w:proofErr w:type="spellStart"/>
      <w:r w:rsidRPr="000E5E1D">
        <w:rPr>
          <w:rFonts w:ascii="Times New Roman" w:eastAsia="Times New Roman" w:hAnsi="Times New Roman" w:cs="Times New Roman"/>
          <w:sz w:val="24"/>
          <w:szCs w:val="24"/>
        </w:rPr>
        <w:t>hydrobr</w:t>
      </w:r>
      <w:proofErr w:type="spellEnd"/>
      <w:r w:rsidRPr="000E5E1D">
        <w:rPr>
          <w:rFonts w:ascii="Times New Roman" w:eastAsia="Times New Roman" w:hAnsi="Times New Roman" w:cs="Times New Roman"/>
          <w:sz w:val="24"/>
          <w:szCs w:val="24"/>
        </w:rPr>
        <w:t xml:space="preserve"> do software R (</w:t>
      </w:r>
      <w:proofErr w:type="spellStart"/>
      <w:r w:rsidRPr="000E5E1D">
        <w:rPr>
          <w:rFonts w:ascii="Times New Roman" w:eastAsia="Times New Roman" w:hAnsi="Times New Roman" w:cs="Times New Roman"/>
          <w:sz w:val="24"/>
          <w:szCs w:val="24"/>
        </w:rPr>
        <w:t>Calegario</w:t>
      </w:r>
      <w:proofErr w:type="spellEnd"/>
      <w:r w:rsidRPr="000E5E1D">
        <w:rPr>
          <w:rFonts w:ascii="Times New Roman" w:eastAsia="Times New Roman" w:hAnsi="Times New Roman" w:cs="Times New Roman"/>
          <w:sz w:val="24"/>
          <w:szCs w:val="24"/>
        </w:rPr>
        <w:t xml:space="preserve"> e Althoff, 2023).</w:t>
      </w:r>
    </w:p>
    <w:p w14:paraId="5B58A774"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Identificadas as estações que possuíam dados, construiu-se o diagrama de barras para obtenção do período base, no qual foi possível identificar o período base de 1990 a 2022 (33 anos), e, posteriormente, fez-se a seleção daquelas estações que possuíam pelo menos 15 anos de dados dentro do período-base adotado, com percentagem de falhas inferior a 5%.</w:t>
      </w:r>
    </w:p>
    <w:p w14:paraId="409BCDA6" w14:textId="77777777" w:rsidR="007D255C" w:rsidRDefault="007D255C" w:rsidP="007D255C">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Além disso, para aquelas estações que atendiam aos critérios supracitados, foi realizada a verificação da </w:t>
      </w:r>
      <w:proofErr w:type="spellStart"/>
      <w:r w:rsidRPr="000E5E1D">
        <w:rPr>
          <w:rFonts w:ascii="Times New Roman" w:eastAsia="Times New Roman" w:hAnsi="Times New Roman" w:cs="Times New Roman"/>
          <w:sz w:val="24"/>
          <w:szCs w:val="24"/>
        </w:rPr>
        <w:t>estacionariedade</w:t>
      </w:r>
      <w:proofErr w:type="spellEnd"/>
      <w:r w:rsidRPr="000E5E1D">
        <w:rPr>
          <w:rFonts w:ascii="Times New Roman" w:eastAsia="Times New Roman" w:hAnsi="Times New Roman" w:cs="Times New Roman"/>
          <w:sz w:val="24"/>
          <w:szCs w:val="24"/>
        </w:rPr>
        <w:t xml:space="preserve"> das séries de dados de vazão, através dos testes de Mann-Kendall (KENDALL, 1975) e </w:t>
      </w:r>
      <w:proofErr w:type="spellStart"/>
      <w:r w:rsidRPr="000E5E1D">
        <w:rPr>
          <w:rFonts w:ascii="Times New Roman" w:eastAsia="Times New Roman" w:hAnsi="Times New Roman" w:cs="Times New Roman"/>
          <w:sz w:val="24"/>
          <w:szCs w:val="24"/>
        </w:rPr>
        <w:t>Pettitt</w:t>
      </w:r>
      <w:proofErr w:type="spellEnd"/>
      <w:r w:rsidRPr="000E5E1D">
        <w:rPr>
          <w:rFonts w:ascii="Times New Roman" w:eastAsia="Times New Roman" w:hAnsi="Times New Roman" w:cs="Times New Roman"/>
          <w:sz w:val="24"/>
          <w:szCs w:val="24"/>
        </w:rPr>
        <w:t xml:space="preserve"> (PETTITT, 1979). Ambas as análises foram realizadas usando as bibliotecas Trend e </w:t>
      </w:r>
      <w:proofErr w:type="spellStart"/>
      <w:r w:rsidRPr="000E5E1D">
        <w:rPr>
          <w:rFonts w:ascii="Times New Roman" w:eastAsia="Times New Roman" w:hAnsi="Times New Roman" w:cs="Times New Roman"/>
          <w:sz w:val="24"/>
          <w:szCs w:val="24"/>
        </w:rPr>
        <w:t>Kendal</w:t>
      </w:r>
      <w:proofErr w:type="spellEnd"/>
      <w:r w:rsidRPr="000E5E1D">
        <w:rPr>
          <w:rFonts w:ascii="Times New Roman" w:eastAsia="Times New Roman" w:hAnsi="Times New Roman" w:cs="Times New Roman"/>
          <w:sz w:val="24"/>
          <w:szCs w:val="24"/>
        </w:rPr>
        <w:t xml:space="preserve"> do software R. A presença de tendência foi admitida quando os dois testes sugeriram não-</w:t>
      </w:r>
      <w:proofErr w:type="spellStart"/>
      <w:r w:rsidRPr="000E5E1D">
        <w:rPr>
          <w:rFonts w:ascii="Times New Roman" w:eastAsia="Times New Roman" w:hAnsi="Times New Roman" w:cs="Times New Roman"/>
          <w:sz w:val="24"/>
          <w:szCs w:val="24"/>
        </w:rPr>
        <w:t>estacionariedade</w:t>
      </w:r>
      <w:proofErr w:type="spellEnd"/>
      <w:r w:rsidRPr="000E5E1D">
        <w:rPr>
          <w:rFonts w:ascii="Times New Roman" w:eastAsia="Times New Roman" w:hAnsi="Times New Roman" w:cs="Times New Roman"/>
          <w:sz w:val="24"/>
          <w:szCs w:val="24"/>
        </w:rPr>
        <w:t xml:space="preserve"> da série a um nível de significância estatística de 5%.</w:t>
      </w:r>
    </w:p>
    <w:p w14:paraId="0CE48C33" w14:textId="77777777" w:rsidR="006365FB" w:rsidRPr="000E5E1D" w:rsidRDefault="006365FB" w:rsidP="007D255C">
      <w:pPr>
        <w:widowControl w:val="0"/>
        <w:spacing w:after="0" w:line="360" w:lineRule="auto"/>
        <w:ind w:firstLine="709"/>
        <w:jc w:val="both"/>
        <w:rPr>
          <w:rFonts w:ascii="Times New Roman" w:eastAsia="Times New Roman" w:hAnsi="Times New Roman" w:cs="Times New Roman"/>
          <w:sz w:val="24"/>
          <w:szCs w:val="24"/>
        </w:rPr>
      </w:pPr>
    </w:p>
    <w:p w14:paraId="3A459548" w14:textId="77777777" w:rsidR="000E5E1D" w:rsidRPr="000E5E1D" w:rsidRDefault="000E5E1D" w:rsidP="000E5E1D">
      <w:pPr>
        <w:widowControl w:val="0"/>
        <w:spacing w:after="0" w:line="240" w:lineRule="auto"/>
        <w:jc w:val="center"/>
        <w:rPr>
          <w:rFonts w:ascii="Times New Roman" w:eastAsia="Times New Roman" w:hAnsi="Times New Roman" w:cs="Times New Roman"/>
          <w:sz w:val="24"/>
          <w:szCs w:val="24"/>
        </w:rPr>
      </w:pPr>
      <w:r w:rsidRPr="000E5E1D">
        <w:rPr>
          <w:rFonts w:ascii="Times New Roman" w:eastAsia="Times New Roman" w:hAnsi="Times New Roman" w:cs="Times New Roman"/>
          <w:noProof/>
          <w:sz w:val="24"/>
          <w:szCs w:val="24"/>
        </w:rPr>
        <w:drawing>
          <wp:inline distT="0" distB="0" distL="0" distR="0" wp14:anchorId="2587FE6E" wp14:editId="6D387CA1">
            <wp:extent cx="5600700" cy="3951798"/>
            <wp:effectExtent l="0" t="0" r="0" b="0"/>
            <wp:docPr id="239815526"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15526" name="Picture 4" descr="A map of the united states&#10;&#10;Description automatically generated"/>
                    <pic:cNvPicPr/>
                  </pic:nvPicPr>
                  <pic:blipFill rotWithShape="1">
                    <a:blip r:embed="rId12" cstate="print">
                      <a:extLst>
                        <a:ext uri="{28A0092B-C50C-407E-A947-70E740481C1C}">
                          <a14:useLocalDpi xmlns:a14="http://schemas.microsoft.com/office/drawing/2010/main" val="0"/>
                        </a:ext>
                      </a:extLst>
                    </a:blip>
                    <a:srcRect t="-1" b="193"/>
                    <a:stretch>
                      <a:fillRect/>
                    </a:stretch>
                  </pic:blipFill>
                  <pic:spPr bwMode="auto">
                    <a:xfrm>
                      <a:off x="0" y="0"/>
                      <a:ext cx="5601500" cy="3952362"/>
                    </a:xfrm>
                    <a:prstGeom prst="rect">
                      <a:avLst/>
                    </a:prstGeom>
                    <a:ln>
                      <a:noFill/>
                    </a:ln>
                    <a:extLst>
                      <a:ext uri="{53640926-AAD7-44D8-BBD7-CCE9431645EC}">
                        <a14:shadowObscured xmlns:a14="http://schemas.microsoft.com/office/drawing/2010/main"/>
                      </a:ext>
                    </a:extLst>
                  </pic:spPr>
                </pic:pic>
              </a:graphicData>
            </a:graphic>
          </wp:inline>
        </w:drawing>
      </w:r>
    </w:p>
    <w:p w14:paraId="1A7CC97E" w14:textId="77777777" w:rsidR="000E5E1D" w:rsidRPr="009F2366" w:rsidRDefault="000E5E1D" w:rsidP="000E5E1D">
      <w:pPr>
        <w:widowControl w:val="0"/>
        <w:spacing w:after="0" w:line="360" w:lineRule="auto"/>
        <w:ind w:left="993" w:hanging="993"/>
        <w:jc w:val="both"/>
        <w:rPr>
          <w:rFonts w:ascii="Times New Roman" w:eastAsia="Times New Roman" w:hAnsi="Times New Roman" w:cs="Times New Roman"/>
          <w:sz w:val="24"/>
          <w:szCs w:val="24"/>
        </w:rPr>
      </w:pPr>
      <w:r w:rsidRPr="009F2366">
        <w:rPr>
          <w:rFonts w:ascii="Times New Roman" w:eastAsia="Times New Roman" w:hAnsi="Times New Roman" w:cs="Times New Roman"/>
          <w:b/>
          <w:bCs/>
          <w:sz w:val="24"/>
          <w:szCs w:val="24"/>
        </w:rPr>
        <w:t xml:space="preserve">Figura 3. </w:t>
      </w:r>
      <w:r w:rsidRPr="009F2366">
        <w:rPr>
          <w:rFonts w:ascii="Times New Roman" w:eastAsia="Times New Roman" w:hAnsi="Times New Roman" w:cs="Times New Roman"/>
          <w:sz w:val="24"/>
          <w:szCs w:val="24"/>
        </w:rPr>
        <w:t>Distribuição espacial das estações fluviométricas existentes nas sub-bacias do Araguaia, Madeira, Paraguai (02 e 03), Tapajós e Xingu.</w:t>
      </w:r>
    </w:p>
    <w:p w14:paraId="404AB48D" w14:textId="77777777" w:rsid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p>
    <w:p w14:paraId="4C80E56E" w14:textId="77777777" w:rsidR="007D255C" w:rsidRPr="000E5E1D" w:rsidRDefault="007D255C" w:rsidP="000E5E1D">
      <w:pPr>
        <w:widowControl w:val="0"/>
        <w:spacing w:after="0" w:line="360" w:lineRule="auto"/>
        <w:ind w:firstLine="709"/>
        <w:jc w:val="both"/>
        <w:rPr>
          <w:rFonts w:ascii="Times New Roman" w:eastAsia="Times New Roman" w:hAnsi="Times New Roman" w:cs="Times New Roman"/>
          <w:sz w:val="24"/>
          <w:szCs w:val="24"/>
        </w:rPr>
      </w:pPr>
    </w:p>
    <w:p w14:paraId="3C120A39" w14:textId="77777777" w:rsidR="007D255C" w:rsidRDefault="007D255C" w:rsidP="007D255C">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lastRenderedPageBreak/>
        <w:t>Após a seleção das estações fluviométricas foi realizada a estimativa, em base anual, da vazão mínima com permanência de 95% no tempo (Q</w:t>
      </w:r>
      <w:r w:rsidRPr="000E5E1D">
        <w:rPr>
          <w:rFonts w:ascii="Times New Roman" w:eastAsia="Times New Roman" w:hAnsi="Times New Roman" w:cs="Times New Roman"/>
          <w:sz w:val="24"/>
          <w:szCs w:val="24"/>
          <w:vertAlign w:val="subscript"/>
        </w:rPr>
        <w:t>95</w:t>
      </w:r>
      <w:r w:rsidRPr="000E5E1D">
        <w:rPr>
          <w:rFonts w:ascii="Times New Roman" w:eastAsia="Times New Roman" w:hAnsi="Times New Roman" w:cs="Times New Roman"/>
          <w:sz w:val="24"/>
          <w:szCs w:val="24"/>
        </w:rPr>
        <w:t>) e da vazão média de longa duração (</w:t>
      </w:r>
      <w:proofErr w:type="spellStart"/>
      <w:r w:rsidRPr="000E5E1D">
        <w:rPr>
          <w:rFonts w:ascii="Times New Roman" w:eastAsia="Times New Roman" w:hAnsi="Times New Roman" w:cs="Times New Roman"/>
          <w:sz w:val="24"/>
          <w:szCs w:val="24"/>
        </w:rPr>
        <w:t>Q</w:t>
      </w:r>
      <w:r w:rsidRPr="000E5E1D">
        <w:rPr>
          <w:rFonts w:ascii="Times New Roman" w:eastAsia="Times New Roman" w:hAnsi="Times New Roman" w:cs="Times New Roman"/>
          <w:sz w:val="24"/>
          <w:szCs w:val="24"/>
          <w:vertAlign w:val="subscript"/>
        </w:rPr>
        <w:t>mld</w:t>
      </w:r>
      <w:proofErr w:type="spellEnd"/>
      <w:r w:rsidRPr="000E5E1D">
        <w:rPr>
          <w:rFonts w:ascii="Times New Roman" w:eastAsia="Times New Roman" w:hAnsi="Times New Roman" w:cs="Times New Roman"/>
          <w:sz w:val="24"/>
          <w:szCs w:val="24"/>
        </w:rPr>
        <w:t xml:space="preserve">) para cada estação fluviométrica. A estimativa das vazões foi utilizada o pacote </w:t>
      </w:r>
      <w:proofErr w:type="spellStart"/>
      <w:r w:rsidRPr="000E5E1D">
        <w:rPr>
          <w:rFonts w:ascii="Times New Roman" w:eastAsia="Times New Roman" w:hAnsi="Times New Roman" w:cs="Times New Roman"/>
          <w:sz w:val="24"/>
          <w:szCs w:val="24"/>
        </w:rPr>
        <w:t>hydrobr</w:t>
      </w:r>
      <w:proofErr w:type="spellEnd"/>
      <w:r w:rsidRPr="000E5E1D">
        <w:rPr>
          <w:rFonts w:ascii="Times New Roman" w:eastAsia="Times New Roman" w:hAnsi="Times New Roman" w:cs="Times New Roman"/>
          <w:sz w:val="24"/>
          <w:szCs w:val="24"/>
        </w:rPr>
        <w:t xml:space="preserve"> do software R (</w:t>
      </w:r>
      <w:proofErr w:type="spellStart"/>
      <w:r w:rsidRPr="000E5E1D">
        <w:rPr>
          <w:rFonts w:ascii="Times New Roman" w:eastAsia="Times New Roman" w:hAnsi="Times New Roman" w:cs="Times New Roman"/>
          <w:sz w:val="24"/>
          <w:szCs w:val="24"/>
        </w:rPr>
        <w:t>Calegario</w:t>
      </w:r>
      <w:proofErr w:type="spellEnd"/>
      <w:r w:rsidRPr="000E5E1D">
        <w:rPr>
          <w:rFonts w:ascii="Times New Roman" w:eastAsia="Times New Roman" w:hAnsi="Times New Roman" w:cs="Times New Roman"/>
          <w:sz w:val="24"/>
          <w:szCs w:val="24"/>
        </w:rPr>
        <w:t xml:space="preserve"> e Althoff, 2023).</w:t>
      </w:r>
    </w:p>
    <w:p w14:paraId="1B1F0367" w14:textId="77777777" w:rsidR="007D255C" w:rsidRPr="000E5E1D" w:rsidRDefault="007D255C" w:rsidP="007D255C">
      <w:pPr>
        <w:widowControl w:val="0"/>
        <w:spacing w:after="0" w:line="360" w:lineRule="auto"/>
        <w:ind w:firstLine="709"/>
        <w:jc w:val="both"/>
        <w:rPr>
          <w:rFonts w:ascii="Times New Roman" w:eastAsia="Times New Roman" w:hAnsi="Times New Roman" w:cs="Times New Roman"/>
          <w:sz w:val="24"/>
          <w:szCs w:val="24"/>
        </w:rPr>
      </w:pPr>
    </w:p>
    <w:p w14:paraId="08863606" w14:textId="77777777" w:rsidR="000E5E1D" w:rsidRPr="000E5E1D" w:rsidRDefault="000E5E1D" w:rsidP="0076340D">
      <w:pPr>
        <w:numPr>
          <w:ilvl w:val="1"/>
          <w:numId w:val="1"/>
        </w:numPr>
        <w:ind w:left="434" w:hanging="434"/>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 xml:space="preserve">Obtenção do Modelo Digital de Elevação </w:t>
      </w:r>
      <w:proofErr w:type="spellStart"/>
      <w:r w:rsidRPr="000E5E1D">
        <w:rPr>
          <w:rFonts w:ascii="Times New Roman" w:eastAsia="Times New Roman" w:hAnsi="Times New Roman" w:cs="Times New Roman"/>
          <w:b/>
          <w:kern w:val="0"/>
          <w:sz w:val="24"/>
          <w:szCs w:val="24"/>
          <w:lang w:eastAsia="pt-BR"/>
          <w14:ligatures w14:val="none"/>
        </w:rPr>
        <w:t>Hidrograficamente</w:t>
      </w:r>
      <w:proofErr w:type="spellEnd"/>
      <w:r w:rsidRPr="000E5E1D">
        <w:rPr>
          <w:rFonts w:ascii="Times New Roman" w:eastAsia="Times New Roman" w:hAnsi="Times New Roman" w:cs="Times New Roman"/>
          <w:b/>
          <w:kern w:val="0"/>
          <w:sz w:val="24"/>
          <w:szCs w:val="24"/>
          <w:lang w:eastAsia="pt-BR"/>
          <w14:ligatures w14:val="none"/>
        </w:rPr>
        <w:t xml:space="preserve"> Condicionado (MDEHC)</w:t>
      </w:r>
    </w:p>
    <w:p w14:paraId="4F0439B5" w14:textId="77777777" w:rsidR="005F3636" w:rsidRDefault="005F3636" w:rsidP="000E5E1D">
      <w:pPr>
        <w:widowControl w:val="0"/>
        <w:spacing w:after="0" w:line="360" w:lineRule="auto"/>
        <w:ind w:firstLine="709"/>
        <w:jc w:val="both"/>
        <w:rPr>
          <w:rFonts w:ascii="Times New Roman" w:eastAsia="Times New Roman" w:hAnsi="Times New Roman" w:cs="Times New Roman"/>
          <w:sz w:val="24"/>
          <w:szCs w:val="24"/>
        </w:rPr>
      </w:pPr>
    </w:p>
    <w:p w14:paraId="1FD3478B" w14:textId="2A3BB10E"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O Modelo Digital de Elevação </w:t>
      </w:r>
      <w:proofErr w:type="spellStart"/>
      <w:r w:rsidRPr="000E5E1D">
        <w:rPr>
          <w:rFonts w:ascii="Times New Roman" w:eastAsia="Times New Roman" w:hAnsi="Times New Roman" w:cs="Times New Roman"/>
          <w:sz w:val="24"/>
          <w:szCs w:val="24"/>
        </w:rPr>
        <w:t>Hidrograficamente</w:t>
      </w:r>
      <w:proofErr w:type="spellEnd"/>
      <w:r w:rsidRPr="000E5E1D">
        <w:rPr>
          <w:rFonts w:ascii="Times New Roman" w:eastAsia="Times New Roman" w:hAnsi="Times New Roman" w:cs="Times New Roman"/>
          <w:sz w:val="24"/>
          <w:szCs w:val="24"/>
        </w:rPr>
        <w:t xml:space="preserve"> Condicionado (MDEHC) foi gerado a partir dos dados de elevação do NASADEM (NASA Digital </w:t>
      </w:r>
      <w:proofErr w:type="spellStart"/>
      <w:r w:rsidRPr="000E5E1D">
        <w:rPr>
          <w:rFonts w:ascii="Times New Roman" w:eastAsia="Times New Roman" w:hAnsi="Times New Roman" w:cs="Times New Roman"/>
          <w:sz w:val="24"/>
          <w:szCs w:val="24"/>
        </w:rPr>
        <w:t>Elevation</w:t>
      </w:r>
      <w:proofErr w:type="spellEnd"/>
      <w:r w:rsidRPr="000E5E1D">
        <w:rPr>
          <w:rFonts w:ascii="Times New Roman" w:eastAsia="Times New Roman" w:hAnsi="Times New Roman" w:cs="Times New Roman"/>
          <w:sz w:val="24"/>
          <w:szCs w:val="24"/>
        </w:rPr>
        <w:t xml:space="preserve"> Model) com resolução espacial de 30 metros, disponibilizado pelo Serviço Geológico dos Estados Unidos (USGS) (NASA JPL, 2020).</w:t>
      </w:r>
    </w:p>
    <w:p w14:paraId="076C5E4A" w14:textId="77777777" w:rsid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A cópia dos dados altimétricos do NASADEN foi realizada utilizando-se a plataforma Google Earth </w:t>
      </w:r>
      <w:proofErr w:type="spellStart"/>
      <w:r w:rsidRPr="000E5E1D">
        <w:rPr>
          <w:rFonts w:ascii="Times New Roman" w:eastAsia="Times New Roman" w:hAnsi="Times New Roman" w:cs="Times New Roman"/>
          <w:sz w:val="24"/>
          <w:szCs w:val="24"/>
        </w:rPr>
        <w:t>Engine</w:t>
      </w:r>
      <w:proofErr w:type="spellEnd"/>
      <w:r w:rsidRPr="000E5E1D">
        <w:rPr>
          <w:rFonts w:ascii="Times New Roman" w:eastAsia="Times New Roman" w:hAnsi="Times New Roman" w:cs="Times New Roman"/>
          <w:sz w:val="24"/>
          <w:szCs w:val="24"/>
        </w:rPr>
        <w:t xml:space="preserve">, considerando um </w:t>
      </w:r>
      <w:r w:rsidRPr="000E5E1D">
        <w:rPr>
          <w:rFonts w:ascii="Times New Roman" w:eastAsia="Times New Roman" w:hAnsi="Times New Roman" w:cs="Times New Roman"/>
          <w:i/>
          <w:iCs/>
          <w:sz w:val="24"/>
          <w:szCs w:val="24"/>
        </w:rPr>
        <w:t>buffer</w:t>
      </w:r>
      <w:r w:rsidRPr="000E5E1D">
        <w:rPr>
          <w:rFonts w:ascii="Times New Roman" w:eastAsia="Times New Roman" w:hAnsi="Times New Roman" w:cs="Times New Roman"/>
          <w:sz w:val="24"/>
          <w:szCs w:val="24"/>
        </w:rPr>
        <w:t xml:space="preserve"> de 15 km em relação aos limites das seis sub-bacias selecionadas do PNRH, a fim de garantir que toda a área de drenagem das estações circunscritas à BHRM, BHTP e aos municípios que integram os Polos de Irrigação Centro Sul e Alto Teles Pires fosse delimitada.</w:t>
      </w:r>
    </w:p>
    <w:p w14:paraId="4371B181" w14:textId="77777777" w:rsidR="006365FB" w:rsidRDefault="006365FB" w:rsidP="000E5E1D">
      <w:pPr>
        <w:widowControl w:val="0"/>
        <w:spacing w:after="0" w:line="360" w:lineRule="auto"/>
        <w:ind w:firstLine="709"/>
        <w:jc w:val="both"/>
        <w:rPr>
          <w:rFonts w:ascii="Times New Roman" w:eastAsia="Times New Roman" w:hAnsi="Times New Roman" w:cs="Times New Roman"/>
          <w:sz w:val="24"/>
          <w:szCs w:val="24"/>
        </w:rPr>
      </w:pPr>
    </w:p>
    <w:p w14:paraId="6369F899" w14:textId="77777777" w:rsidR="000E5E1D" w:rsidRPr="000E5E1D" w:rsidRDefault="000E5E1D" w:rsidP="0076340D">
      <w:pPr>
        <w:numPr>
          <w:ilvl w:val="1"/>
          <w:numId w:val="1"/>
        </w:numPr>
        <w:ind w:left="434" w:hanging="434"/>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Levantamento da rede hidrográfica</w:t>
      </w:r>
    </w:p>
    <w:p w14:paraId="155B6209" w14:textId="77777777" w:rsidR="005F3636" w:rsidRDefault="005F3636" w:rsidP="000E5E1D">
      <w:pPr>
        <w:widowControl w:val="0"/>
        <w:spacing w:after="0" w:line="360" w:lineRule="auto"/>
        <w:ind w:firstLine="709"/>
        <w:jc w:val="both"/>
        <w:rPr>
          <w:rFonts w:ascii="Times New Roman" w:eastAsia="Times New Roman" w:hAnsi="Times New Roman" w:cs="Times New Roman"/>
          <w:sz w:val="24"/>
          <w:szCs w:val="24"/>
        </w:rPr>
      </w:pPr>
    </w:p>
    <w:p w14:paraId="7372FCDD" w14:textId="7026A380"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A fim de representar a hidrografia do Estado de Mato Grosso, foram levantadas duas bases de dados, a Base Hidrográfica </w:t>
      </w:r>
      <w:proofErr w:type="spellStart"/>
      <w:r w:rsidRPr="000E5E1D">
        <w:rPr>
          <w:rFonts w:ascii="Times New Roman" w:eastAsia="Times New Roman" w:hAnsi="Times New Roman" w:cs="Times New Roman"/>
          <w:sz w:val="24"/>
          <w:szCs w:val="24"/>
        </w:rPr>
        <w:t>Ottocodificada</w:t>
      </w:r>
      <w:proofErr w:type="spellEnd"/>
      <w:r w:rsidRPr="000E5E1D">
        <w:rPr>
          <w:rFonts w:ascii="Times New Roman" w:eastAsia="Times New Roman" w:hAnsi="Times New Roman" w:cs="Times New Roman"/>
          <w:sz w:val="24"/>
          <w:szCs w:val="24"/>
        </w:rPr>
        <w:t xml:space="preserve"> Multiescalas, da Agência Nacional de Águas e Saneamento Básico (BHANA; ANA, 2017) e a Base Hidrográfica, disponibilizada pelo Instituto de Terras de Mato Grosso (INTERMAT, 2010).</w:t>
      </w:r>
    </w:p>
    <w:p w14:paraId="1D5BB115" w14:textId="77777777" w:rsid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Considerando que a hidrografia do INTERMAT contempla apenas o Estado de Mato Grosso e tendo-se a necessidade de utilizar os dados das estações fluviométricas fora dos limites do Estado, optou-se por adotar a Base Hidrográfica </w:t>
      </w:r>
      <w:proofErr w:type="spellStart"/>
      <w:r w:rsidRPr="000E5E1D">
        <w:rPr>
          <w:rFonts w:ascii="Times New Roman" w:eastAsia="Times New Roman" w:hAnsi="Times New Roman" w:cs="Times New Roman"/>
          <w:sz w:val="24"/>
          <w:szCs w:val="24"/>
        </w:rPr>
        <w:t>Ottocodificada</w:t>
      </w:r>
      <w:proofErr w:type="spellEnd"/>
      <w:r w:rsidRPr="000E5E1D">
        <w:rPr>
          <w:rFonts w:ascii="Times New Roman" w:eastAsia="Times New Roman" w:hAnsi="Times New Roman" w:cs="Times New Roman"/>
          <w:sz w:val="24"/>
          <w:szCs w:val="24"/>
        </w:rPr>
        <w:t xml:space="preserve"> Multiescalas da ANA (Figura 4).</w:t>
      </w:r>
    </w:p>
    <w:p w14:paraId="7C599218" w14:textId="77777777" w:rsidR="006365FB" w:rsidRDefault="006365FB" w:rsidP="000E5E1D">
      <w:pPr>
        <w:widowControl w:val="0"/>
        <w:spacing w:after="0" w:line="360" w:lineRule="auto"/>
        <w:ind w:firstLine="709"/>
        <w:jc w:val="both"/>
        <w:rPr>
          <w:rFonts w:ascii="Times New Roman" w:eastAsia="Times New Roman" w:hAnsi="Times New Roman" w:cs="Times New Roman"/>
          <w:sz w:val="24"/>
          <w:szCs w:val="24"/>
        </w:rPr>
      </w:pPr>
    </w:p>
    <w:p w14:paraId="438E1207" w14:textId="77777777" w:rsidR="006365FB" w:rsidRPr="000E5E1D" w:rsidRDefault="006365FB" w:rsidP="006365FB">
      <w:pPr>
        <w:numPr>
          <w:ilvl w:val="1"/>
          <w:numId w:val="1"/>
        </w:numPr>
        <w:ind w:left="434" w:hanging="434"/>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Regionalização de vazões</w:t>
      </w:r>
    </w:p>
    <w:p w14:paraId="3C567FF8" w14:textId="77777777" w:rsidR="006365FB" w:rsidRDefault="006365FB" w:rsidP="006365FB">
      <w:pPr>
        <w:widowControl w:val="0"/>
        <w:spacing w:after="0" w:line="360" w:lineRule="auto"/>
        <w:ind w:firstLine="709"/>
        <w:jc w:val="both"/>
        <w:rPr>
          <w:rFonts w:ascii="Times New Roman" w:eastAsia="Times New Roman" w:hAnsi="Times New Roman" w:cs="Times New Roman"/>
          <w:sz w:val="24"/>
          <w:szCs w:val="24"/>
        </w:rPr>
      </w:pPr>
    </w:p>
    <w:p w14:paraId="5D78165F" w14:textId="77777777" w:rsidR="006365FB" w:rsidRDefault="006365FB" w:rsidP="006365FB">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A fim de realizar as estimativas das vazões ao longo de todos os trechos de rios da área de interesse e posterior análise da disponibilidade hídrica, foi implementado o método tradicional de regionalização de vazões descrito por Eletrobrás (1985). A aplicação desse método envolve a definição prévia das regiões hidrologicamente homogêneas e, posteriormente a obtenção de equações que permitem associar a vazão com variáveis físicas e climáticas da região (RODRIGUEZ, 2008).</w:t>
      </w:r>
    </w:p>
    <w:p w14:paraId="62FF2D13" w14:textId="77777777" w:rsidR="006365FB" w:rsidRPr="000E5E1D" w:rsidRDefault="006365FB" w:rsidP="006365FB">
      <w:pPr>
        <w:widowControl w:val="0"/>
        <w:spacing w:after="0" w:line="360" w:lineRule="auto"/>
        <w:ind w:firstLine="709"/>
        <w:jc w:val="both"/>
        <w:rPr>
          <w:rFonts w:ascii="Times New Roman" w:eastAsia="Times New Roman" w:hAnsi="Times New Roman" w:cs="Times New Roman"/>
          <w:sz w:val="24"/>
          <w:szCs w:val="24"/>
        </w:rPr>
      </w:pPr>
    </w:p>
    <w:p w14:paraId="4E4B8DDC" w14:textId="77777777" w:rsidR="006365FB" w:rsidRPr="000E5E1D" w:rsidRDefault="006365FB" w:rsidP="000E5E1D">
      <w:pPr>
        <w:widowControl w:val="0"/>
        <w:spacing w:after="0" w:line="360" w:lineRule="auto"/>
        <w:ind w:firstLine="709"/>
        <w:jc w:val="both"/>
        <w:rPr>
          <w:rFonts w:ascii="Times New Roman" w:eastAsia="Times New Roman" w:hAnsi="Times New Roman" w:cs="Times New Roman"/>
          <w:sz w:val="24"/>
          <w:szCs w:val="24"/>
        </w:rPr>
      </w:pPr>
    </w:p>
    <w:p w14:paraId="61A543C6" w14:textId="77777777" w:rsidR="000E5E1D" w:rsidRPr="000E5E1D" w:rsidRDefault="000E5E1D" w:rsidP="000E5E1D">
      <w:pPr>
        <w:widowControl w:val="0"/>
        <w:spacing w:after="0" w:line="240" w:lineRule="auto"/>
        <w:jc w:val="center"/>
        <w:rPr>
          <w:rFonts w:ascii="Times New Roman" w:eastAsia="Times New Roman" w:hAnsi="Times New Roman" w:cs="Times New Roman"/>
          <w:sz w:val="24"/>
          <w:szCs w:val="24"/>
        </w:rPr>
      </w:pPr>
      <w:r w:rsidRPr="000E5E1D">
        <w:rPr>
          <w:rFonts w:ascii="Times New Roman" w:eastAsia="Times New Roman" w:hAnsi="Times New Roman" w:cs="Times New Roman"/>
          <w:noProof/>
          <w:sz w:val="24"/>
          <w:szCs w:val="24"/>
        </w:rPr>
        <w:lastRenderedPageBreak/>
        <w:drawing>
          <wp:inline distT="0" distB="0" distL="0" distR="0" wp14:anchorId="2B120EF2" wp14:editId="6ED42776">
            <wp:extent cx="5605110" cy="3960000"/>
            <wp:effectExtent l="0" t="0" r="0" b="2540"/>
            <wp:docPr id="1024308005" name="Imagem 4"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the state of australi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110" cy="3960000"/>
                    </a:xfrm>
                    <a:prstGeom prst="rect">
                      <a:avLst/>
                    </a:prstGeom>
                    <a:noFill/>
                    <a:ln>
                      <a:noFill/>
                    </a:ln>
                  </pic:spPr>
                </pic:pic>
              </a:graphicData>
            </a:graphic>
          </wp:inline>
        </w:drawing>
      </w:r>
      <w:r w:rsidRPr="000E5E1D">
        <w:rPr>
          <w:rFonts w:ascii="Times New Roman" w:eastAsia="Times New Roman" w:hAnsi="Times New Roman" w:cs="Times New Roman"/>
          <w:noProof/>
          <w:sz w:val="24"/>
          <w:szCs w:val="24"/>
        </w:rPr>
        <w:drawing>
          <wp:anchor distT="114300" distB="114300" distL="114300" distR="114300" simplePos="0" relativeHeight="251659264" behindDoc="0" locked="0" layoutInCell="1" allowOverlap="1" wp14:anchorId="5BFAD9FE" wp14:editId="4189D67E">
            <wp:simplePos x="0" y="0"/>
            <wp:positionH relativeFrom="column">
              <wp:posOffset>2028825</wp:posOffset>
            </wp:positionH>
            <wp:positionV relativeFrom="paragraph">
              <wp:posOffset>200025</wp:posOffset>
            </wp:positionV>
            <wp:extent cx="161925" cy="161925"/>
            <wp:effectExtent l="0" t="0" r="9525" b="9525"/>
            <wp:wrapNone/>
            <wp:docPr id="1500270845" name="Imagem 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Ícone&#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p>
    <w:p w14:paraId="1C25F845" w14:textId="77777777" w:rsidR="000E5E1D" w:rsidRPr="009F2366" w:rsidRDefault="000E5E1D" w:rsidP="000E5E1D">
      <w:pPr>
        <w:widowControl w:val="0"/>
        <w:spacing w:after="0" w:line="360" w:lineRule="auto"/>
        <w:ind w:left="993" w:hanging="993"/>
        <w:jc w:val="both"/>
        <w:rPr>
          <w:rFonts w:ascii="Times New Roman" w:eastAsia="Times New Roman" w:hAnsi="Times New Roman" w:cs="Times New Roman"/>
          <w:sz w:val="24"/>
          <w:szCs w:val="24"/>
        </w:rPr>
      </w:pPr>
      <w:r w:rsidRPr="009F2366">
        <w:rPr>
          <w:rFonts w:ascii="Times New Roman" w:eastAsia="Times New Roman" w:hAnsi="Times New Roman" w:cs="Times New Roman"/>
          <w:b/>
          <w:bCs/>
          <w:sz w:val="24"/>
          <w:szCs w:val="24"/>
        </w:rPr>
        <w:t xml:space="preserve">Figura 4. </w:t>
      </w:r>
      <w:r w:rsidRPr="009F2366">
        <w:rPr>
          <w:rFonts w:ascii="Times New Roman" w:eastAsia="Times New Roman" w:hAnsi="Times New Roman" w:cs="Times New Roman"/>
          <w:sz w:val="24"/>
          <w:szCs w:val="24"/>
        </w:rPr>
        <w:t xml:space="preserve">Base Hidrográfica </w:t>
      </w:r>
      <w:proofErr w:type="spellStart"/>
      <w:r w:rsidRPr="009F2366">
        <w:rPr>
          <w:rFonts w:ascii="Times New Roman" w:eastAsia="Times New Roman" w:hAnsi="Times New Roman" w:cs="Times New Roman"/>
          <w:sz w:val="24"/>
          <w:szCs w:val="24"/>
        </w:rPr>
        <w:t>Ottocodificada</w:t>
      </w:r>
      <w:proofErr w:type="spellEnd"/>
      <w:r w:rsidRPr="009F2366">
        <w:rPr>
          <w:rFonts w:ascii="Times New Roman" w:eastAsia="Times New Roman" w:hAnsi="Times New Roman" w:cs="Times New Roman"/>
          <w:sz w:val="24"/>
          <w:szCs w:val="24"/>
        </w:rPr>
        <w:t xml:space="preserve"> Multiescalas 2017 da Agência Nacional de Águas e Saneamento Básico que contempla o limite político do Estado de Mato Grosso.</w:t>
      </w:r>
    </w:p>
    <w:p w14:paraId="0832E9B9" w14:textId="77777777" w:rsidR="005F3636" w:rsidRDefault="005F3636" w:rsidP="000E5E1D">
      <w:pPr>
        <w:widowControl w:val="0"/>
        <w:spacing w:after="0" w:line="360" w:lineRule="auto"/>
        <w:ind w:left="993" w:hanging="993"/>
        <w:jc w:val="both"/>
        <w:rPr>
          <w:rFonts w:ascii="Times New Roman" w:eastAsia="Times New Roman" w:hAnsi="Times New Roman" w:cs="Times New Roman"/>
          <w:sz w:val="24"/>
          <w:szCs w:val="24"/>
        </w:rPr>
      </w:pPr>
    </w:p>
    <w:p w14:paraId="19B3D496" w14:textId="77777777" w:rsidR="006365FB" w:rsidRPr="000E5E1D" w:rsidRDefault="006365FB" w:rsidP="000E5E1D">
      <w:pPr>
        <w:widowControl w:val="0"/>
        <w:spacing w:after="0" w:line="360" w:lineRule="auto"/>
        <w:ind w:left="993" w:hanging="993"/>
        <w:jc w:val="both"/>
        <w:rPr>
          <w:rFonts w:ascii="Times New Roman" w:eastAsia="Times New Roman" w:hAnsi="Times New Roman" w:cs="Times New Roman"/>
          <w:sz w:val="24"/>
          <w:szCs w:val="24"/>
        </w:rPr>
      </w:pPr>
    </w:p>
    <w:p w14:paraId="642A6DDC" w14:textId="77777777" w:rsidR="000E5E1D" w:rsidRPr="000E5E1D" w:rsidRDefault="000E5E1D" w:rsidP="0076340D">
      <w:pPr>
        <w:numPr>
          <w:ilvl w:val="2"/>
          <w:numId w:val="1"/>
        </w:numPr>
        <w:ind w:left="601" w:hanging="601"/>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Identificação das regiões hidrologicamente homogêneas</w:t>
      </w:r>
    </w:p>
    <w:p w14:paraId="1F0D7E32" w14:textId="77777777" w:rsidR="005F3636" w:rsidRDefault="005F3636" w:rsidP="000E5E1D">
      <w:pPr>
        <w:widowControl w:val="0"/>
        <w:spacing w:after="0" w:line="360" w:lineRule="auto"/>
        <w:ind w:firstLine="709"/>
        <w:jc w:val="both"/>
        <w:rPr>
          <w:rFonts w:ascii="Times New Roman" w:eastAsia="Times New Roman" w:hAnsi="Times New Roman" w:cs="Times New Roman"/>
          <w:sz w:val="24"/>
          <w:szCs w:val="24"/>
        </w:rPr>
      </w:pPr>
    </w:p>
    <w:p w14:paraId="4AC58EF3" w14:textId="223D26FD"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Para a definição regiões hidrologicamente homogêneas (RHH) foi utilizada a técnica de conveniência geográfica a partir dos resultados da análise de agrupamentos. O método de agrupamento aplicado foi a análise hierárquica proposta por Ward (1963), com a distância Euclidiana como medida de dissimilaridades. As variáveis consideradas foram a vazão média de longa duração normalizada e as coordenadas geográficas das estações fluviométricas selecionadas para o estudo.</w:t>
      </w:r>
    </w:p>
    <w:p w14:paraId="1809EE0D" w14:textId="77777777" w:rsidR="000E5E1D" w:rsidRDefault="000E5E1D" w:rsidP="000E5E1D">
      <w:pPr>
        <w:widowControl w:val="0"/>
        <w:spacing w:after="0" w:line="360" w:lineRule="auto"/>
        <w:ind w:firstLine="709"/>
        <w:jc w:val="both"/>
        <w:rPr>
          <w:rFonts w:ascii="Times New Roman" w:eastAsia="Times New Roman" w:hAnsi="Times New Roman" w:cs="Times New Roman"/>
          <w:noProof/>
          <w:sz w:val="24"/>
          <w:szCs w:val="24"/>
        </w:rPr>
      </w:pPr>
      <w:r w:rsidRPr="000E5E1D">
        <w:rPr>
          <w:rFonts w:ascii="Times New Roman" w:eastAsia="Times New Roman" w:hAnsi="Times New Roman" w:cs="Times New Roman"/>
          <w:sz w:val="24"/>
          <w:szCs w:val="24"/>
        </w:rPr>
        <w:t xml:space="preserve">Os agrupamentos formados foram analisados e reorganizados, convenientemente, de forma que as informações das estações em cada grupo </w:t>
      </w:r>
      <w:r w:rsidRPr="000E5E1D">
        <w:rPr>
          <w:rFonts w:ascii="Times New Roman" w:eastAsia="Times New Roman" w:hAnsi="Times New Roman" w:cs="Times New Roman"/>
          <w:noProof/>
          <w:sz w:val="24"/>
          <w:szCs w:val="24"/>
        </w:rPr>
        <w:t>permitissem a obtenção de melhores desempenhos estatísticos dos modelos de regressão ajustados</w:t>
      </w:r>
      <w:r w:rsidRPr="000E5E1D">
        <w:rPr>
          <w:rFonts w:ascii="Times New Roman" w:eastAsia="Times New Roman" w:hAnsi="Times New Roman" w:cs="Times New Roman"/>
          <w:sz w:val="24"/>
          <w:szCs w:val="24"/>
        </w:rPr>
        <w:t xml:space="preserve"> e a delimitação de áreas</w:t>
      </w:r>
      <w:r w:rsidRPr="000E5E1D">
        <w:rPr>
          <w:rFonts w:ascii="Times New Roman" w:eastAsia="Times New Roman" w:hAnsi="Times New Roman" w:cs="Times New Roman"/>
          <w:noProof/>
          <w:sz w:val="24"/>
          <w:szCs w:val="24"/>
        </w:rPr>
        <w:t xml:space="preserve"> hidrologicamente contínuas.</w:t>
      </w:r>
    </w:p>
    <w:p w14:paraId="0DF6E226" w14:textId="77777777" w:rsidR="002C7873" w:rsidRPr="000E5E1D" w:rsidRDefault="002C7873" w:rsidP="000E5E1D">
      <w:pPr>
        <w:widowControl w:val="0"/>
        <w:spacing w:after="0" w:line="360" w:lineRule="auto"/>
        <w:ind w:firstLine="709"/>
        <w:jc w:val="both"/>
        <w:rPr>
          <w:rFonts w:ascii="Times New Roman" w:eastAsia="Times New Roman" w:hAnsi="Times New Roman" w:cs="Times New Roman"/>
          <w:noProof/>
          <w:sz w:val="24"/>
          <w:szCs w:val="24"/>
        </w:rPr>
      </w:pPr>
    </w:p>
    <w:p w14:paraId="4FFE202B" w14:textId="77777777" w:rsidR="000E5E1D" w:rsidRPr="000E5E1D" w:rsidRDefault="000E5E1D" w:rsidP="0076340D">
      <w:pPr>
        <w:numPr>
          <w:ilvl w:val="2"/>
          <w:numId w:val="1"/>
        </w:numPr>
        <w:ind w:left="601" w:hanging="601"/>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 xml:space="preserve">Obtenção das equações de regionalização </w:t>
      </w:r>
    </w:p>
    <w:p w14:paraId="6324FB58"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A obtenção das equações de regionalização foi realizada através de análises de regressão múltiplas, utilizando os modelos linear e potencial, entre a vazão de interesse e características físicas e climáticas das regiões homogêneas definidas. </w:t>
      </w:r>
    </w:p>
    <w:p w14:paraId="1CCB4420"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As variáveis dependentes analisadas foram a Q</w:t>
      </w:r>
      <w:r w:rsidRPr="000E5E1D">
        <w:rPr>
          <w:rFonts w:ascii="Times New Roman" w:eastAsia="Times New Roman" w:hAnsi="Times New Roman" w:cs="Times New Roman"/>
          <w:sz w:val="24"/>
          <w:szCs w:val="24"/>
          <w:vertAlign w:val="subscript"/>
        </w:rPr>
        <w:t>95</w:t>
      </w:r>
      <w:r w:rsidRPr="000E5E1D">
        <w:rPr>
          <w:rFonts w:ascii="Times New Roman" w:eastAsia="Times New Roman" w:hAnsi="Times New Roman" w:cs="Times New Roman"/>
          <w:sz w:val="24"/>
          <w:szCs w:val="24"/>
        </w:rPr>
        <w:t xml:space="preserve"> e a </w:t>
      </w:r>
      <w:proofErr w:type="spellStart"/>
      <w:r w:rsidRPr="000E5E1D">
        <w:rPr>
          <w:rFonts w:ascii="Times New Roman" w:eastAsia="Times New Roman" w:hAnsi="Times New Roman" w:cs="Times New Roman"/>
          <w:sz w:val="24"/>
          <w:szCs w:val="24"/>
        </w:rPr>
        <w:t>Q</w:t>
      </w:r>
      <w:r w:rsidRPr="000E5E1D">
        <w:rPr>
          <w:rFonts w:ascii="Times New Roman" w:eastAsia="Times New Roman" w:hAnsi="Times New Roman" w:cs="Times New Roman"/>
          <w:sz w:val="24"/>
          <w:szCs w:val="24"/>
          <w:vertAlign w:val="subscript"/>
        </w:rPr>
        <w:t>mld</w:t>
      </w:r>
      <w:proofErr w:type="spellEnd"/>
      <w:r w:rsidRPr="000E5E1D">
        <w:rPr>
          <w:rFonts w:ascii="Times New Roman" w:eastAsia="Times New Roman" w:hAnsi="Times New Roman" w:cs="Times New Roman"/>
          <w:sz w:val="24"/>
          <w:szCs w:val="24"/>
        </w:rPr>
        <w:t xml:space="preserve"> e como variáveis independentes </w:t>
      </w:r>
      <w:r w:rsidRPr="000E5E1D">
        <w:rPr>
          <w:rFonts w:ascii="Times New Roman" w:eastAsia="Times New Roman" w:hAnsi="Times New Roman" w:cs="Times New Roman"/>
          <w:sz w:val="24"/>
          <w:szCs w:val="24"/>
        </w:rPr>
        <w:lastRenderedPageBreak/>
        <w:t>foram utilizadas a área de drenagem e precipitação anual. As variáveis independentes foram escolhidas pela facilidade de obtenção e pela representatividade que têm no processo de formação das vazões. Essas variáveis foram utilizadas de forma isolada e de forma combinada. Para a combinação, fez-se o uso da variável bidimensional que representa a vazão equivalente ao volume precipitado em determinada área de drenagem (</w:t>
      </w:r>
      <w:proofErr w:type="spellStart"/>
      <w:r w:rsidRPr="000E5E1D">
        <w:rPr>
          <w:rFonts w:ascii="Times New Roman" w:eastAsia="Times New Roman" w:hAnsi="Times New Roman" w:cs="Times New Roman"/>
          <w:sz w:val="24"/>
          <w:szCs w:val="24"/>
        </w:rPr>
        <w:t>Peq</w:t>
      </w:r>
      <w:proofErr w:type="spellEnd"/>
      <w:r w:rsidRPr="000E5E1D">
        <w:rPr>
          <w:rFonts w:ascii="Times New Roman" w:eastAsia="Times New Roman" w:hAnsi="Times New Roman" w:cs="Times New Roman"/>
          <w:sz w:val="24"/>
          <w:szCs w:val="24"/>
        </w:rPr>
        <w:t>) (</w:t>
      </w:r>
      <w:proofErr w:type="spellStart"/>
      <w:r w:rsidRPr="000E5E1D">
        <w:rPr>
          <w:rFonts w:ascii="Times New Roman" w:eastAsia="Times New Roman" w:hAnsi="Times New Roman" w:cs="Times New Roman"/>
          <w:sz w:val="24"/>
          <w:szCs w:val="24"/>
        </w:rPr>
        <w:t>Pruski</w:t>
      </w:r>
      <w:proofErr w:type="spellEnd"/>
      <w:r w:rsidRPr="000E5E1D">
        <w:rPr>
          <w:rFonts w:ascii="Times New Roman" w:eastAsia="Times New Roman" w:hAnsi="Times New Roman" w:cs="Times New Roman"/>
          <w:sz w:val="24"/>
          <w:szCs w:val="24"/>
        </w:rPr>
        <w:t xml:space="preserve"> et al., 2013), conforme Equação 1.</w:t>
      </w:r>
    </w:p>
    <w:p w14:paraId="3D013B58" w14:textId="77777777" w:rsidR="000E5E1D" w:rsidRPr="000E5E1D" w:rsidRDefault="000E5E1D" w:rsidP="000E5E1D">
      <w:pPr>
        <w:widowControl w:val="0"/>
        <w:spacing w:after="0" w:line="240" w:lineRule="auto"/>
        <w:ind w:firstLine="709"/>
        <w:jc w:val="both"/>
        <w:rPr>
          <w:rFonts w:ascii="Times New Roman" w:eastAsia="Times New Roman" w:hAnsi="Times New Roman" w:cs="Times New Roman"/>
          <w:sz w:val="24"/>
          <w:szCs w:val="24"/>
        </w:rPr>
      </w:pPr>
    </w:p>
    <w:tbl>
      <w:tblPr>
        <w:tblW w:w="5000" w:type="pct"/>
        <w:tblLook w:val="04A0" w:firstRow="1" w:lastRow="0" w:firstColumn="1" w:lastColumn="0" w:noHBand="0" w:noVBand="1"/>
      </w:tblPr>
      <w:tblGrid>
        <w:gridCol w:w="8433"/>
        <w:gridCol w:w="1205"/>
      </w:tblGrid>
      <w:tr w:rsidR="000E5E1D" w:rsidRPr="000E5E1D" w14:paraId="3858017D" w14:textId="77777777" w:rsidTr="00CD3F59">
        <w:tc>
          <w:tcPr>
            <w:tcW w:w="4587" w:type="pct"/>
            <w:shd w:val="clear" w:color="auto" w:fill="auto"/>
          </w:tcPr>
          <w:p w14:paraId="734E6FE3" w14:textId="77777777" w:rsidR="000E5E1D" w:rsidRPr="0088684F" w:rsidRDefault="000E5E1D" w:rsidP="0088684F">
            <w:pPr>
              <w:widowControl w:val="0"/>
              <w:spacing w:after="0" w:line="360" w:lineRule="auto"/>
              <w:ind w:left="620" w:firstLine="108"/>
              <w:jc w:val="both"/>
              <w:rPr>
                <w:rFonts w:ascii="Times New Roman" w:eastAsia="Times New Roman" w:hAnsi="Times New Roman" w:cs="Times New Roman"/>
                <w:sz w:val="24"/>
                <w:szCs w:val="24"/>
              </w:rPr>
            </w:pPr>
            <m:oMathPara>
              <m:oMathParaPr>
                <m:jc m:val="left"/>
              </m:oMathParaPr>
              <m:oMath>
                <m:r>
                  <m:rPr>
                    <m:nor/>
                  </m:rPr>
                  <w:rPr>
                    <w:rFonts w:ascii="Times New Roman" w:eastAsia="Times New Roman" w:hAnsi="Times New Roman" w:cs="Times New Roman"/>
                    <w:sz w:val="24"/>
                    <w:szCs w:val="24"/>
                    <w:lang w:val="pt-PT"/>
                  </w:rPr>
                  <m:t xml:space="preserve">Peq= </m:t>
                </m:r>
                <m:f>
                  <m:fPr>
                    <m:ctrlPr>
                      <w:rPr>
                        <w:rFonts w:ascii="Cambria Math" w:eastAsia="Times New Roman" w:hAnsi="Cambria Math" w:cs="Times New Roman"/>
                        <w:i/>
                        <w:sz w:val="24"/>
                        <w:szCs w:val="24"/>
                        <w:lang w:val="pt-PT"/>
                      </w:rPr>
                    </m:ctrlPr>
                  </m:fPr>
                  <m:num>
                    <m:r>
                      <m:rPr>
                        <m:nor/>
                      </m:rPr>
                      <w:rPr>
                        <w:rFonts w:ascii="Times New Roman" w:eastAsia="Times New Roman" w:hAnsi="Times New Roman" w:cs="Times New Roman"/>
                        <w:sz w:val="24"/>
                        <w:szCs w:val="24"/>
                        <w:lang w:val="pt-PT"/>
                      </w:rPr>
                      <m:t>P A</m:t>
                    </m:r>
                  </m:num>
                  <m:den>
                    <m:r>
                      <m:rPr>
                        <m:nor/>
                      </m:rPr>
                      <w:rPr>
                        <w:rFonts w:ascii="Times New Roman" w:eastAsia="Times New Roman" w:hAnsi="Times New Roman" w:cs="Times New Roman"/>
                        <w:sz w:val="24"/>
                        <w:szCs w:val="24"/>
                        <w:lang w:val="pt-PT"/>
                      </w:rPr>
                      <m:t>k</m:t>
                    </m:r>
                  </m:den>
                </m:f>
              </m:oMath>
            </m:oMathPara>
          </w:p>
        </w:tc>
        <w:tc>
          <w:tcPr>
            <w:tcW w:w="413" w:type="pct"/>
            <w:shd w:val="clear" w:color="auto" w:fill="auto"/>
            <w:vAlign w:val="center"/>
          </w:tcPr>
          <w:p w14:paraId="23275E43"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(1)</w:t>
            </w:r>
          </w:p>
        </w:tc>
      </w:tr>
    </w:tbl>
    <w:p w14:paraId="233DE763" w14:textId="77777777" w:rsidR="000E5E1D" w:rsidRPr="000E5E1D" w:rsidRDefault="000E5E1D" w:rsidP="000E5E1D">
      <w:pPr>
        <w:widowControl w:val="0"/>
        <w:spacing w:after="0" w:line="240" w:lineRule="auto"/>
        <w:jc w:val="both"/>
        <w:rPr>
          <w:rFonts w:ascii="Times New Roman" w:eastAsia="Times New Roman" w:hAnsi="Times New Roman" w:cs="Times New Roman"/>
          <w:sz w:val="24"/>
          <w:szCs w:val="24"/>
        </w:rPr>
      </w:pPr>
    </w:p>
    <w:p w14:paraId="172DC4AD" w14:textId="77777777" w:rsidR="005C3047" w:rsidRDefault="000E5E1D" w:rsidP="000E5E1D">
      <w:pPr>
        <w:widowControl w:val="0"/>
        <w:spacing w:after="0" w:line="360" w:lineRule="auto"/>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em que:</w:t>
      </w:r>
    </w:p>
    <w:tbl>
      <w:tblPr>
        <w:tblW w:w="4468" w:type="pct"/>
        <w:tblLayout w:type="fixed"/>
        <w:tblLook w:val="0400" w:firstRow="0" w:lastRow="0" w:firstColumn="0" w:lastColumn="0" w:noHBand="0" w:noVBand="1"/>
      </w:tblPr>
      <w:tblGrid>
        <w:gridCol w:w="981"/>
        <w:gridCol w:w="332"/>
        <w:gridCol w:w="7300"/>
      </w:tblGrid>
      <w:tr w:rsidR="0088684F" w:rsidRPr="00655C64" w14:paraId="5954DD6A" w14:textId="77777777" w:rsidTr="0088684F">
        <w:tc>
          <w:tcPr>
            <w:tcW w:w="952" w:type="dxa"/>
            <w:shd w:val="clear" w:color="auto" w:fill="auto"/>
          </w:tcPr>
          <w:p w14:paraId="710889F9" w14:textId="038A5C0E" w:rsidR="0088684F" w:rsidRPr="00655C64" w:rsidRDefault="0088684F" w:rsidP="003C2E9D">
            <w:pPr>
              <w:ind w:firstLine="567"/>
              <w:jc w:val="both"/>
              <w:rPr>
                <w:rFonts w:ascii="Times New Roman" w:hAnsi="Times New Roman" w:cs="Times New Roman"/>
                <w:i/>
                <w:sz w:val="24"/>
                <w:szCs w:val="24"/>
              </w:rPr>
            </w:pPr>
            <w:r w:rsidRPr="000E5E1D">
              <w:rPr>
                <w:rFonts w:ascii="Times New Roman" w:eastAsia="Times New Roman" w:hAnsi="Times New Roman" w:cs="Times New Roman"/>
                <w:sz w:val="24"/>
                <w:szCs w:val="24"/>
              </w:rPr>
              <w:t>P</w:t>
            </w:r>
          </w:p>
        </w:tc>
        <w:tc>
          <w:tcPr>
            <w:tcW w:w="322" w:type="dxa"/>
            <w:shd w:val="clear" w:color="auto" w:fill="auto"/>
          </w:tcPr>
          <w:p w14:paraId="6FA2119C" w14:textId="77777777" w:rsidR="0088684F" w:rsidRPr="00655C64" w:rsidRDefault="0088684F" w:rsidP="003C2E9D">
            <w:pPr>
              <w:jc w:val="both"/>
              <w:rPr>
                <w:rFonts w:ascii="Times New Roman" w:hAnsi="Times New Roman" w:cs="Times New Roman"/>
                <w:sz w:val="24"/>
                <w:szCs w:val="24"/>
              </w:rPr>
            </w:pPr>
            <w:r w:rsidRPr="00655C64">
              <w:rPr>
                <w:rFonts w:ascii="Times New Roman" w:hAnsi="Times New Roman" w:cs="Times New Roman"/>
                <w:sz w:val="24"/>
                <w:szCs w:val="24"/>
              </w:rPr>
              <w:t>=</w:t>
            </w:r>
          </w:p>
        </w:tc>
        <w:tc>
          <w:tcPr>
            <w:tcW w:w="7084" w:type="dxa"/>
            <w:shd w:val="clear" w:color="auto" w:fill="auto"/>
          </w:tcPr>
          <w:p w14:paraId="378A8D20" w14:textId="3B79C75A" w:rsidR="0088684F" w:rsidRPr="00655C64" w:rsidRDefault="0088684F" w:rsidP="003C2E9D">
            <w:pPr>
              <w:jc w:val="both"/>
              <w:rPr>
                <w:rFonts w:ascii="Times New Roman" w:hAnsi="Times New Roman" w:cs="Times New Roman"/>
                <w:sz w:val="24"/>
                <w:szCs w:val="24"/>
              </w:rPr>
            </w:pPr>
            <w:r w:rsidRPr="000E5E1D">
              <w:rPr>
                <w:rFonts w:ascii="Times New Roman" w:eastAsia="Times New Roman" w:hAnsi="Times New Roman" w:cs="Times New Roman"/>
                <w:sz w:val="24"/>
                <w:szCs w:val="24"/>
              </w:rPr>
              <w:t>precipitação média anual na área de drenagem considerada, mm;</w:t>
            </w:r>
          </w:p>
        </w:tc>
      </w:tr>
      <w:tr w:rsidR="0088684F" w:rsidRPr="00655C64" w14:paraId="09B407B0" w14:textId="77777777" w:rsidTr="0088684F">
        <w:tc>
          <w:tcPr>
            <w:tcW w:w="952" w:type="dxa"/>
            <w:shd w:val="clear" w:color="auto" w:fill="auto"/>
          </w:tcPr>
          <w:p w14:paraId="27BF0EB7" w14:textId="527C8EAE" w:rsidR="0088684F" w:rsidRPr="00655C64" w:rsidRDefault="0088684F" w:rsidP="003C2E9D">
            <w:pPr>
              <w:ind w:firstLine="567"/>
              <w:jc w:val="both"/>
              <w:rPr>
                <w:rFonts w:ascii="Times New Roman" w:hAnsi="Times New Roman" w:cs="Times New Roman"/>
                <w:i/>
                <w:sz w:val="24"/>
                <w:szCs w:val="24"/>
              </w:rPr>
            </w:pPr>
            <w:r w:rsidRPr="000E5E1D">
              <w:rPr>
                <w:rFonts w:ascii="Times New Roman" w:eastAsia="Times New Roman" w:hAnsi="Times New Roman" w:cs="Times New Roman"/>
                <w:sz w:val="24"/>
                <w:szCs w:val="24"/>
              </w:rPr>
              <w:t>A</w:t>
            </w:r>
          </w:p>
        </w:tc>
        <w:tc>
          <w:tcPr>
            <w:tcW w:w="322" w:type="dxa"/>
            <w:shd w:val="clear" w:color="auto" w:fill="auto"/>
          </w:tcPr>
          <w:p w14:paraId="67A448D6" w14:textId="77777777" w:rsidR="0088684F" w:rsidRPr="00655C64" w:rsidRDefault="0088684F" w:rsidP="003C2E9D">
            <w:pPr>
              <w:jc w:val="both"/>
              <w:rPr>
                <w:rFonts w:ascii="Times New Roman" w:hAnsi="Times New Roman" w:cs="Times New Roman"/>
                <w:sz w:val="24"/>
                <w:szCs w:val="24"/>
              </w:rPr>
            </w:pPr>
            <w:r w:rsidRPr="00655C64">
              <w:rPr>
                <w:rFonts w:ascii="Times New Roman" w:hAnsi="Times New Roman" w:cs="Times New Roman"/>
                <w:sz w:val="24"/>
                <w:szCs w:val="24"/>
              </w:rPr>
              <w:t>=</w:t>
            </w:r>
          </w:p>
        </w:tc>
        <w:tc>
          <w:tcPr>
            <w:tcW w:w="7084" w:type="dxa"/>
            <w:shd w:val="clear" w:color="auto" w:fill="auto"/>
          </w:tcPr>
          <w:p w14:paraId="248B2916" w14:textId="033174CE" w:rsidR="0088684F" w:rsidRPr="00655C64" w:rsidRDefault="0088684F" w:rsidP="003C2E9D">
            <w:pPr>
              <w:jc w:val="both"/>
              <w:rPr>
                <w:rFonts w:ascii="Times New Roman" w:hAnsi="Times New Roman" w:cs="Times New Roman"/>
                <w:sz w:val="24"/>
                <w:szCs w:val="24"/>
              </w:rPr>
            </w:pPr>
            <w:r w:rsidRPr="000E5E1D">
              <w:rPr>
                <w:rFonts w:ascii="Times New Roman" w:eastAsia="Times New Roman" w:hAnsi="Times New Roman" w:cs="Times New Roman"/>
                <w:sz w:val="24"/>
                <w:szCs w:val="24"/>
              </w:rPr>
              <w:t>área de drenagem, km</w:t>
            </w:r>
            <w:r w:rsidRPr="000E5E1D">
              <w:rPr>
                <w:rFonts w:ascii="Times New Roman" w:eastAsia="Times New Roman" w:hAnsi="Times New Roman" w:cs="Times New Roman"/>
                <w:sz w:val="24"/>
                <w:szCs w:val="24"/>
                <w:vertAlign w:val="superscript"/>
              </w:rPr>
              <w:t>2</w:t>
            </w:r>
            <w:r w:rsidRPr="000E5E1D">
              <w:rPr>
                <w:rFonts w:ascii="Times New Roman" w:eastAsia="Times New Roman" w:hAnsi="Times New Roman" w:cs="Times New Roman"/>
                <w:sz w:val="24"/>
                <w:szCs w:val="24"/>
              </w:rPr>
              <w:t>; e</w:t>
            </w:r>
          </w:p>
        </w:tc>
      </w:tr>
      <w:tr w:rsidR="0088684F" w:rsidRPr="00655C64" w14:paraId="23698419" w14:textId="77777777" w:rsidTr="0088684F">
        <w:tc>
          <w:tcPr>
            <w:tcW w:w="952" w:type="dxa"/>
            <w:shd w:val="clear" w:color="auto" w:fill="auto"/>
          </w:tcPr>
          <w:p w14:paraId="5A97A47B" w14:textId="52437167" w:rsidR="0088684F" w:rsidRPr="00655C64" w:rsidRDefault="0088684F" w:rsidP="003C2E9D">
            <w:pPr>
              <w:ind w:firstLine="567"/>
              <w:jc w:val="both"/>
              <w:rPr>
                <w:rFonts w:ascii="Times New Roman" w:hAnsi="Times New Roman" w:cs="Times New Roman"/>
                <w:i/>
                <w:sz w:val="24"/>
                <w:szCs w:val="24"/>
                <w:highlight w:val="yellow"/>
              </w:rPr>
            </w:pPr>
            <w:r w:rsidRPr="000E5E1D">
              <w:rPr>
                <w:rFonts w:ascii="Times New Roman" w:eastAsia="Times New Roman" w:hAnsi="Times New Roman" w:cs="Times New Roman"/>
                <w:sz w:val="24"/>
                <w:szCs w:val="24"/>
              </w:rPr>
              <w:t>k</w:t>
            </w:r>
          </w:p>
        </w:tc>
        <w:tc>
          <w:tcPr>
            <w:tcW w:w="322" w:type="dxa"/>
            <w:shd w:val="clear" w:color="auto" w:fill="auto"/>
          </w:tcPr>
          <w:p w14:paraId="068DEFB5" w14:textId="77777777" w:rsidR="0088684F" w:rsidRPr="00655C64" w:rsidRDefault="0088684F" w:rsidP="003C2E9D">
            <w:pPr>
              <w:jc w:val="both"/>
              <w:rPr>
                <w:rFonts w:ascii="Times New Roman" w:hAnsi="Times New Roman" w:cs="Times New Roman"/>
                <w:sz w:val="24"/>
                <w:szCs w:val="24"/>
                <w:highlight w:val="yellow"/>
              </w:rPr>
            </w:pPr>
            <w:r w:rsidRPr="00655C64">
              <w:rPr>
                <w:rFonts w:ascii="Times New Roman" w:hAnsi="Times New Roman" w:cs="Times New Roman"/>
                <w:sz w:val="24"/>
                <w:szCs w:val="24"/>
              </w:rPr>
              <w:t>=</w:t>
            </w:r>
          </w:p>
        </w:tc>
        <w:tc>
          <w:tcPr>
            <w:tcW w:w="7084" w:type="dxa"/>
            <w:shd w:val="clear" w:color="auto" w:fill="auto"/>
          </w:tcPr>
          <w:p w14:paraId="0E31B13F" w14:textId="34E03BFE" w:rsidR="0088684F" w:rsidRPr="00655C64" w:rsidRDefault="0088684F" w:rsidP="003C2E9D">
            <w:pPr>
              <w:jc w:val="both"/>
              <w:rPr>
                <w:rFonts w:ascii="Times New Roman" w:hAnsi="Times New Roman" w:cs="Times New Roman"/>
                <w:sz w:val="24"/>
                <w:szCs w:val="24"/>
                <w:highlight w:val="yellow"/>
              </w:rPr>
            </w:pPr>
            <w:r w:rsidRPr="000E5E1D">
              <w:rPr>
                <w:rFonts w:ascii="Times New Roman" w:eastAsia="Times New Roman" w:hAnsi="Times New Roman" w:cs="Times New Roman"/>
                <w:sz w:val="24"/>
                <w:szCs w:val="24"/>
              </w:rPr>
              <w:t>é um fator de conversão de unidades igual a 31.536.</w:t>
            </w:r>
          </w:p>
        </w:tc>
      </w:tr>
    </w:tbl>
    <w:p w14:paraId="452F06FA" w14:textId="77777777" w:rsidR="000E5E1D" w:rsidRPr="000E5E1D" w:rsidRDefault="000E5E1D" w:rsidP="000E5E1D">
      <w:pPr>
        <w:widowControl w:val="0"/>
        <w:spacing w:after="0" w:line="240" w:lineRule="auto"/>
        <w:jc w:val="both"/>
        <w:rPr>
          <w:rFonts w:ascii="Times New Roman" w:eastAsia="Times New Roman" w:hAnsi="Times New Roman" w:cs="Times New Roman"/>
          <w:sz w:val="24"/>
          <w:szCs w:val="24"/>
        </w:rPr>
      </w:pPr>
    </w:p>
    <w:p w14:paraId="382B8973" w14:textId="77777777" w:rsid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Para a obtenção das equações de regionalização foi utilizado o software SisCORV.1.0 – Sistema Computacional para Regionalização de Vazões, desenvolvido pelo Grupo de Pesquisa em Recursos Hídricos (GPRH) da Universidade Federal de Viçosa (UFV).</w:t>
      </w:r>
    </w:p>
    <w:p w14:paraId="4C8CC729" w14:textId="77777777" w:rsidR="005F3636" w:rsidRPr="000E5E1D" w:rsidRDefault="005F3636" w:rsidP="000E5E1D">
      <w:pPr>
        <w:widowControl w:val="0"/>
        <w:spacing w:after="0" w:line="360" w:lineRule="auto"/>
        <w:ind w:firstLine="709"/>
        <w:jc w:val="both"/>
        <w:rPr>
          <w:rFonts w:ascii="Times New Roman" w:eastAsia="Times New Roman" w:hAnsi="Times New Roman" w:cs="Times New Roman"/>
          <w:sz w:val="24"/>
          <w:szCs w:val="24"/>
        </w:rPr>
      </w:pPr>
    </w:p>
    <w:p w14:paraId="7944D871" w14:textId="77777777" w:rsidR="000E5E1D" w:rsidRPr="000E5E1D" w:rsidRDefault="000E5E1D" w:rsidP="0076340D">
      <w:pPr>
        <w:numPr>
          <w:ilvl w:val="2"/>
          <w:numId w:val="1"/>
        </w:numPr>
        <w:ind w:left="601" w:hanging="601"/>
        <w:rPr>
          <w:rFonts w:ascii="Times New Roman" w:eastAsia="Times New Roman" w:hAnsi="Times New Roman" w:cs="Times New Roman"/>
          <w:b/>
          <w:kern w:val="0"/>
          <w:sz w:val="24"/>
          <w:szCs w:val="24"/>
          <w:lang w:eastAsia="pt-BR"/>
          <w14:ligatures w14:val="none"/>
        </w:rPr>
      </w:pPr>
      <w:bookmarkStart w:id="0" w:name="_Toc453262723"/>
      <w:bookmarkStart w:id="1" w:name="_Toc14335219"/>
      <w:bookmarkStart w:id="2" w:name="_Toc155290263"/>
      <w:r w:rsidRPr="000E5E1D">
        <w:rPr>
          <w:rFonts w:ascii="Times New Roman" w:eastAsia="Times New Roman" w:hAnsi="Times New Roman" w:cs="Times New Roman"/>
          <w:b/>
          <w:kern w:val="0"/>
          <w:sz w:val="24"/>
          <w:szCs w:val="24"/>
          <w:lang w:eastAsia="pt-BR"/>
          <w14:ligatures w14:val="none"/>
        </w:rPr>
        <w:t>Análise do desempenho</w:t>
      </w:r>
      <w:bookmarkEnd w:id="0"/>
      <w:bookmarkEnd w:id="1"/>
      <w:bookmarkEnd w:id="2"/>
      <w:r w:rsidRPr="000E5E1D">
        <w:rPr>
          <w:rFonts w:ascii="Times New Roman" w:eastAsia="Times New Roman" w:hAnsi="Times New Roman" w:cs="Times New Roman"/>
          <w:b/>
          <w:kern w:val="0"/>
          <w:sz w:val="24"/>
          <w:szCs w:val="24"/>
          <w:lang w:eastAsia="pt-BR"/>
          <w14:ligatures w14:val="none"/>
        </w:rPr>
        <w:t xml:space="preserve"> da regionalização de vazões</w:t>
      </w:r>
    </w:p>
    <w:p w14:paraId="4610F924" w14:textId="77777777" w:rsidR="005F3636" w:rsidRDefault="005F3636" w:rsidP="000E5E1D">
      <w:pPr>
        <w:widowControl w:val="0"/>
        <w:spacing w:after="0" w:line="360" w:lineRule="auto"/>
        <w:ind w:firstLine="709"/>
        <w:jc w:val="both"/>
        <w:rPr>
          <w:rFonts w:ascii="Times New Roman" w:eastAsia="Times New Roman" w:hAnsi="Times New Roman" w:cs="Times New Roman"/>
          <w:sz w:val="24"/>
          <w:szCs w:val="24"/>
        </w:rPr>
      </w:pPr>
    </w:p>
    <w:p w14:paraId="613054D2" w14:textId="4FC14F6D" w:rsid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Uma vez obtidas as equações de regionalização pelo método das regressões regionais, foi procedida a seleção do modelo e da variável explicativa que conduzem à condição mais representativa das vazões para as bacias em estudo. A avaliação do desempenho dos modelos e variáveis foi feita a partir de análise estatística e física e, para a equação adotada, também foi feita a análise de risco.</w:t>
      </w:r>
    </w:p>
    <w:p w14:paraId="06F9CD5F" w14:textId="77777777" w:rsidR="002C7873" w:rsidRPr="000E5E1D" w:rsidRDefault="002C7873" w:rsidP="000E5E1D">
      <w:pPr>
        <w:widowControl w:val="0"/>
        <w:spacing w:after="0" w:line="360" w:lineRule="auto"/>
        <w:ind w:firstLine="709"/>
        <w:jc w:val="both"/>
        <w:rPr>
          <w:rFonts w:ascii="Times New Roman" w:eastAsia="Times New Roman" w:hAnsi="Times New Roman" w:cs="Times New Roman"/>
          <w:sz w:val="24"/>
          <w:szCs w:val="24"/>
        </w:rPr>
      </w:pPr>
    </w:p>
    <w:p w14:paraId="1632DA2D" w14:textId="77777777" w:rsidR="000E5E1D" w:rsidRPr="000E5E1D" w:rsidRDefault="000E5E1D" w:rsidP="0076340D">
      <w:pPr>
        <w:numPr>
          <w:ilvl w:val="2"/>
          <w:numId w:val="1"/>
        </w:numPr>
        <w:ind w:left="601" w:hanging="601"/>
        <w:rPr>
          <w:rFonts w:ascii="Times New Roman" w:eastAsia="Times New Roman" w:hAnsi="Times New Roman" w:cs="Times New Roman"/>
          <w:b/>
          <w:kern w:val="0"/>
          <w:sz w:val="24"/>
          <w:szCs w:val="24"/>
          <w:lang w:eastAsia="pt-BR"/>
          <w14:ligatures w14:val="none"/>
        </w:rPr>
      </w:pPr>
      <w:bookmarkStart w:id="3" w:name="_Toc453262724"/>
      <w:bookmarkStart w:id="4" w:name="_Toc14335220"/>
      <w:bookmarkStart w:id="5" w:name="_Toc155290264"/>
      <w:r w:rsidRPr="000E5E1D">
        <w:rPr>
          <w:rFonts w:ascii="Times New Roman" w:eastAsia="Times New Roman" w:hAnsi="Times New Roman" w:cs="Times New Roman"/>
          <w:b/>
          <w:kern w:val="0"/>
          <w:sz w:val="24"/>
          <w:szCs w:val="24"/>
          <w:lang w:eastAsia="pt-BR"/>
          <w14:ligatures w14:val="none"/>
        </w:rPr>
        <w:t>Análise estatística</w:t>
      </w:r>
      <w:bookmarkEnd w:id="3"/>
      <w:bookmarkEnd w:id="4"/>
      <w:bookmarkEnd w:id="5"/>
    </w:p>
    <w:p w14:paraId="772A5BAE" w14:textId="77777777" w:rsidR="005F3636" w:rsidRDefault="005F3636" w:rsidP="000E5E1D">
      <w:pPr>
        <w:widowControl w:val="0"/>
        <w:spacing w:after="0" w:line="360" w:lineRule="auto"/>
        <w:ind w:firstLine="709"/>
        <w:jc w:val="both"/>
        <w:rPr>
          <w:rFonts w:ascii="Times New Roman" w:eastAsia="Times New Roman" w:hAnsi="Times New Roman" w:cs="Times New Roman"/>
          <w:sz w:val="24"/>
          <w:szCs w:val="24"/>
        </w:rPr>
      </w:pPr>
    </w:p>
    <w:p w14:paraId="37E8BAAD" w14:textId="1432AD2D" w:rsid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Diversas estimativas matemáticas podem ser usadas para avaliar o desempenho de modelos. Neste estudo, a seleção das equações que conduzem à condição mais representativa das vazões das bacias foi feita analisando o coeficiente de determinação ajustado (R</w:t>
      </w:r>
      <w:r w:rsidRPr="000E5E1D">
        <w:rPr>
          <w:rFonts w:ascii="Times New Roman" w:eastAsia="Times New Roman" w:hAnsi="Times New Roman" w:cs="Times New Roman"/>
          <w:sz w:val="24"/>
          <w:szCs w:val="24"/>
          <w:vertAlign w:val="superscript"/>
        </w:rPr>
        <w:t>2</w:t>
      </w:r>
      <w:r w:rsidRPr="000E5E1D">
        <w:rPr>
          <w:rFonts w:ascii="Times New Roman" w:eastAsia="Times New Roman" w:hAnsi="Times New Roman" w:cs="Times New Roman"/>
          <w:sz w:val="24"/>
          <w:szCs w:val="24"/>
        </w:rPr>
        <w:t>) e a média dos valores absolutos dos resíduos.</w:t>
      </w:r>
    </w:p>
    <w:p w14:paraId="4FBC4361" w14:textId="77777777" w:rsidR="002C7873" w:rsidRPr="000E5E1D" w:rsidRDefault="002C7873" w:rsidP="000E5E1D">
      <w:pPr>
        <w:widowControl w:val="0"/>
        <w:spacing w:after="0" w:line="360" w:lineRule="auto"/>
        <w:ind w:firstLine="709"/>
        <w:jc w:val="both"/>
        <w:rPr>
          <w:rFonts w:ascii="Times New Roman" w:eastAsia="Times New Roman" w:hAnsi="Times New Roman" w:cs="Times New Roman"/>
          <w:sz w:val="24"/>
          <w:szCs w:val="24"/>
        </w:rPr>
      </w:pPr>
    </w:p>
    <w:p w14:paraId="764E5FE0" w14:textId="77777777" w:rsidR="000E5E1D" w:rsidRPr="000E5E1D" w:rsidRDefault="000E5E1D" w:rsidP="0076340D">
      <w:pPr>
        <w:numPr>
          <w:ilvl w:val="2"/>
          <w:numId w:val="1"/>
        </w:numPr>
        <w:ind w:left="601" w:hanging="601"/>
        <w:rPr>
          <w:rFonts w:ascii="Times New Roman" w:eastAsia="Times New Roman" w:hAnsi="Times New Roman" w:cs="Times New Roman"/>
          <w:b/>
          <w:kern w:val="0"/>
          <w:sz w:val="24"/>
          <w:szCs w:val="24"/>
          <w:lang w:eastAsia="pt-BR"/>
          <w14:ligatures w14:val="none"/>
        </w:rPr>
      </w:pPr>
      <w:r w:rsidRPr="000E5E1D">
        <w:rPr>
          <w:rFonts w:ascii="Times New Roman" w:eastAsia="Times New Roman" w:hAnsi="Times New Roman" w:cs="Times New Roman"/>
          <w:b/>
          <w:kern w:val="0"/>
          <w:sz w:val="24"/>
          <w:szCs w:val="24"/>
          <w:lang w:eastAsia="pt-BR"/>
          <w14:ligatures w14:val="none"/>
        </w:rPr>
        <w:t>Análise do comportamento físico</w:t>
      </w:r>
    </w:p>
    <w:p w14:paraId="7D972503" w14:textId="77777777" w:rsidR="005F3636" w:rsidRDefault="005F3636" w:rsidP="000E5E1D">
      <w:pPr>
        <w:widowControl w:val="0"/>
        <w:spacing w:after="0" w:line="360" w:lineRule="auto"/>
        <w:ind w:firstLine="709"/>
        <w:jc w:val="both"/>
        <w:rPr>
          <w:rFonts w:ascii="Times New Roman" w:eastAsia="Times New Roman" w:hAnsi="Times New Roman" w:cs="Times New Roman"/>
          <w:sz w:val="24"/>
          <w:szCs w:val="24"/>
        </w:rPr>
      </w:pPr>
    </w:p>
    <w:p w14:paraId="37C11D32" w14:textId="2F0C153A"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As equações de regionalização de vazões quando utilizadas fora dos limites dos valores observados podem resultar em estimavas equivocadas, acarretando prejuízos no âmbito de </w:t>
      </w:r>
      <w:r w:rsidRPr="000E5E1D">
        <w:rPr>
          <w:rFonts w:ascii="Times New Roman" w:eastAsia="Times New Roman" w:hAnsi="Times New Roman" w:cs="Times New Roman"/>
          <w:sz w:val="24"/>
          <w:szCs w:val="24"/>
        </w:rPr>
        <w:lastRenderedPageBreak/>
        <w:t>planejamento e gestão de recursos hídricos. Por isso, a avaliação do comportamento físico das vazões estimadas pelas equações de regionalização obtidas foi feita pela análise da distribuição espacial da vazão mínima específica</w:t>
      </w:r>
      <w:r w:rsidRPr="000E5E1D" w:rsidDel="003A7B0F">
        <w:rPr>
          <w:rFonts w:ascii="Times New Roman" w:eastAsia="Times New Roman" w:hAnsi="Times New Roman" w:cs="Times New Roman"/>
          <w:sz w:val="24"/>
          <w:szCs w:val="24"/>
        </w:rPr>
        <w:t xml:space="preserve"> </w:t>
      </w:r>
      <w:r w:rsidRPr="000E5E1D">
        <w:rPr>
          <w:rFonts w:ascii="Times New Roman" w:eastAsia="Times New Roman" w:hAnsi="Times New Roman" w:cs="Times New Roman"/>
          <w:sz w:val="24"/>
          <w:szCs w:val="24"/>
        </w:rPr>
        <w:t>e do coeficiente de escoamento ao longo da hidrografia (Equações 2 e 3, respectivamente), avaliando o resultado das estimativas em relação ao intervalo dos valores observados nas estações fluviométricas.</w:t>
      </w:r>
    </w:p>
    <w:p w14:paraId="0689D4B8"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0"/>
          <w:szCs w:val="20"/>
        </w:rPr>
      </w:pPr>
    </w:p>
    <w:tbl>
      <w:tblPr>
        <w:tblW w:w="5000" w:type="pct"/>
        <w:tblLook w:val="04A0" w:firstRow="1" w:lastRow="0" w:firstColumn="1" w:lastColumn="0" w:noHBand="0" w:noVBand="1"/>
      </w:tblPr>
      <w:tblGrid>
        <w:gridCol w:w="8179"/>
        <w:gridCol w:w="1459"/>
      </w:tblGrid>
      <w:tr w:rsidR="000E5E1D" w:rsidRPr="000E5E1D" w14:paraId="11970772" w14:textId="77777777" w:rsidTr="00CD3F59">
        <w:tc>
          <w:tcPr>
            <w:tcW w:w="4243" w:type="pct"/>
            <w:shd w:val="clear" w:color="auto" w:fill="auto"/>
            <w:vAlign w:val="center"/>
            <w:hideMark/>
          </w:tcPr>
          <w:p w14:paraId="70B24A3E" w14:textId="77777777" w:rsidR="000E5E1D" w:rsidRPr="0088684F" w:rsidRDefault="00792B1B" w:rsidP="0088684F">
            <w:pPr>
              <w:widowControl w:val="0"/>
              <w:spacing w:after="0" w:line="360" w:lineRule="auto"/>
              <w:ind w:left="592" w:firstLine="709"/>
              <w:jc w:val="both"/>
              <w:rPr>
                <w:rFonts w:ascii="Times New Roman" w:eastAsia="Times New Roman" w:hAnsi="Times New Roman" w:cs="Times New Roman"/>
                <w:sz w:val="24"/>
                <w:szCs w:val="24"/>
                <w:lang w:eastAsia="pt-BR"/>
              </w:rPr>
            </w:pPr>
            <m:oMathPara>
              <m:oMathParaPr>
                <m:jc m:val="left"/>
              </m:oMathParaPr>
              <m:oMath>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q</m:t>
                    </m:r>
                  </m:e>
                  <m:sub>
                    <m:r>
                      <m:rPr>
                        <m:nor/>
                      </m:rPr>
                      <w:rPr>
                        <w:rFonts w:ascii="Times New Roman" w:eastAsia="Times New Roman" w:hAnsi="Times New Roman" w:cs="Times New Roman"/>
                        <w:sz w:val="24"/>
                        <w:szCs w:val="24"/>
                      </w:rPr>
                      <m:t>95</m:t>
                    </m:r>
                  </m:sub>
                </m:sSub>
                <m:r>
                  <m:rPr>
                    <m:nor/>
                  </m:rPr>
                  <w:rPr>
                    <w:rFonts w:ascii="Times New Roman" w:eastAsia="Times New Roman" w:hAnsi="Times New Roman" w:cs="Times New Roman"/>
                    <w:sz w:val="24"/>
                    <w:szCs w:val="24"/>
                  </w:rPr>
                  <m:t xml:space="preserve"> =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Q</m:t>
                        </m:r>
                      </m:e>
                      <m:sub>
                        <m:r>
                          <m:rPr>
                            <m:nor/>
                          </m:rPr>
                          <w:rPr>
                            <w:rFonts w:ascii="Times New Roman" w:eastAsia="Times New Roman" w:hAnsi="Times New Roman" w:cs="Times New Roman"/>
                            <w:sz w:val="24"/>
                            <w:szCs w:val="24"/>
                          </w:rPr>
                          <m:t>95</m:t>
                        </m:r>
                      </m:sub>
                    </m:sSub>
                  </m:num>
                  <m:den>
                    <m:r>
                      <m:rPr>
                        <m:nor/>
                      </m:rPr>
                      <w:rPr>
                        <w:rFonts w:ascii="Times New Roman" w:eastAsia="Times New Roman" w:hAnsi="Times New Roman" w:cs="Times New Roman"/>
                        <w:sz w:val="24"/>
                        <w:szCs w:val="24"/>
                      </w:rPr>
                      <m:t>A</m:t>
                    </m:r>
                  </m:den>
                </m:f>
              </m:oMath>
            </m:oMathPara>
          </w:p>
        </w:tc>
        <w:tc>
          <w:tcPr>
            <w:tcW w:w="757" w:type="pct"/>
            <w:shd w:val="clear" w:color="auto" w:fill="auto"/>
            <w:vAlign w:val="center"/>
            <w:hideMark/>
          </w:tcPr>
          <w:p w14:paraId="02D71D98" w14:textId="77777777" w:rsidR="000E5E1D" w:rsidRPr="000E5E1D" w:rsidRDefault="000E5E1D" w:rsidP="000E5E1D">
            <w:pPr>
              <w:widowControl w:val="0"/>
              <w:spacing w:after="120" w:line="360" w:lineRule="auto"/>
              <w:ind w:left="1077" w:hanging="1077"/>
              <w:jc w:val="right"/>
              <w:rPr>
                <w:rFonts w:ascii="Times New Roman" w:hAnsi="Times New Roman"/>
                <w:iCs/>
                <w:kern w:val="0"/>
                <w:sz w:val="24"/>
                <w:szCs w:val="18"/>
                <w14:ligatures w14:val="none"/>
              </w:rPr>
            </w:pPr>
            <w:bookmarkStart w:id="6" w:name="_Ref92537671"/>
            <w:r w:rsidRPr="000E5E1D">
              <w:rPr>
                <w:rFonts w:ascii="Times New Roman" w:hAnsi="Times New Roman"/>
                <w:iCs/>
                <w:kern w:val="0"/>
                <w:sz w:val="24"/>
                <w:szCs w:val="18"/>
                <w14:ligatures w14:val="none"/>
              </w:rPr>
              <w:t>(2)</w:t>
            </w:r>
            <w:bookmarkEnd w:id="6"/>
          </w:p>
        </w:tc>
      </w:tr>
    </w:tbl>
    <w:p w14:paraId="6A054EDF"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16"/>
          <w:szCs w:val="16"/>
        </w:rPr>
      </w:pPr>
    </w:p>
    <w:tbl>
      <w:tblPr>
        <w:tblW w:w="5000" w:type="pct"/>
        <w:tblLook w:val="04A0" w:firstRow="1" w:lastRow="0" w:firstColumn="1" w:lastColumn="0" w:noHBand="0" w:noVBand="1"/>
      </w:tblPr>
      <w:tblGrid>
        <w:gridCol w:w="8231"/>
        <w:gridCol w:w="1407"/>
      </w:tblGrid>
      <w:tr w:rsidR="000E5E1D" w:rsidRPr="000E5E1D" w14:paraId="4835FDE7" w14:textId="77777777" w:rsidTr="00CD3F59">
        <w:tc>
          <w:tcPr>
            <w:tcW w:w="4270" w:type="pct"/>
            <w:shd w:val="clear" w:color="auto" w:fill="auto"/>
          </w:tcPr>
          <w:p w14:paraId="68AFA32A" w14:textId="77777777" w:rsidR="000E5E1D" w:rsidRPr="0088684F" w:rsidRDefault="000E5E1D" w:rsidP="0088684F">
            <w:pPr>
              <w:widowControl w:val="0"/>
              <w:spacing w:after="0" w:line="360" w:lineRule="auto"/>
              <w:ind w:left="606"/>
              <w:jc w:val="both"/>
              <w:rPr>
                <w:rFonts w:ascii="Times New Roman" w:eastAsia="Times New Roman" w:hAnsi="Times New Roman" w:cs="Times New Roman"/>
                <w:sz w:val="24"/>
                <w:szCs w:val="24"/>
              </w:rPr>
            </w:pPr>
            <m:oMathPara>
              <m:oMathParaPr>
                <m:jc m:val="left"/>
              </m:oMathParaPr>
              <m:oMath>
                <m:r>
                  <m:rPr>
                    <m:nor/>
                  </m:rPr>
                  <w:rPr>
                    <w:rFonts w:ascii="Times New Roman" w:eastAsia="Times New Roman" w:hAnsi="Times New Roman" w:cs="Times New Roman"/>
                    <w:sz w:val="24"/>
                    <w:szCs w:val="24"/>
                    <w:lang w:val="pt-PT"/>
                  </w:rPr>
                  <m:t xml:space="preserve">CE= </m:t>
                </m:r>
                <m:f>
                  <m:fPr>
                    <m:ctrlPr>
                      <w:rPr>
                        <w:rFonts w:ascii="Cambria Math" w:eastAsia="Times New Roman" w:hAnsi="Cambria Math" w:cs="Times New Roman"/>
                        <w:sz w:val="24"/>
                        <w:szCs w:val="24"/>
                        <w:lang w:val="pt-PT"/>
                      </w:rPr>
                    </m:ctrlPr>
                  </m:fPr>
                  <m:num>
                    <m:sSub>
                      <m:sSubPr>
                        <m:ctrlPr>
                          <w:rPr>
                            <w:rFonts w:ascii="Cambria Math" w:eastAsia="Times New Roman" w:hAnsi="Cambria Math" w:cs="Times New Roman"/>
                            <w:sz w:val="24"/>
                            <w:szCs w:val="24"/>
                            <w:lang w:val="pt-PT"/>
                          </w:rPr>
                        </m:ctrlPr>
                      </m:sSubPr>
                      <m:e>
                        <m:r>
                          <m:rPr>
                            <m:nor/>
                          </m:rPr>
                          <w:rPr>
                            <w:rFonts w:ascii="Times New Roman" w:eastAsia="Times New Roman" w:hAnsi="Times New Roman" w:cs="Times New Roman"/>
                            <w:iCs/>
                            <w:sz w:val="24"/>
                            <w:szCs w:val="24"/>
                            <w:lang w:val="pt-PT"/>
                          </w:rPr>
                          <m:t>Q</m:t>
                        </m:r>
                      </m:e>
                      <m:sub>
                        <m:r>
                          <m:rPr>
                            <m:nor/>
                          </m:rPr>
                          <w:rPr>
                            <w:rFonts w:ascii="Times New Roman" w:eastAsia="Times New Roman" w:hAnsi="Times New Roman" w:cs="Times New Roman"/>
                            <w:iCs/>
                            <w:sz w:val="24"/>
                            <w:szCs w:val="24"/>
                            <w:lang w:val="pt-PT"/>
                          </w:rPr>
                          <m:t>mld</m:t>
                        </m:r>
                      </m:sub>
                    </m:sSub>
                  </m:num>
                  <m:den>
                    <m:r>
                      <m:rPr>
                        <m:nor/>
                      </m:rPr>
                      <w:rPr>
                        <w:rFonts w:ascii="Times New Roman" w:eastAsia="Times New Roman" w:hAnsi="Times New Roman" w:cs="Times New Roman"/>
                        <w:iCs/>
                        <w:sz w:val="24"/>
                        <w:szCs w:val="24"/>
                        <w:lang w:val="pt-PT"/>
                      </w:rPr>
                      <m:t>Peq</m:t>
                    </m:r>
                  </m:den>
                </m:f>
              </m:oMath>
            </m:oMathPara>
          </w:p>
        </w:tc>
        <w:tc>
          <w:tcPr>
            <w:tcW w:w="730" w:type="pct"/>
            <w:shd w:val="clear" w:color="auto" w:fill="auto"/>
            <w:vAlign w:val="center"/>
          </w:tcPr>
          <w:p w14:paraId="35138083" w14:textId="77777777" w:rsidR="000E5E1D" w:rsidRPr="000E5E1D" w:rsidRDefault="000E5E1D" w:rsidP="000E5E1D">
            <w:pPr>
              <w:widowControl w:val="0"/>
              <w:spacing w:after="0" w:line="360" w:lineRule="auto"/>
              <w:ind w:firstLine="709"/>
              <w:jc w:val="right"/>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(3)</w:t>
            </w:r>
          </w:p>
        </w:tc>
      </w:tr>
    </w:tbl>
    <w:p w14:paraId="5A5A585D"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0"/>
          <w:szCs w:val="20"/>
        </w:rPr>
      </w:pPr>
    </w:p>
    <w:p w14:paraId="56FCD2A2" w14:textId="4A64A821" w:rsidR="000E5E1D" w:rsidRDefault="000E5E1D" w:rsidP="000E5E1D">
      <w:pPr>
        <w:widowControl w:val="0"/>
        <w:spacing w:after="0" w:line="360" w:lineRule="auto"/>
        <w:jc w:val="both"/>
        <w:rPr>
          <w:rFonts w:ascii="Times New Roman" w:eastAsia="Times New Roman" w:hAnsi="Times New Roman" w:cs="Arial"/>
          <w:sz w:val="24"/>
          <w:szCs w:val="24"/>
          <w:lang w:eastAsia="pt-BR"/>
        </w:rPr>
      </w:pPr>
      <w:r w:rsidRPr="000E5E1D">
        <w:rPr>
          <w:rFonts w:ascii="Times New Roman" w:eastAsia="Times New Roman" w:hAnsi="Times New Roman" w:cs="Arial"/>
          <w:sz w:val="24"/>
          <w:szCs w:val="24"/>
          <w:lang w:eastAsia="pt-BR"/>
        </w:rPr>
        <w:t xml:space="preserve">em que: </w:t>
      </w:r>
    </w:p>
    <w:tbl>
      <w:tblPr>
        <w:tblW w:w="4956" w:type="pct"/>
        <w:tblLayout w:type="fixed"/>
        <w:tblLook w:val="0400" w:firstRow="0" w:lastRow="0" w:firstColumn="0" w:lastColumn="0" w:noHBand="0" w:noVBand="1"/>
      </w:tblPr>
      <w:tblGrid>
        <w:gridCol w:w="1165"/>
        <w:gridCol w:w="332"/>
        <w:gridCol w:w="8056"/>
      </w:tblGrid>
      <w:tr w:rsidR="0088684F" w:rsidRPr="00655C64" w14:paraId="59163B33" w14:textId="77777777" w:rsidTr="0088684F">
        <w:tc>
          <w:tcPr>
            <w:tcW w:w="1129" w:type="dxa"/>
            <w:shd w:val="clear" w:color="auto" w:fill="auto"/>
          </w:tcPr>
          <w:p w14:paraId="6BA54988" w14:textId="5552431C" w:rsidR="0088684F" w:rsidRPr="00655C64" w:rsidRDefault="0088684F" w:rsidP="0088684F">
            <w:pPr>
              <w:ind w:right="-39" w:firstLine="567"/>
              <w:jc w:val="both"/>
              <w:rPr>
                <w:rFonts w:ascii="Times New Roman" w:hAnsi="Times New Roman" w:cs="Times New Roman"/>
                <w:i/>
                <w:sz w:val="24"/>
                <w:szCs w:val="24"/>
              </w:rPr>
            </w:pPr>
            <w:r w:rsidRPr="000E5E1D">
              <w:rPr>
                <w:rFonts w:ascii="Times New Roman" w:eastAsia="Times New Roman" w:hAnsi="Times New Roman" w:cs="Times New Roman"/>
                <w:color w:val="000000"/>
                <w:sz w:val="24"/>
                <w:szCs w:val="24"/>
              </w:rPr>
              <w:t>CE</w:t>
            </w:r>
          </w:p>
        </w:tc>
        <w:tc>
          <w:tcPr>
            <w:tcW w:w="322" w:type="dxa"/>
            <w:shd w:val="clear" w:color="auto" w:fill="auto"/>
          </w:tcPr>
          <w:p w14:paraId="3F02D35A" w14:textId="77777777" w:rsidR="0088684F" w:rsidRPr="00655C64" w:rsidRDefault="0088684F" w:rsidP="003C2E9D">
            <w:pPr>
              <w:jc w:val="both"/>
              <w:rPr>
                <w:rFonts w:ascii="Times New Roman" w:hAnsi="Times New Roman" w:cs="Times New Roman"/>
                <w:sz w:val="24"/>
                <w:szCs w:val="24"/>
              </w:rPr>
            </w:pPr>
            <w:r w:rsidRPr="00655C64">
              <w:rPr>
                <w:rFonts w:ascii="Times New Roman" w:hAnsi="Times New Roman" w:cs="Times New Roman"/>
                <w:sz w:val="24"/>
                <w:szCs w:val="24"/>
              </w:rPr>
              <w:t>=</w:t>
            </w:r>
          </w:p>
        </w:tc>
        <w:tc>
          <w:tcPr>
            <w:tcW w:w="7811" w:type="dxa"/>
            <w:shd w:val="clear" w:color="auto" w:fill="auto"/>
          </w:tcPr>
          <w:p w14:paraId="6A7301BA" w14:textId="0C2EAE6B" w:rsidR="0088684F" w:rsidRPr="00655C64" w:rsidRDefault="0088684F" w:rsidP="003C2E9D">
            <w:pPr>
              <w:jc w:val="both"/>
              <w:rPr>
                <w:rFonts w:ascii="Times New Roman" w:hAnsi="Times New Roman" w:cs="Times New Roman"/>
                <w:sz w:val="24"/>
                <w:szCs w:val="24"/>
              </w:rPr>
            </w:pPr>
            <w:r w:rsidRPr="000E5E1D">
              <w:rPr>
                <w:rFonts w:ascii="Times New Roman" w:eastAsia="Times New Roman" w:hAnsi="Times New Roman" w:cs="Times New Roman"/>
                <w:color w:val="000000"/>
                <w:sz w:val="24"/>
                <w:szCs w:val="24"/>
              </w:rPr>
              <w:t>coeficiente de escoamento superficial, adimensional; e</w:t>
            </w:r>
          </w:p>
        </w:tc>
      </w:tr>
      <w:tr w:rsidR="0088684F" w:rsidRPr="00655C64" w14:paraId="4E7DEB99" w14:textId="77777777" w:rsidTr="0088684F">
        <w:tc>
          <w:tcPr>
            <w:tcW w:w="1129" w:type="dxa"/>
            <w:shd w:val="clear" w:color="auto" w:fill="auto"/>
          </w:tcPr>
          <w:p w14:paraId="44E9EC51" w14:textId="24ABCE60" w:rsidR="0088684F" w:rsidRPr="00655C64" w:rsidRDefault="0088684F" w:rsidP="0088684F">
            <w:pPr>
              <w:ind w:firstLine="567"/>
              <w:jc w:val="both"/>
              <w:rPr>
                <w:rFonts w:ascii="Times New Roman" w:hAnsi="Times New Roman" w:cs="Times New Roman"/>
                <w:i/>
                <w:sz w:val="24"/>
                <w:szCs w:val="24"/>
              </w:rPr>
            </w:pPr>
            <w:r w:rsidRPr="000E5E1D">
              <w:rPr>
                <w:rFonts w:ascii="Times New Roman" w:eastAsia="Times New Roman" w:hAnsi="Times New Roman" w:cs="Arial"/>
                <w:sz w:val="24"/>
                <w:szCs w:val="24"/>
                <w:lang w:eastAsia="pt-BR"/>
              </w:rPr>
              <w:t>q</w:t>
            </w:r>
            <w:r w:rsidRPr="000E5E1D">
              <w:rPr>
                <w:rFonts w:ascii="Times New Roman" w:eastAsia="Times New Roman" w:hAnsi="Times New Roman" w:cs="Arial"/>
                <w:sz w:val="24"/>
                <w:szCs w:val="24"/>
                <w:vertAlign w:val="subscript"/>
                <w:lang w:eastAsia="pt-BR"/>
              </w:rPr>
              <w:t>95</w:t>
            </w:r>
          </w:p>
        </w:tc>
        <w:tc>
          <w:tcPr>
            <w:tcW w:w="322" w:type="dxa"/>
            <w:shd w:val="clear" w:color="auto" w:fill="auto"/>
          </w:tcPr>
          <w:p w14:paraId="5D1BC2A1" w14:textId="77777777" w:rsidR="0088684F" w:rsidRPr="00655C64" w:rsidRDefault="0088684F" w:rsidP="003C2E9D">
            <w:pPr>
              <w:jc w:val="both"/>
              <w:rPr>
                <w:rFonts w:ascii="Times New Roman" w:hAnsi="Times New Roman" w:cs="Times New Roman"/>
                <w:sz w:val="24"/>
                <w:szCs w:val="24"/>
              </w:rPr>
            </w:pPr>
            <w:r w:rsidRPr="00655C64">
              <w:rPr>
                <w:rFonts w:ascii="Times New Roman" w:hAnsi="Times New Roman" w:cs="Times New Roman"/>
                <w:sz w:val="24"/>
                <w:szCs w:val="24"/>
              </w:rPr>
              <w:t>=</w:t>
            </w:r>
          </w:p>
        </w:tc>
        <w:tc>
          <w:tcPr>
            <w:tcW w:w="7811" w:type="dxa"/>
            <w:shd w:val="clear" w:color="auto" w:fill="auto"/>
          </w:tcPr>
          <w:p w14:paraId="0D068736" w14:textId="6CE1D207" w:rsidR="0088684F" w:rsidRPr="00655C64" w:rsidRDefault="0088684F" w:rsidP="003C2E9D">
            <w:pPr>
              <w:jc w:val="both"/>
              <w:rPr>
                <w:rFonts w:ascii="Times New Roman" w:hAnsi="Times New Roman" w:cs="Times New Roman"/>
                <w:sz w:val="24"/>
                <w:szCs w:val="24"/>
              </w:rPr>
            </w:pPr>
            <w:r w:rsidRPr="000E5E1D">
              <w:rPr>
                <w:rFonts w:ascii="Times New Roman" w:eastAsia="Times New Roman" w:hAnsi="Times New Roman" w:cs="Arial"/>
                <w:sz w:val="24"/>
                <w:szCs w:val="24"/>
                <w:lang w:eastAsia="pt-BR"/>
              </w:rPr>
              <w:t>vazão específica mínima</w:t>
            </w:r>
            <w:r w:rsidRPr="000E5E1D">
              <w:rPr>
                <w:rFonts w:ascii="Times New Roman" w:eastAsia="Times New Roman" w:hAnsi="Times New Roman" w:cs="Times New Roman"/>
                <w:sz w:val="24"/>
                <w:szCs w:val="24"/>
              </w:rPr>
              <w:t xml:space="preserve"> </w:t>
            </w:r>
            <w:r w:rsidRPr="000E5E1D">
              <w:rPr>
                <w:rFonts w:ascii="Times New Roman" w:eastAsia="Times New Roman" w:hAnsi="Times New Roman" w:cs="Arial"/>
                <w:sz w:val="24"/>
                <w:szCs w:val="24"/>
                <w:lang w:eastAsia="pt-BR"/>
              </w:rPr>
              <w:t>com permanência de 95% no tempo (L s</w:t>
            </w:r>
            <w:r w:rsidRPr="000E5E1D">
              <w:rPr>
                <w:rFonts w:ascii="Times New Roman" w:eastAsia="Times New Roman" w:hAnsi="Times New Roman" w:cs="Arial"/>
                <w:sz w:val="24"/>
                <w:szCs w:val="24"/>
                <w:vertAlign w:val="superscript"/>
                <w:lang w:eastAsia="pt-BR"/>
              </w:rPr>
              <w:t>-1</w:t>
            </w:r>
            <w:r w:rsidRPr="000E5E1D">
              <w:rPr>
                <w:rFonts w:ascii="Times New Roman" w:eastAsia="Times New Roman" w:hAnsi="Times New Roman" w:cs="Arial"/>
                <w:sz w:val="24"/>
                <w:szCs w:val="24"/>
                <w:lang w:eastAsia="pt-BR"/>
              </w:rPr>
              <w:t xml:space="preserve"> km</w:t>
            </w:r>
            <w:r w:rsidRPr="000E5E1D">
              <w:rPr>
                <w:rFonts w:ascii="Times New Roman" w:eastAsia="Times New Roman" w:hAnsi="Times New Roman" w:cs="Arial"/>
                <w:sz w:val="24"/>
                <w:szCs w:val="24"/>
                <w:vertAlign w:val="superscript"/>
                <w:lang w:eastAsia="pt-BR"/>
              </w:rPr>
              <w:t>2</w:t>
            </w:r>
            <w:r w:rsidRPr="000E5E1D">
              <w:rPr>
                <w:rFonts w:ascii="Times New Roman" w:eastAsia="Times New Roman" w:hAnsi="Times New Roman" w:cs="Arial"/>
                <w:sz w:val="24"/>
                <w:szCs w:val="24"/>
                <w:lang w:eastAsia="pt-BR"/>
              </w:rPr>
              <w:t>).</w:t>
            </w:r>
          </w:p>
        </w:tc>
      </w:tr>
    </w:tbl>
    <w:p w14:paraId="3C296B71" w14:textId="77777777" w:rsidR="000E5E1D" w:rsidRPr="000E5E1D" w:rsidRDefault="000E5E1D" w:rsidP="000E5E1D">
      <w:pPr>
        <w:widowControl w:val="0"/>
        <w:spacing w:after="0" w:line="360" w:lineRule="auto"/>
        <w:jc w:val="both"/>
        <w:rPr>
          <w:rFonts w:ascii="Times New Roman" w:eastAsia="Times New Roman" w:hAnsi="Times New Roman" w:cs="Times New Roman"/>
          <w:sz w:val="20"/>
          <w:szCs w:val="20"/>
        </w:rPr>
      </w:pPr>
    </w:p>
    <w:p w14:paraId="1C0B98AF"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Considerando o fato que as vazões obtidas pelas equações de regionalização tendem a apresentar grande amplitude de variação nos trechos onde a extrapolação é feita, podendo conduzir a superestimativas e representar insegurança ao processo de planejamento e gestão de recursos hídricos, foi aplicado o processo de imposição de restrição física, proposto por </w:t>
      </w:r>
      <w:proofErr w:type="spellStart"/>
      <w:r w:rsidRPr="000E5E1D">
        <w:rPr>
          <w:rFonts w:ascii="Times New Roman" w:eastAsia="Times New Roman" w:hAnsi="Times New Roman" w:cs="Times New Roman"/>
          <w:sz w:val="24"/>
          <w:szCs w:val="24"/>
        </w:rPr>
        <w:t>Pruski</w:t>
      </w:r>
      <w:proofErr w:type="spellEnd"/>
      <w:r w:rsidRPr="000E5E1D">
        <w:rPr>
          <w:rFonts w:ascii="Times New Roman" w:eastAsia="Times New Roman" w:hAnsi="Times New Roman" w:cs="Times New Roman"/>
          <w:sz w:val="24"/>
          <w:szCs w:val="24"/>
        </w:rPr>
        <w:t xml:space="preserve"> et al. (2015, 2016), conforme o qual a vazão nas regiões de extrapolação não deve ultrapassar um limite físico conhecido.</w:t>
      </w:r>
    </w:p>
    <w:p w14:paraId="03ED21C2" w14:textId="77777777" w:rsidR="000E5E1D" w:rsidRPr="000E5E1D" w:rsidRDefault="000E5E1D" w:rsidP="000E5E1D">
      <w:pPr>
        <w:widowControl w:val="0"/>
        <w:spacing w:after="0" w:line="360" w:lineRule="auto"/>
        <w:ind w:firstLine="709"/>
        <w:jc w:val="both"/>
        <w:rPr>
          <w:rFonts w:ascii="Times New Roman" w:eastAsia="Times New Roman" w:hAnsi="Times New Roman" w:cs="Times New Roman"/>
          <w:sz w:val="24"/>
          <w:szCs w:val="24"/>
          <w:lang w:eastAsia="pt-BR"/>
        </w:rPr>
      </w:pPr>
      <w:r w:rsidRPr="000E5E1D">
        <w:rPr>
          <w:rFonts w:ascii="Times New Roman" w:eastAsia="Times New Roman" w:hAnsi="Times New Roman" w:cs="Times New Roman"/>
          <w:sz w:val="24"/>
          <w:szCs w:val="24"/>
        </w:rPr>
        <w:t>Para a Q</w:t>
      </w:r>
      <w:r w:rsidRPr="000E5E1D">
        <w:rPr>
          <w:rFonts w:ascii="Times New Roman" w:eastAsia="Times New Roman" w:hAnsi="Times New Roman" w:cs="Times New Roman"/>
          <w:sz w:val="24"/>
          <w:szCs w:val="24"/>
          <w:vertAlign w:val="subscript"/>
        </w:rPr>
        <w:t>95</w:t>
      </w:r>
      <w:r w:rsidRPr="000E5E1D">
        <w:rPr>
          <w:rFonts w:ascii="Times New Roman" w:eastAsia="Times New Roman" w:hAnsi="Times New Roman" w:cs="Times New Roman"/>
          <w:sz w:val="24"/>
          <w:szCs w:val="24"/>
        </w:rPr>
        <w:t xml:space="preserve">, o limite físico estabelecido foi a máxima vazão específica e para a </w:t>
      </w:r>
      <w:proofErr w:type="spellStart"/>
      <w:r w:rsidRPr="000E5E1D">
        <w:rPr>
          <w:rFonts w:ascii="Times New Roman" w:eastAsia="Times New Roman" w:hAnsi="Times New Roman" w:cs="Times New Roman"/>
          <w:sz w:val="24"/>
          <w:szCs w:val="24"/>
        </w:rPr>
        <w:t>Q</w:t>
      </w:r>
      <w:r w:rsidRPr="000E5E1D">
        <w:rPr>
          <w:rFonts w:ascii="Times New Roman" w:eastAsia="Times New Roman" w:hAnsi="Times New Roman" w:cs="Times New Roman"/>
          <w:sz w:val="24"/>
          <w:szCs w:val="24"/>
          <w:vertAlign w:val="subscript"/>
        </w:rPr>
        <w:t>mld</w:t>
      </w:r>
      <w:proofErr w:type="spellEnd"/>
      <w:r w:rsidRPr="000E5E1D">
        <w:rPr>
          <w:rFonts w:ascii="Times New Roman" w:eastAsia="Times New Roman" w:hAnsi="Times New Roman" w:cs="Times New Roman"/>
          <w:sz w:val="24"/>
          <w:szCs w:val="24"/>
        </w:rPr>
        <w:t xml:space="preserve"> foi o máximo coeficiente de escoamento, ambos observados nas estações fluviométricas utilizadas no estudo e pertencentes a cada RHH. </w:t>
      </w:r>
      <w:r w:rsidRPr="000E5E1D">
        <w:rPr>
          <w:rFonts w:ascii="Times New Roman" w:eastAsia="Times New Roman" w:hAnsi="Times New Roman" w:cs="Times New Roman"/>
          <w:sz w:val="24"/>
          <w:szCs w:val="24"/>
          <w:lang w:eastAsia="pt-BR"/>
        </w:rPr>
        <w:t>Assim, para os casos em que o q</w:t>
      </w:r>
      <w:r w:rsidRPr="000E5E1D">
        <w:rPr>
          <w:rFonts w:ascii="Times New Roman" w:eastAsia="Times New Roman" w:hAnsi="Times New Roman" w:cs="Times New Roman"/>
          <w:sz w:val="24"/>
          <w:szCs w:val="24"/>
          <w:vertAlign w:val="subscript"/>
          <w:lang w:eastAsia="pt-BR"/>
        </w:rPr>
        <w:t>95</w:t>
      </w:r>
      <w:r w:rsidRPr="000E5E1D">
        <w:rPr>
          <w:rFonts w:ascii="Times New Roman" w:eastAsia="Times New Roman" w:hAnsi="Times New Roman" w:cs="Times New Roman"/>
          <w:sz w:val="24"/>
          <w:szCs w:val="24"/>
          <w:lang w:eastAsia="pt-BR"/>
        </w:rPr>
        <w:t xml:space="preserve"> ou CE foi maior que o valor limite, as vazões foram calculadas pelas equações 4 e 5, respectivamente.</w:t>
      </w:r>
    </w:p>
    <w:p w14:paraId="3B34BB16" w14:textId="77777777" w:rsidR="000E5E1D" w:rsidRPr="000E5E1D" w:rsidRDefault="000E5E1D" w:rsidP="000E5E1D">
      <w:pPr>
        <w:widowControl w:val="0"/>
        <w:spacing w:after="0" w:line="360" w:lineRule="auto"/>
        <w:jc w:val="both"/>
        <w:rPr>
          <w:rFonts w:ascii="Times New Roman" w:eastAsia="Times New Roman" w:hAnsi="Times New Roman" w:cs="Times New Roman"/>
          <w:sz w:val="24"/>
          <w:szCs w:val="24"/>
          <w:lang w:eastAsia="pt-BR"/>
        </w:rPr>
      </w:pPr>
    </w:p>
    <w:tbl>
      <w:tblPr>
        <w:tblW w:w="5000" w:type="pct"/>
        <w:tblLook w:val="04A0" w:firstRow="1" w:lastRow="0" w:firstColumn="1" w:lastColumn="0" w:noHBand="0" w:noVBand="1"/>
      </w:tblPr>
      <w:tblGrid>
        <w:gridCol w:w="8732"/>
        <w:gridCol w:w="906"/>
      </w:tblGrid>
      <w:tr w:rsidR="000E5E1D" w:rsidRPr="000E5E1D" w14:paraId="7B52C512" w14:textId="77777777" w:rsidTr="00CD3F59">
        <w:tc>
          <w:tcPr>
            <w:tcW w:w="4530" w:type="pct"/>
            <w:shd w:val="clear" w:color="auto" w:fill="auto"/>
            <w:vAlign w:val="center"/>
            <w:hideMark/>
          </w:tcPr>
          <w:p w14:paraId="70FA09E4" w14:textId="77777777" w:rsidR="000E5E1D" w:rsidRPr="000E5E1D" w:rsidRDefault="00792B1B" w:rsidP="000E5E1D">
            <w:pPr>
              <w:widowControl w:val="0"/>
              <w:spacing w:after="0" w:line="360" w:lineRule="auto"/>
              <w:ind w:firstLine="709"/>
              <w:jc w:val="both"/>
              <w:rPr>
                <w:rFonts w:ascii="Times New Roman" w:eastAsia="Times New Roman" w:hAnsi="Times New Roman" w:cs="Times New Roman"/>
                <w:sz w:val="24"/>
                <w:szCs w:val="24"/>
                <w:lang w:eastAsia="pt-BR"/>
              </w:rPr>
            </w:pPr>
            <m:oMathPara>
              <m:oMath>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Q</m:t>
                    </m:r>
                  </m:e>
                  <m:sub>
                    <m:r>
                      <m:rPr>
                        <m:nor/>
                      </m:rPr>
                      <w:rPr>
                        <w:rFonts w:ascii="Times New Roman" w:eastAsia="Times New Roman" w:hAnsi="Times New Roman" w:cs="Times New Roman"/>
                        <w:sz w:val="24"/>
                        <w:szCs w:val="24"/>
                      </w:rPr>
                      <m:t>95</m:t>
                    </m:r>
                  </m:sub>
                </m:sSub>
                <m:r>
                  <m:rPr>
                    <m:nor/>
                  </m:rPr>
                  <w:rPr>
                    <w:rFonts w:ascii="Times New Roman" w:eastAsia="Times New Roman" w:hAnsi="Times New Roman" w:cs="Times New Roman"/>
                    <w:sz w:val="24"/>
                    <w:szCs w:val="24"/>
                  </w:rPr>
                  <m:t xml:space="preserve"> = </m:t>
                </m:r>
                <m:sSub>
                  <m:sSubPr>
                    <m:ctrlPr>
                      <w:rPr>
                        <w:rFonts w:ascii="Cambria Math" w:eastAsia="Times New Roman" w:hAnsi="Cambria Math" w:cs="Times New Roman"/>
                        <w:sz w:val="24"/>
                        <w:szCs w:val="24"/>
                      </w:rPr>
                    </m:ctrlPr>
                  </m:sSubPr>
                  <m:e>
                    <m:r>
                      <m:rPr>
                        <m:nor/>
                      </m:rPr>
                      <w:rPr>
                        <w:rFonts w:ascii="Times New Roman" w:eastAsia="Times New Roman" w:hAnsi="Times New Roman" w:cs="Times New Roman"/>
                        <w:sz w:val="24"/>
                        <w:szCs w:val="24"/>
                      </w:rPr>
                      <m:t>q</m:t>
                    </m:r>
                  </m:e>
                  <m:sub>
                    <m:r>
                      <m:rPr>
                        <m:nor/>
                      </m:rPr>
                      <w:rPr>
                        <w:rFonts w:ascii="Times New Roman" w:eastAsia="Times New Roman" w:hAnsi="Times New Roman" w:cs="Times New Roman"/>
                        <w:sz w:val="24"/>
                        <w:szCs w:val="24"/>
                      </w:rPr>
                      <m:t>95 max_obs</m:t>
                    </m:r>
                  </m:sub>
                </m:sSub>
                <m:r>
                  <m:rPr>
                    <m:nor/>
                  </m:rPr>
                  <w:rPr>
                    <w:rFonts w:ascii="Times New Roman" w:eastAsia="Times New Roman" w:hAnsi="Times New Roman" w:cs="Times New Roman"/>
                    <w:sz w:val="24"/>
                    <w:szCs w:val="24"/>
                  </w:rPr>
                  <m:t xml:space="preserve"> A</m:t>
                </m:r>
              </m:oMath>
            </m:oMathPara>
          </w:p>
        </w:tc>
        <w:tc>
          <w:tcPr>
            <w:tcW w:w="470" w:type="pct"/>
            <w:shd w:val="clear" w:color="auto" w:fill="auto"/>
            <w:vAlign w:val="center"/>
            <w:hideMark/>
          </w:tcPr>
          <w:p w14:paraId="435A53EF" w14:textId="77777777" w:rsidR="000E5E1D" w:rsidRPr="000E5E1D" w:rsidRDefault="000E5E1D" w:rsidP="000E5E1D">
            <w:pPr>
              <w:widowControl w:val="0"/>
              <w:spacing w:after="0" w:line="360" w:lineRule="auto"/>
              <w:ind w:left="360" w:hanging="288"/>
              <w:jc w:val="right"/>
              <w:rPr>
                <w:rFonts w:ascii="Times New Roman" w:eastAsia="Times New Roman" w:hAnsi="Times New Roman" w:cs="Arial"/>
                <w:kern w:val="0"/>
                <w:sz w:val="24"/>
                <w:szCs w:val="24"/>
                <w:lang w:eastAsia="pt-BR"/>
                <w14:ligatures w14:val="none"/>
              </w:rPr>
            </w:pPr>
            <w:r w:rsidRPr="000E5E1D">
              <w:rPr>
                <w:rFonts w:ascii="Times New Roman" w:eastAsia="Times New Roman" w:hAnsi="Times New Roman" w:cs="Times New Roman"/>
                <w:kern w:val="0"/>
                <w:sz w:val="24"/>
                <w:szCs w:val="20"/>
                <w:lang w:eastAsia="pt-BR"/>
                <w14:ligatures w14:val="none"/>
              </w:rPr>
              <w:t>(4)</w:t>
            </w:r>
          </w:p>
        </w:tc>
      </w:tr>
    </w:tbl>
    <w:p w14:paraId="30462FDF" w14:textId="3582C17C" w:rsidR="000E5E1D" w:rsidRPr="000E5E1D" w:rsidRDefault="000E5E1D" w:rsidP="000E5E1D">
      <w:pPr>
        <w:widowControl w:val="0"/>
        <w:spacing w:after="0" w:line="360" w:lineRule="auto"/>
        <w:jc w:val="both"/>
        <w:rPr>
          <w:rFonts w:ascii="Times New Roman" w:eastAsia="Times New Roman" w:hAnsi="Times New Roman" w:cs="Times New Roman"/>
          <w:sz w:val="24"/>
          <w:szCs w:val="24"/>
          <w:lang w:eastAsia="pt-BR"/>
        </w:rPr>
      </w:pPr>
      <w:r w:rsidRPr="000E5E1D">
        <w:rPr>
          <w:rFonts w:ascii="Times New Roman" w:eastAsia="Times New Roman" w:hAnsi="Times New Roman" w:cs="Times New Roman"/>
          <w:sz w:val="24"/>
          <w:szCs w:val="24"/>
        </w:rPr>
        <w:t>em que q</w:t>
      </w:r>
      <w:r w:rsidRPr="000E5E1D">
        <w:rPr>
          <w:rFonts w:ascii="Times New Roman" w:eastAsia="Times New Roman" w:hAnsi="Times New Roman" w:cs="Times New Roman"/>
          <w:sz w:val="24"/>
          <w:szCs w:val="24"/>
          <w:vertAlign w:val="subscript"/>
        </w:rPr>
        <w:t>95</w:t>
      </w:r>
      <w:r w:rsidRPr="000E5E1D">
        <w:rPr>
          <w:rFonts w:ascii="Times New Roman" w:eastAsia="Times New Roman" w:hAnsi="Times New Roman" w:cs="Times New Roman"/>
          <w:sz w:val="24"/>
          <w:szCs w:val="24"/>
        </w:rPr>
        <w:t xml:space="preserve"> </w:t>
      </w:r>
      <w:proofErr w:type="spellStart"/>
      <w:r w:rsidRPr="000E5E1D">
        <w:rPr>
          <w:rFonts w:ascii="Times New Roman" w:eastAsia="Times New Roman" w:hAnsi="Times New Roman" w:cs="Times New Roman"/>
          <w:sz w:val="24"/>
          <w:szCs w:val="24"/>
          <w:vertAlign w:val="subscript"/>
        </w:rPr>
        <w:t>máx_obs</w:t>
      </w:r>
      <w:proofErr w:type="spellEnd"/>
      <w:r w:rsidRPr="000E5E1D">
        <w:rPr>
          <w:rFonts w:ascii="Times New Roman" w:eastAsia="Times New Roman" w:hAnsi="Times New Roman" w:cs="Times New Roman"/>
          <w:sz w:val="24"/>
          <w:szCs w:val="24"/>
        </w:rPr>
        <w:t xml:space="preserve"> é a </w:t>
      </w:r>
      <w:r w:rsidRPr="000E5E1D">
        <w:rPr>
          <w:rFonts w:ascii="Times New Roman" w:eastAsia="Times New Roman" w:hAnsi="Times New Roman" w:cs="Times New Roman"/>
          <w:sz w:val="24"/>
          <w:szCs w:val="24"/>
          <w:lang w:eastAsia="pt-BR"/>
        </w:rPr>
        <w:t>maior vazão específica observada entre as estações fluviométricas na região em estudo.</w:t>
      </w:r>
    </w:p>
    <w:p w14:paraId="0FA7419A" w14:textId="77777777" w:rsidR="000E5E1D" w:rsidRPr="000E5E1D" w:rsidRDefault="000E5E1D" w:rsidP="000E5E1D">
      <w:pPr>
        <w:widowControl w:val="0"/>
        <w:spacing w:after="0" w:line="360" w:lineRule="auto"/>
        <w:jc w:val="both"/>
        <w:rPr>
          <w:rFonts w:ascii="Times New Roman" w:eastAsia="Times New Roman" w:hAnsi="Times New Roman" w:cs="Times New Roman"/>
          <w:sz w:val="24"/>
          <w:szCs w:val="24"/>
          <w:lang w:eastAsia="pt-BR"/>
        </w:rPr>
      </w:pPr>
    </w:p>
    <w:tbl>
      <w:tblPr>
        <w:tblW w:w="5000" w:type="pct"/>
        <w:tblLook w:val="04A0" w:firstRow="1" w:lastRow="0" w:firstColumn="1" w:lastColumn="0" w:noHBand="0" w:noVBand="1"/>
      </w:tblPr>
      <w:tblGrid>
        <w:gridCol w:w="8732"/>
        <w:gridCol w:w="906"/>
      </w:tblGrid>
      <w:tr w:rsidR="000E5E1D" w:rsidRPr="000E5E1D" w14:paraId="2E3936A3" w14:textId="77777777" w:rsidTr="00CD3F59">
        <w:tc>
          <w:tcPr>
            <w:tcW w:w="4530" w:type="pct"/>
            <w:shd w:val="clear" w:color="auto" w:fill="auto"/>
            <w:vAlign w:val="center"/>
            <w:hideMark/>
          </w:tcPr>
          <w:p w14:paraId="1E8C5E48" w14:textId="77777777" w:rsidR="000E5E1D" w:rsidRPr="000E5E1D" w:rsidRDefault="00792B1B" w:rsidP="000E5E1D">
            <w:pPr>
              <w:widowControl w:val="0"/>
              <w:spacing w:after="0" w:line="360" w:lineRule="auto"/>
              <w:jc w:val="both"/>
              <w:rPr>
                <w:rFonts w:ascii="Times New Roman" w:eastAsia="Times New Roman" w:hAnsi="Times New Roman" w:cs="Times New Roman"/>
                <w:sz w:val="24"/>
                <w:szCs w:val="24"/>
                <w:lang w:val="en-US" w:eastAsia="pt-BR"/>
              </w:rPr>
            </w:pPr>
            <m:oMathPara>
              <m:oMath>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lang w:val="en-US"/>
                      </w:rPr>
                      <m:t>Q</m:t>
                    </m:r>
                  </m:e>
                  <m:sub>
                    <m:r>
                      <m:rPr>
                        <m:nor/>
                      </m:rPr>
                      <w:rPr>
                        <w:rFonts w:ascii="Times New Roman" w:eastAsia="Times New Roman" w:hAnsi="Times New Roman" w:cs="Times New Roman"/>
                        <w:sz w:val="24"/>
                        <w:szCs w:val="24"/>
                        <w:lang w:val="en-US"/>
                      </w:rPr>
                      <m:t>mld</m:t>
                    </m:r>
                  </m:sub>
                </m:sSub>
                <m:r>
                  <m:rPr>
                    <m:nor/>
                  </m:rPr>
                  <w:rPr>
                    <w:rFonts w:ascii="Times New Roman" w:eastAsia="Times New Roman" w:hAnsi="Times New Roman" w:cs="Times New Roman"/>
                    <w:sz w:val="24"/>
                    <w:szCs w:val="24"/>
                    <w:lang w:val="en-US"/>
                  </w:rPr>
                  <m:t xml:space="preserve"> = </m:t>
                </m:r>
                <m:sSub>
                  <m:sSubPr>
                    <m:ctrlPr>
                      <w:rPr>
                        <w:rFonts w:ascii="Cambria Math" w:eastAsia="Times New Roman" w:hAnsi="Cambria Math" w:cs="Times New Roman"/>
                        <w:iCs/>
                        <w:sz w:val="24"/>
                        <w:szCs w:val="24"/>
                      </w:rPr>
                    </m:ctrlPr>
                  </m:sSubPr>
                  <m:e>
                    <m:r>
                      <m:rPr>
                        <m:nor/>
                      </m:rPr>
                      <w:rPr>
                        <w:rFonts w:ascii="Times New Roman" w:eastAsia="Times New Roman" w:hAnsi="Times New Roman" w:cs="Times New Roman"/>
                        <w:sz w:val="24"/>
                        <w:szCs w:val="24"/>
                        <w:lang w:val="en-US"/>
                      </w:rPr>
                      <m:t>CE</m:t>
                    </m:r>
                  </m:e>
                  <m:sub>
                    <m:r>
                      <m:rPr>
                        <m:nor/>
                      </m:rPr>
                      <w:rPr>
                        <w:rFonts w:ascii="Times New Roman" w:eastAsia="Times New Roman" w:hAnsi="Times New Roman" w:cs="Times New Roman"/>
                        <w:iCs/>
                        <w:sz w:val="24"/>
                        <w:szCs w:val="24"/>
                        <w:lang w:val="en-US"/>
                      </w:rPr>
                      <m:t>max_obs</m:t>
                    </m:r>
                  </m:sub>
                </m:sSub>
                <m:r>
                  <m:rPr>
                    <m:nor/>
                  </m:rPr>
                  <w:rPr>
                    <w:rFonts w:ascii="Times New Roman" w:eastAsia="Times New Roman" w:hAnsi="Times New Roman" w:cs="Times New Roman"/>
                    <w:sz w:val="24"/>
                    <w:szCs w:val="24"/>
                    <w:lang w:val="en-US"/>
                  </w:rPr>
                  <m:t xml:space="preserve"> </m:t>
                </m:r>
                <w:proofErr w:type="spellStart"/>
                <m:r>
                  <m:rPr>
                    <m:nor/>
                  </m:rPr>
                  <w:rPr>
                    <w:rFonts w:ascii="Times New Roman" w:eastAsia="Times New Roman" w:hAnsi="Times New Roman" w:cs="Times New Roman"/>
                    <w:iCs/>
                    <w:sz w:val="24"/>
                    <w:szCs w:val="24"/>
                    <w:lang w:val="en-US"/>
                  </w:rPr>
                  <m:t>Peq</m:t>
                </m:r>
              </m:oMath>
            </m:oMathPara>
            <w:proofErr w:type="spellEnd"/>
          </w:p>
        </w:tc>
        <w:tc>
          <w:tcPr>
            <w:tcW w:w="470" w:type="pct"/>
            <w:shd w:val="clear" w:color="auto" w:fill="auto"/>
            <w:vAlign w:val="center"/>
            <w:hideMark/>
          </w:tcPr>
          <w:p w14:paraId="0A099F84" w14:textId="77777777" w:rsidR="000E5E1D" w:rsidRPr="000E5E1D" w:rsidRDefault="000E5E1D" w:rsidP="000E5E1D">
            <w:pPr>
              <w:widowControl w:val="0"/>
              <w:spacing w:after="0" w:line="360" w:lineRule="auto"/>
              <w:jc w:val="right"/>
              <w:rPr>
                <w:rFonts w:ascii="Times New Roman" w:eastAsia="Times New Roman" w:hAnsi="Times New Roman" w:cs="Arial"/>
                <w:kern w:val="0"/>
                <w:sz w:val="24"/>
                <w:szCs w:val="24"/>
                <w:lang w:eastAsia="pt-BR"/>
                <w14:ligatures w14:val="none"/>
              </w:rPr>
            </w:pPr>
            <w:r w:rsidRPr="000E5E1D">
              <w:rPr>
                <w:rFonts w:ascii="Times New Roman" w:eastAsia="Times New Roman" w:hAnsi="Times New Roman" w:cs="Times New Roman"/>
                <w:kern w:val="0"/>
                <w:sz w:val="24"/>
                <w:szCs w:val="20"/>
                <w:lang w:eastAsia="pt-BR"/>
                <w14:ligatures w14:val="none"/>
              </w:rPr>
              <w:t>(5)</w:t>
            </w:r>
          </w:p>
        </w:tc>
      </w:tr>
    </w:tbl>
    <w:p w14:paraId="5154C29C" w14:textId="77777777" w:rsidR="000E5E1D" w:rsidRPr="000E5E1D" w:rsidRDefault="000E5E1D" w:rsidP="000E5E1D">
      <w:pPr>
        <w:widowControl w:val="0"/>
        <w:spacing w:after="0" w:line="360" w:lineRule="auto"/>
        <w:jc w:val="both"/>
        <w:rPr>
          <w:rFonts w:ascii="Times New Roman" w:eastAsia="Times New Roman" w:hAnsi="Times New Roman" w:cs="Times New Roman"/>
          <w:sz w:val="24"/>
          <w:szCs w:val="24"/>
        </w:rPr>
      </w:pPr>
      <w:r w:rsidRPr="000E5E1D">
        <w:rPr>
          <w:rFonts w:ascii="Times New Roman" w:eastAsia="Times New Roman" w:hAnsi="Times New Roman" w:cs="Times New Roman"/>
          <w:sz w:val="24"/>
          <w:szCs w:val="24"/>
        </w:rPr>
        <w:t xml:space="preserve">em que o </w:t>
      </w:r>
      <w:proofErr w:type="spellStart"/>
      <w:r w:rsidRPr="000E5E1D">
        <w:rPr>
          <w:rFonts w:ascii="Times New Roman" w:eastAsia="Times New Roman" w:hAnsi="Times New Roman" w:cs="Times New Roman"/>
          <w:sz w:val="24"/>
          <w:szCs w:val="24"/>
        </w:rPr>
        <w:t>CE</w:t>
      </w:r>
      <w:r w:rsidRPr="000E5E1D">
        <w:rPr>
          <w:rFonts w:ascii="Times New Roman" w:eastAsia="Times New Roman" w:hAnsi="Times New Roman" w:cs="Times New Roman"/>
          <w:sz w:val="24"/>
          <w:szCs w:val="24"/>
          <w:vertAlign w:val="subscript"/>
        </w:rPr>
        <w:t>máx_obs</w:t>
      </w:r>
      <w:proofErr w:type="spellEnd"/>
      <w:r w:rsidRPr="000E5E1D">
        <w:rPr>
          <w:rFonts w:ascii="Times New Roman" w:eastAsia="Times New Roman" w:hAnsi="Times New Roman" w:cs="Times New Roman"/>
          <w:sz w:val="24"/>
          <w:szCs w:val="24"/>
        </w:rPr>
        <w:t xml:space="preserve"> é o </w:t>
      </w:r>
      <w:r w:rsidRPr="000E5E1D">
        <w:rPr>
          <w:rFonts w:ascii="Times New Roman" w:eastAsia="Times New Roman" w:hAnsi="Times New Roman" w:cs="Times New Roman"/>
          <w:sz w:val="24"/>
          <w:szCs w:val="24"/>
          <w:lang w:eastAsia="pt-BR"/>
        </w:rPr>
        <w:t>maior coeficiente de escoamento observado entre as estações fluviométricas na região em estudo.</w:t>
      </w:r>
    </w:p>
    <w:p w14:paraId="79B27E46" w14:textId="77777777" w:rsidR="0005641E" w:rsidRDefault="0005641E" w:rsidP="00376A21">
      <w:pPr>
        <w:spacing w:after="0" w:line="360" w:lineRule="auto"/>
        <w:jc w:val="both"/>
        <w:rPr>
          <w:rFonts w:ascii="Times New Roman" w:hAnsi="Times New Roman" w:cs="Times New Roman"/>
          <w:sz w:val="24"/>
          <w:szCs w:val="24"/>
        </w:rPr>
      </w:pPr>
    </w:p>
    <w:p w14:paraId="51AA52A2" w14:textId="77777777" w:rsidR="003E5918" w:rsidRDefault="003E5918" w:rsidP="00376A21">
      <w:pPr>
        <w:spacing w:after="0" w:line="360" w:lineRule="auto"/>
        <w:jc w:val="both"/>
        <w:rPr>
          <w:rFonts w:ascii="Times New Roman" w:hAnsi="Times New Roman" w:cs="Times New Roman"/>
          <w:sz w:val="24"/>
          <w:szCs w:val="24"/>
        </w:rPr>
      </w:pPr>
    </w:p>
    <w:p w14:paraId="06A54E99" w14:textId="77777777" w:rsidR="003E5918" w:rsidRPr="00FE3085" w:rsidRDefault="003E5918" w:rsidP="00376A21">
      <w:pPr>
        <w:spacing w:after="0" w:line="360" w:lineRule="auto"/>
        <w:jc w:val="both"/>
        <w:rPr>
          <w:rFonts w:ascii="Times New Roman" w:hAnsi="Times New Roman" w:cs="Times New Roman"/>
          <w:sz w:val="24"/>
          <w:szCs w:val="24"/>
        </w:rPr>
      </w:pPr>
    </w:p>
    <w:p w14:paraId="10D2EA4F" w14:textId="1C52B481" w:rsidR="00957F71" w:rsidRPr="00957F71" w:rsidRDefault="00957F71" w:rsidP="0076340D">
      <w:pPr>
        <w:numPr>
          <w:ilvl w:val="0"/>
          <w:numId w:val="1"/>
        </w:numPr>
        <w:ind w:left="308" w:hanging="294"/>
        <w:rPr>
          <w:rFonts w:ascii="Times New Roman" w:eastAsia="Times New Roman" w:hAnsi="Times New Roman" w:cs="Times New Roman"/>
          <w:b/>
          <w:kern w:val="0"/>
          <w:sz w:val="24"/>
          <w:szCs w:val="24"/>
          <w:lang w:eastAsia="pt-BR"/>
          <w14:ligatures w14:val="none"/>
        </w:rPr>
      </w:pPr>
      <w:r w:rsidRPr="00957F71">
        <w:rPr>
          <w:rFonts w:ascii="Times New Roman" w:eastAsia="Times New Roman" w:hAnsi="Times New Roman" w:cs="Times New Roman"/>
          <w:b/>
          <w:kern w:val="0"/>
          <w:sz w:val="24"/>
          <w:szCs w:val="24"/>
          <w:lang w:eastAsia="pt-BR"/>
          <w14:ligatures w14:val="none"/>
        </w:rPr>
        <w:lastRenderedPageBreak/>
        <w:t>Resultados</w:t>
      </w:r>
      <w:r w:rsidR="002C7873">
        <w:rPr>
          <w:rFonts w:ascii="Times New Roman" w:eastAsia="Times New Roman" w:hAnsi="Times New Roman" w:cs="Times New Roman"/>
          <w:b/>
          <w:kern w:val="0"/>
          <w:sz w:val="24"/>
          <w:szCs w:val="24"/>
          <w:lang w:eastAsia="pt-BR"/>
          <w14:ligatures w14:val="none"/>
        </w:rPr>
        <w:t xml:space="preserve"> Parciais</w:t>
      </w:r>
    </w:p>
    <w:p w14:paraId="4DFF7FF1" w14:textId="77777777" w:rsidR="002C7873" w:rsidRDefault="002C7873" w:rsidP="00957F71">
      <w:pPr>
        <w:widowControl w:val="0"/>
        <w:spacing w:after="0" w:line="360" w:lineRule="auto"/>
        <w:ind w:firstLine="709"/>
        <w:jc w:val="both"/>
        <w:rPr>
          <w:rFonts w:ascii="Times New Roman" w:eastAsia="Times New Roman" w:hAnsi="Times New Roman" w:cs="Times New Roman"/>
          <w:sz w:val="24"/>
          <w:szCs w:val="24"/>
        </w:rPr>
      </w:pPr>
    </w:p>
    <w:p w14:paraId="06738F2D" w14:textId="2BE36752"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 xml:space="preserve">Na Figura 5 é apresentada a variação da precipitação média anual para as sub-bacias nível 1 do PNRH que integram o território </w:t>
      </w:r>
      <w:proofErr w:type="spellStart"/>
      <w:r w:rsidRPr="00957F71">
        <w:rPr>
          <w:rFonts w:ascii="Times New Roman" w:eastAsia="Times New Roman" w:hAnsi="Times New Roman" w:cs="Times New Roman"/>
          <w:sz w:val="24"/>
          <w:szCs w:val="24"/>
        </w:rPr>
        <w:t>matogrossense</w:t>
      </w:r>
      <w:proofErr w:type="spellEnd"/>
      <w:r w:rsidRPr="00957F71">
        <w:rPr>
          <w:rFonts w:ascii="Times New Roman" w:eastAsia="Times New Roman" w:hAnsi="Times New Roman" w:cs="Times New Roman"/>
          <w:sz w:val="24"/>
          <w:szCs w:val="24"/>
        </w:rPr>
        <w:t>. A precipitação média anual no estado de Mato Grosso, no período entre 1990 e 2022, variou de 860 a 2.801 mm. A região amazônica, localizada no norte do estado, apresenta as áreas com maior precipitação total média anual, enquanto na região sul são observadas as áreas com menor precipitação total média anual.</w:t>
      </w:r>
    </w:p>
    <w:p w14:paraId="1A4866D9"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Esses resultados corroboram com os valores de precipitação obtidos em outros estudos (Guarino et al., 2019; Oliveira et al., 2014; Souza et al., 2013) evidenciando, novamente, a possibilidade de utilizar no presente estudo o produto de sensoriamento remoto CHIRPS para predizer a variável precipitação média anual.</w:t>
      </w:r>
    </w:p>
    <w:p w14:paraId="669E60D5" w14:textId="77777777" w:rsid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No levantamento das estações, foram inventariadas 1.237 estações fluviométricas presentes nas sub-bacias nível 1 (Figura 3). No entanto, desse total, apenas 299 continham série histórica de dados (Figura 6).</w:t>
      </w:r>
    </w:p>
    <w:p w14:paraId="5296D2DC" w14:textId="77777777" w:rsidR="00F77FD7" w:rsidRPr="00957F71" w:rsidRDefault="00F77FD7" w:rsidP="00957F71">
      <w:pPr>
        <w:widowControl w:val="0"/>
        <w:spacing w:after="0" w:line="360" w:lineRule="auto"/>
        <w:ind w:firstLine="709"/>
        <w:jc w:val="both"/>
        <w:rPr>
          <w:rFonts w:ascii="Times New Roman" w:eastAsia="Times New Roman" w:hAnsi="Times New Roman" w:cs="Times New Roman"/>
          <w:sz w:val="24"/>
          <w:szCs w:val="24"/>
        </w:rPr>
      </w:pPr>
    </w:p>
    <w:p w14:paraId="539DEA5B" w14:textId="77777777" w:rsidR="00F77FD7" w:rsidRPr="00957F71" w:rsidRDefault="00F77FD7" w:rsidP="00F77FD7">
      <w:pPr>
        <w:widowControl w:val="0"/>
        <w:spacing w:after="0" w:line="240" w:lineRule="auto"/>
        <w:jc w:val="center"/>
        <w:rPr>
          <w:rFonts w:ascii="Times New Roman" w:eastAsia="Times New Roman" w:hAnsi="Times New Roman" w:cs="Times New Roman"/>
          <w:color w:val="FF0000"/>
          <w:sz w:val="24"/>
          <w:szCs w:val="24"/>
        </w:rPr>
      </w:pPr>
      <w:r w:rsidRPr="00957F71">
        <w:rPr>
          <w:rFonts w:ascii="Times New Roman" w:eastAsia="Times New Roman" w:hAnsi="Times New Roman" w:cs="Times New Roman"/>
          <w:noProof/>
          <w:sz w:val="24"/>
          <w:szCs w:val="24"/>
        </w:rPr>
        <w:drawing>
          <wp:inline distT="0" distB="0" distL="0" distR="0" wp14:anchorId="553AB1D0" wp14:editId="47C45BEB">
            <wp:extent cx="5602346" cy="3960000"/>
            <wp:effectExtent l="0" t="0" r="0" b="2540"/>
            <wp:docPr id="140749085" name="Picture 3" descr="A map of the state of per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9085" name="Picture 3" descr="A map of the state of peru&#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2346" cy="3960000"/>
                    </a:xfrm>
                    <a:prstGeom prst="rect">
                      <a:avLst/>
                    </a:prstGeom>
                  </pic:spPr>
                </pic:pic>
              </a:graphicData>
            </a:graphic>
          </wp:inline>
        </w:drawing>
      </w:r>
    </w:p>
    <w:p w14:paraId="6C3498BF" w14:textId="77777777" w:rsidR="00F77FD7" w:rsidRPr="009F2366" w:rsidRDefault="00F77FD7" w:rsidP="00F77FD7">
      <w:pPr>
        <w:widowControl w:val="0"/>
        <w:spacing w:after="0" w:line="360" w:lineRule="auto"/>
        <w:ind w:left="993" w:hanging="993"/>
        <w:jc w:val="both"/>
        <w:rPr>
          <w:rFonts w:ascii="Times New Roman" w:eastAsia="Times New Roman" w:hAnsi="Times New Roman" w:cs="Times New Roman"/>
          <w:sz w:val="24"/>
          <w:szCs w:val="24"/>
        </w:rPr>
      </w:pPr>
      <w:r w:rsidRPr="009F2366">
        <w:rPr>
          <w:rFonts w:ascii="Times New Roman" w:eastAsia="Times New Roman" w:hAnsi="Times New Roman" w:cs="Times New Roman"/>
          <w:b/>
          <w:bCs/>
          <w:sz w:val="24"/>
          <w:szCs w:val="24"/>
        </w:rPr>
        <w:t xml:space="preserve">Figura 5. </w:t>
      </w:r>
      <w:r w:rsidRPr="009F2366">
        <w:rPr>
          <w:rFonts w:ascii="Times New Roman" w:eastAsia="Times New Roman" w:hAnsi="Times New Roman" w:cs="Times New Roman"/>
          <w:sz w:val="24"/>
          <w:szCs w:val="24"/>
        </w:rPr>
        <w:t>Mapa de precipitação do Estado de Mato Grosso obtido para o período de 1990 a 2022.</w:t>
      </w:r>
    </w:p>
    <w:p w14:paraId="38D4C29C" w14:textId="77777777" w:rsidR="00F77FD7" w:rsidRPr="00957F71" w:rsidRDefault="00F77FD7" w:rsidP="00F77FD7">
      <w:pPr>
        <w:widowControl w:val="0"/>
        <w:spacing w:after="0" w:line="360" w:lineRule="auto"/>
        <w:jc w:val="both"/>
        <w:rPr>
          <w:rFonts w:ascii="Times New Roman" w:eastAsia="Times New Roman" w:hAnsi="Times New Roman" w:cs="Times New Roman"/>
          <w:sz w:val="24"/>
          <w:szCs w:val="24"/>
        </w:rPr>
      </w:pPr>
    </w:p>
    <w:p w14:paraId="64F5A896"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0F9F9506" w14:textId="77777777" w:rsidR="00957F71" w:rsidRPr="00957F71" w:rsidRDefault="00957F71" w:rsidP="00957F71">
      <w:pPr>
        <w:widowControl w:val="0"/>
        <w:spacing w:after="0" w:line="360" w:lineRule="auto"/>
        <w:jc w:val="center"/>
        <w:rPr>
          <w:rFonts w:ascii="Times New Roman" w:eastAsia="Times New Roman" w:hAnsi="Times New Roman" w:cs="Times New Roman"/>
          <w:sz w:val="24"/>
          <w:szCs w:val="24"/>
        </w:rPr>
      </w:pPr>
      <w:r w:rsidRPr="00957F71">
        <w:rPr>
          <w:rFonts w:ascii="Times New Roman" w:eastAsia="Times New Roman" w:hAnsi="Times New Roman" w:cs="Times New Roman"/>
          <w:noProof/>
          <w:sz w:val="24"/>
          <w:szCs w:val="24"/>
        </w:rPr>
        <w:lastRenderedPageBreak/>
        <w:drawing>
          <wp:inline distT="0" distB="0" distL="0" distR="0" wp14:anchorId="2A3388D9" wp14:editId="2E8236B9">
            <wp:extent cx="5550546" cy="3924000"/>
            <wp:effectExtent l="0" t="0" r="0" b="635"/>
            <wp:docPr id="1246882941" name="Picture 7"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82941" name="Picture 7" descr="A map of a riv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0546" cy="3924000"/>
                    </a:xfrm>
                    <a:prstGeom prst="rect">
                      <a:avLst/>
                    </a:prstGeom>
                  </pic:spPr>
                </pic:pic>
              </a:graphicData>
            </a:graphic>
          </wp:inline>
        </w:drawing>
      </w:r>
    </w:p>
    <w:p w14:paraId="7824CCA3" w14:textId="77777777" w:rsidR="00957F71" w:rsidRPr="009F2366" w:rsidRDefault="00957F71" w:rsidP="009F2366">
      <w:pPr>
        <w:widowControl w:val="0"/>
        <w:spacing w:after="0" w:line="360" w:lineRule="auto"/>
        <w:ind w:left="1078" w:hanging="1078"/>
        <w:jc w:val="both"/>
        <w:rPr>
          <w:rFonts w:ascii="Times New Roman" w:eastAsia="Times New Roman" w:hAnsi="Times New Roman" w:cs="Times New Roman"/>
          <w:sz w:val="24"/>
          <w:szCs w:val="24"/>
        </w:rPr>
      </w:pPr>
      <w:r w:rsidRPr="009F2366">
        <w:rPr>
          <w:rFonts w:ascii="Times New Roman" w:eastAsia="Times New Roman" w:hAnsi="Times New Roman" w:cs="Times New Roman"/>
          <w:b/>
          <w:bCs/>
          <w:sz w:val="24"/>
          <w:szCs w:val="24"/>
        </w:rPr>
        <w:t xml:space="preserve">Figura 6. </w:t>
      </w:r>
      <w:r w:rsidRPr="009F2366">
        <w:rPr>
          <w:rFonts w:ascii="Times New Roman" w:eastAsia="Times New Roman" w:hAnsi="Times New Roman" w:cs="Times New Roman"/>
          <w:sz w:val="24"/>
          <w:szCs w:val="24"/>
        </w:rPr>
        <w:t>Distribuição espacial das estações fluviométricas existentes na área delimitada para estudo que possuem série histórica de dados.</w:t>
      </w:r>
    </w:p>
    <w:p w14:paraId="7D1B301A" w14:textId="77777777" w:rsidR="006C217B" w:rsidRDefault="006C217B" w:rsidP="006C217B">
      <w:pPr>
        <w:widowControl w:val="0"/>
        <w:spacing w:after="0" w:line="360" w:lineRule="auto"/>
        <w:ind w:firstLine="709"/>
        <w:jc w:val="both"/>
        <w:rPr>
          <w:rFonts w:ascii="Times New Roman" w:eastAsia="Times New Roman" w:hAnsi="Times New Roman" w:cs="Times New Roman"/>
          <w:sz w:val="24"/>
          <w:szCs w:val="24"/>
        </w:rPr>
      </w:pPr>
    </w:p>
    <w:p w14:paraId="0C1E74F0" w14:textId="77777777" w:rsidR="006C217B" w:rsidRDefault="006C217B" w:rsidP="006C217B">
      <w:pPr>
        <w:widowControl w:val="0"/>
        <w:spacing w:after="0" w:line="360" w:lineRule="auto"/>
        <w:ind w:firstLine="709"/>
        <w:jc w:val="both"/>
        <w:rPr>
          <w:rFonts w:ascii="Times New Roman" w:eastAsia="Times New Roman" w:hAnsi="Times New Roman" w:cs="Times New Roman"/>
          <w:sz w:val="24"/>
          <w:szCs w:val="24"/>
        </w:rPr>
      </w:pPr>
    </w:p>
    <w:p w14:paraId="7543AE87" w14:textId="17114205" w:rsidR="006C217B" w:rsidRPr="00957F71" w:rsidRDefault="006C217B" w:rsidP="006C217B">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Aplicando o critério de seleção adotado, conforme descrito no item 1.2.2, constatou-se que 124 estações fluviométricas satisfaziam aos critérios adotados (Figura 7), ou seja, para realização do presente estudo foi possível utilizar apenas 10% das estações existentes no Estado de Mato Grosso (Figura 6), evidenciando um expressivo número de estações fluviométricas na rede de monitoramento disponibilizada pela ANA sem dados disponíveis ou com série histórica de dados com muitas falhas e/ou curtas que impossibilita a sua utilização para os estudos de avaliação da disponibilidade hídrica no Estado.</w:t>
      </w:r>
    </w:p>
    <w:p w14:paraId="408B5692" w14:textId="77777777" w:rsidR="006C217B" w:rsidRPr="00957F71" w:rsidRDefault="006C217B" w:rsidP="006C217B">
      <w:pPr>
        <w:widowControl w:val="0"/>
        <w:spacing w:after="0" w:line="360" w:lineRule="auto"/>
        <w:ind w:firstLine="709"/>
        <w:jc w:val="both"/>
        <w:rPr>
          <w:rFonts w:ascii="Times New Roman" w:eastAsia="Times New Roman" w:hAnsi="Times New Roman" w:cs="Times New Roman"/>
          <w:sz w:val="24"/>
          <w:szCs w:val="24"/>
          <w:lang w:eastAsia="pt-BR"/>
        </w:rPr>
      </w:pPr>
      <w:r w:rsidRPr="00957F71">
        <w:rPr>
          <w:rFonts w:ascii="Times New Roman" w:eastAsia="Times New Roman" w:hAnsi="Times New Roman" w:cs="Times New Roman"/>
          <w:sz w:val="24"/>
          <w:szCs w:val="24"/>
          <w:lang w:eastAsia="pt-BR"/>
        </w:rPr>
        <w:t>Na Tabela 2 estão apresentadas informações (</w:t>
      </w:r>
      <w:r w:rsidRPr="00957F71">
        <w:rPr>
          <w:rFonts w:ascii="Times New Roman" w:eastAsia="Times New Roman" w:hAnsi="Times New Roman" w:cs="Times New Roman"/>
          <w:sz w:val="24"/>
          <w:szCs w:val="24"/>
        </w:rPr>
        <w:t>código, coordenadas geográficas, nome,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w:t>
      </w:r>
      <w:proofErr w:type="spellStart"/>
      <w:r w:rsidRPr="00957F71">
        <w:rPr>
          <w:rFonts w:ascii="Times New Roman" w:eastAsia="Times New Roman" w:hAnsi="Times New Roman" w:cs="Times New Roman"/>
          <w:sz w:val="24"/>
          <w:szCs w:val="24"/>
        </w:rPr>
        <w:t>Q</w:t>
      </w:r>
      <w:r w:rsidRPr="00957F71">
        <w:rPr>
          <w:rFonts w:ascii="Times New Roman" w:eastAsia="Times New Roman" w:hAnsi="Times New Roman" w:cs="Times New Roman"/>
          <w:sz w:val="24"/>
          <w:szCs w:val="24"/>
          <w:vertAlign w:val="subscript"/>
        </w:rPr>
        <w:t>mld</w:t>
      </w:r>
      <w:proofErr w:type="spellEnd"/>
      <w:r w:rsidRPr="00957F71">
        <w:rPr>
          <w:rFonts w:ascii="Times New Roman" w:eastAsia="Times New Roman" w:hAnsi="Times New Roman" w:cs="Times New Roman"/>
          <w:sz w:val="24"/>
          <w:szCs w:val="24"/>
        </w:rPr>
        <w:t xml:space="preserve">, A, P, </w:t>
      </w:r>
      <w:proofErr w:type="spellStart"/>
      <w:r w:rsidRPr="00957F71">
        <w:rPr>
          <w:rFonts w:ascii="Times New Roman" w:eastAsia="Times New Roman" w:hAnsi="Times New Roman" w:cs="Times New Roman"/>
          <w:sz w:val="24"/>
          <w:szCs w:val="24"/>
        </w:rPr>
        <w:t>Peq</w:t>
      </w:r>
      <w:proofErr w:type="spellEnd"/>
      <w:r w:rsidRPr="00957F71">
        <w:rPr>
          <w:rFonts w:ascii="Times New Roman" w:eastAsia="Times New Roman" w:hAnsi="Times New Roman" w:cs="Times New Roman"/>
          <w:sz w:val="24"/>
          <w:szCs w:val="24"/>
        </w:rPr>
        <w:t>,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e CE) correspondentes</w:t>
      </w:r>
      <w:r w:rsidRPr="00957F71">
        <w:rPr>
          <w:rFonts w:ascii="Times New Roman" w:eastAsia="Times New Roman" w:hAnsi="Times New Roman" w:cs="Times New Roman"/>
          <w:sz w:val="24"/>
          <w:szCs w:val="24"/>
          <w:lang w:eastAsia="pt-BR"/>
        </w:rPr>
        <w:t xml:space="preserve"> às estações fluviométricas selecionadas para estudo.</w:t>
      </w:r>
    </w:p>
    <w:p w14:paraId="79C10631"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7D177C7C" w14:textId="77777777" w:rsidR="00957F71" w:rsidRPr="00957F71" w:rsidRDefault="00957F71" w:rsidP="00957F71">
      <w:pPr>
        <w:widowControl w:val="0"/>
        <w:spacing w:after="0" w:line="360" w:lineRule="auto"/>
        <w:jc w:val="center"/>
        <w:rPr>
          <w:rFonts w:ascii="Times New Roman" w:eastAsia="Times New Roman" w:hAnsi="Times New Roman" w:cs="Times New Roman"/>
          <w:sz w:val="24"/>
          <w:szCs w:val="24"/>
        </w:rPr>
      </w:pPr>
      <w:r w:rsidRPr="00957F71">
        <w:rPr>
          <w:rFonts w:ascii="Times New Roman" w:eastAsia="Times New Roman" w:hAnsi="Times New Roman" w:cs="Times New Roman"/>
          <w:noProof/>
          <w:sz w:val="24"/>
          <w:szCs w:val="24"/>
        </w:rPr>
        <w:lastRenderedPageBreak/>
        <w:drawing>
          <wp:inline distT="0" distB="0" distL="0" distR="0" wp14:anchorId="5BBB8E6F" wp14:editId="75199035">
            <wp:extent cx="5550544" cy="3924000"/>
            <wp:effectExtent l="0" t="0" r="0" b="635"/>
            <wp:docPr id="478343438" name="Picture 6"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43438" name="Picture 6" descr="A map of a riv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0544" cy="3924000"/>
                    </a:xfrm>
                    <a:prstGeom prst="rect">
                      <a:avLst/>
                    </a:prstGeom>
                  </pic:spPr>
                </pic:pic>
              </a:graphicData>
            </a:graphic>
          </wp:inline>
        </w:drawing>
      </w:r>
    </w:p>
    <w:p w14:paraId="090F9677" w14:textId="77777777" w:rsidR="00957F71" w:rsidRDefault="00957F71" w:rsidP="009F2366">
      <w:pPr>
        <w:widowControl w:val="0"/>
        <w:spacing w:after="0" w:line="360" w:lineRule="auto"/>
        <w:ind w:left="993" w:hanging="993"/>
        <w:jc w:val="both"/>
        <w:rPr>
          <w:rFonts w:ascii="Times New Roman" w:eastAsia="Times New Roman" w:hAnsi="Times New Roman" w:cs="Times New Roman"/>
          <w:sz w:val="24"/>
          <w:szCs w:val="24"/>
        </w:rPr>
      </w:pPr>
      <w:r w:rsidRPr="009F2366">
        <w:rPr>
          <w:rFonts w:ascii="Times New Roman" w:eastAsia="Times New Roman" w:hAnsi="Times New Roman" w:cs="Times New Roman"/>
          <w:b/>
          <w:bCs/>
          <w:sz w:val="24"/>
          <w:szCs w:val="24"/>
        </w:rPr>
        <w:t xml:space="preserve">Figura 7. </w:t>
      </w:r>
      <w:r w:rsidRPr="009F2366">
        <w:rPr>
          <w:rFonts w:ascii="Times New Roman" w:eastAsia="Times New Roman" w:hAnsi="Times New Roman" w:cs="Times New Roman"/>
          <w:sz w:val="24"/>
          <w:szCs w:val="24"/>
        </w:rPr>
        <w:t>Distribuição espacial das estações fluviométricas selecionadas para realização do presente estudo.</w:t>
      </w:r>
    </w:p>
    <w:p w14:paraId="426BEC9C" w14:textId="77777777" w:rsidR="006C217B" w:rsidRDefault="006C217B" w:rsidP="009F2366">
      <w:pPr>
        <w:widowControl w:val="0"/>
        <w:spacing w:after="0" w:line="360" w:lineRule="auto"/>
        <w:ind w:left="993" w:hanging="993"/>
        <w:jc w:val="both"/>
        <w:rPr>
          <w:rFonts w:ascii="Times New Roman" w:eastAsia="Times New Roman" w:hAnsi="Times New Roman" w:cs="Times New Roman"/>
          <w:sz w:val="24"/>
          <w:szCs w:val="24"/>
        </w:rPr>
      </w:pPr>
    </w:p>
    <w:p w14:paraId="044DB7BE" w14:textId="77777777" w:rsidR="00957F71" w:rsidRPr="007758BA" w:rsidRDefault="00957F71" w:rsidP="009F2366">
      <w:pPr>
        <w:widowControl w:val="0"/>
        <w:spacing w:after="0" w:line="360" w:lineRule="auto"/>
        <w:ind w:left="1078" w:hanging="1078"/>
        <w:jc w:val="both"/>
        <w:rPr>
          <w:rFonts w:ascii="Times New Roman" w:eastAsia="Times New Roman" w:hAnsi="Times New Roman" w:cs="Times New Roman"/>
          <w:sz w:val="24"/>
          <w:szCs w:val="24"/>
        </w:rPr>
      </w:pPr>
      <w:r w:rsidRPr="00957F71">
        <w:rPr>
          <w:rFonts w:ascii="Times New Roman" w:eastAsia="Times New Roman" w:hAnsi="Times New Roman" w:cs="Times New Roman"/>
          <w:b/>
          <w:bCs/>
          <w:sz w:val="24"/>
          <w:szCs w:val="24"/>
        </w:rPr>
        <w:t xml:space="preserve">Tabela 2. </w:t>
      </w:r>
      <w:r w:rsidRPr="007758BA">
        <w:rPr>
          <w:rFonts w:ascii="Times New Roman" w:eastAsia="Times New Roman" w:hAnsi="Times New Roman" w:cs="Times New Roman"/>
          <w:sz w:val="24"/>
          <w:szCs w:val="24"/>
        </w:rPr>
        <w:t>Estações fluviométricas selecionadas para estudo</w:t>
      </w:r>
      <w:r w:rsidRPr="007758BA" w:rsidDel="00086494">
        <w:rPr>
          <w:rFonts w:ascii="Times New Roman" w:eastAsia="Times New Roman" w:hAnsi="Times New Roman" w:cs="Times New Roman"/>
          <w:sz w:val="24"/>
          <w:szCs w:val="24"/>
        </w:rPr>
        <w:t xml:space="preserve"> </w:t>
      </w:r>
    </w:p>
    <w:tbl>
      <w:tblPr>
        <w:tblW w:w="4411" w:type="pct"/>
        <w:jc w:val="center"/>
        <w:tblCellMar>
          <w:left w:w="70" w:type="dxa"/>
          <w:right w:w="70" w:type="dxa"/>
        </w:tblCellMar>
        <w:tblLook w:val="04A0" w:firstRow="1" w:lastRow="0" w:firstColumn="1" w:lastColumn="0" w:noHBand="0" w:noVBand="1"/>
      </w:tblPr>
      <w:tblGrid>
        <w:gridCol w:w="1248"/>
        <w:gridCol w:w="4842"/>
        <w:gridCol w:w="1136"/>
        <w:gridCol w:w="1277"/>
      </w:tblGrid>
      <w:tr w:rsidR="006C217B" w:rsidRPr="00957F71" w14:paraId="0D3EA2E3" w14:textId="77777777" w:rsidTr="00802FFC">
        <w:trPr>
          <w:trHeight w:val="20"/>
          <w:jc w:val="center"/>
        </w:trPr>
        <w:tc>
          <w:tcPr>
            <w:tcW w:w="734" w:type="pct"/>
            <w:tcBorders>
              <w:top w:val="single" w:sz="8" w:space="0" w:color="auto"/>
              <w:left w:val="nil"/>
              <w:bottom w:val="single" w:sz="8" w:space="0" w:color="auto"/>
              <w:right w:val="nil"/>
            </w:tcBorders>
            <w:shd w:val="clear" w:color="auto" w:fill="auto"/>
            <w:noWrap/>
            <w:vAlign w:val="center"/>
          </w:tcPr>
          <w:p w14:paraId="348EAE8B" w14:textId="77777777" w:rsidR="006C217B" w:rsidRPr="006C217B" w:rsidRDefault="006C217B" w:rsidP="00243E65">
            <w:pPr>
              <w:spacing w:after="0" w:line="240" w:lineRule="auto"/>
              <w:jc w:val="center"/>
              <w:rPr>
                <w:rFonts w:ascii="Times New Roman" w:eastAsia="Times New Roman" w:hAnsi="Times New Roman" w:cs="Times New Roman"/>
                <w:b/>
                <w:bCs/>
                <w:color w:val="000000"/>
                <w:kern w:val="0"/>
                <w:sz w:val="24"/>
                <w:szCs w:val="24"/>
                <w:lang w:eastAsia="pt-BR"/>
                <w14:ligatures w14:val="none"/>
              </w:rPr>
            </w:pPr>
            <w:r w:rsidRPr="006C217B">
              <w:rPr>
                <w:rFonts w:ascii="Times New Roman" w:eastAsia="Times New Roman" w:hAnsi="Times New Roman" w:cs="Times New Roman"/>
                <w:b/>
                <w:bCs/>
                <w:kern w:val="0"/>
                <w:sz w:val="24"/>
                <w:szCs w:val="24"/>
                <w:lang w:eastAsia="pt-BR"/>
                <w14:ligatures w14:val="none"/>
              </w:rPr>
              <w:t>Código</w:t>
            </w:r>
          </w:p>
        </w:tc>
        <w:tc>
          <w:tcPr>
            <w:tcW w:w="2847" w:type="pct"/>
            <w:tcBorders>
              <w:top w:val="single" w:sz="8" w:space="0" w:color="auto"/>
              <w:left w:val="nil"/>
              <w:bottom w:val="single" w:sz="8" w:space="0" w:color="auto"/>
              <w:right w:val="nil"/>
            </w:tcBorders>
            <w:shd w:val="clear" w:color="auto" w:fill="auto"/>
            <w:noWrap/>
            <w:vAlign w:val="center"/>
          </w:tcPr>
          <w:p w14:paraId="60CADF03" w14:textId="77777777" w:rsidR="006C217B" w:rsidRPr="006C217B" w:rsidRDefault="006C217B" w:rsidP="00957F71">
            <w:pPr>
              <w:spacing w:after="0" w:line="240" w:lineRule="auto"/>
              <w:jc w:val="center"/>
              <w:rPr>
                <w:rFonts w:ascii="Times New Roman" w:eastAsia="Times New Roman" w:hAnsi="Times New Roman" w:cs="Times New Roman"/>
                <w:b/>
                <w:bCs/>
                <w:color w:val="000000"/>
                <w:kern w:val="0"/>
                <w:sz w:val="24"/>
                <w:szCs w:val="24"/>
                <w:lang w:eastAsia="pt-BR"/>
                <w14:ligatures w14:val="none"/>
              </w:rPr>
            </w:pPr>
            <w:r w:rsidRPr="006C217B">
              <w:rPr>
                <w:rFonts w:ascii="Times New Roman" w:eastAsia="Times New Roman" w:hAnsi="Times New Roman" w:cs="Times New Roman"/>
                <w:b/>
                <w:bCs/>
                <w:kern w:val="0"/>
                <w:sz w:val="24"/>
                <w:szCs w:val="24"/>
                <w:lang w:eastAsia="pt-BR"/>
                <w14:ligatures w14:val="none"/>
              </w:rPr>
              <w:t>Nome</w:t>
            </w:r>
          </w:p>
        </w:tc>
        <w:tc>
          <w:tcPr>
            <w:tcW w:w="668" w:type="pct"/>
            <w:tcBorders>
              <w:top w:val="single" w:sz="8" w:space="0" w:color="auto"/>
              <w:left w:val="nil"/>
              <w:bottom w:val="single" w:sz="8" w:space="0" w:color="auto"/>
              <w:right w:val="nil"/>
            </w:tcBorders>
            <w:shd w:val="clear" w:color="auto" w:fill="auto"/>
            <w:noWrap/>
            <w:vAlign w:val="center"/>
          </w:tcPr>
          <w:p w14:paraId="61DA7218" w14:textId="1FE778B5" w:rsidR="006C217B" w:rsidRPr="006C217B" w:rsidRDefault="006C217B" w:rsidP="00243E65">
            <w:pPr>
              <w:spacing w:after="0" w:line="240" w:lineRule="auto"/>
              <w:jc w:val="center"/>
              <w:rPr>
                <w:rFonts w:ascii="Times New Roman" w:eastAsia="Times New Roman" w:hAnsi="Times New Roman" w:cs="Times New Roman"/>
                <w:b/>
                <w:bCs/>
                <w:color w:val="000000"/>
                <w:kern w:val="0"/>
                <w:sz w:val="24"/>
                <w:szCs w:val="24"/>
                <w:lang w:eastAsia="pt-BR"/>
                <w14:ligatures w14:val="none"/>
              </w:rPr>
            </w:pPr>
            <w:r w:rsidRPr="006C217B">
              <w:rPr>
                <w:rFonts w:ascii="Times New Roman" w:eastAsia="Times New Roman" w:hAnsi="Times New Roman" w:cs="Times New Roman"/>
                <w:b/>
                <w:bCs/>
                <w:kern w:val="0"/>
                <w:sz w:val="24"/>
                <w:szCs w:val="24"/>
                <w:lang w:eastAsia="pt-BR"/>
                <w14:ligatures w14:val="none"/>
              </w:rPr>
              <w:t>Latitude</w:t>
            </w:r>
          </w:p>
        </w:tc>
        <w:tc>
          <w:tcPr>
            <w:tcW w:w="751" w:type="pct"/>
            <w:tcBorders>
              <w:top w:val="single" w:sz="8" w:space="0" w:color="auto"/>
              <w:left w:val="nil"/>
              <w:bottom w:val="single" w:sz="8" w:space="0" w:color="auto"/>
              <w:right w:val="nil"/>
            </w:tcBorders>
            <w:shd w:val="clear" w:color="auto" w:fill="auto"/>
            <w:noWrap/>
            <w:vAlign w:val="center"/>
          </w:tcPr>
          <w:p w14:paraId="1457F42A" w14:textId="77777777" w:rsidR="006C217B" w:rsidRPr="006C217B" w:rsidRDefault="006C217B" w:rsidP="00243E65">
            <w:pPr>
              <w:spacing w:after="0" w:line="240" w:lineRule="auto"/>
              <w:jc w:val="center"/>
              <w:rPr>
                <w:rFonts w:ascii="Times New Roman" w:eastAsia="Times New Roman" w:hAnsi="Times New Roman" w:cs="Times New Roman"/>
                <w:b/>
                <w:bCs/>
                <w:color w:val="000000"/>
                <w:kern w:val="0"/>
                <w:sz w:val="24"/>
                <w:szCs w:val="24"/>
                <w:lang w:eastAsia="pt-BR"/>
                <w14:ligatures w14:val="none"/>
              </w:rPr>
            </w:pPr>
            <w:r w:rsidRPr="006C217B">
              <w:rPr>
                <w:rFonts w:ascii="Times New Roman" w:eastAsia="Times New Roman" w:hAnsi="Times New Roman" w:cs="Times New Roman"/>
                <w:b/>
                <w:bCs/>
                <w:kern w:val="0"/>
                <w:sz w:val="24"/>
                <w:szCs w:val="24"/>
                <w:lang w:eastAsia="pt-BR"/>
                <w14:ligatures w14:val="none"/>
              </w:rPr>
              <w:t>Longitude</w:t>
            </w:r>
          </w:p>
        </w:tc>
      </w:tr>
      <w:tr w:rsidR="006C217B" w:rsidRPr="00957F71" w14:paraId="0874F2AF" w14:textId="77777777" w:rsidTr="00802FFC">
        <w:trPr>
          <w:trHeight w:val="20"/>
          <w:jc w:val="center"/>
        </w:trPr>
        <w:tc>
          <w:tcPr>
            <w:tcW w:w="734" w:type="pct"/>
            <w:tcBorders>
              <w:top w:val="single" w:sz="8" w:space="0" w:color="auto"/>
              <w:left w:val="nil"/>
              <w:bottom w:val="nil"/>
              <w:right w:val="nil"/>
            </w:tcBorders>
            <w:shd w:val="clear" w:color="auto" w:fill="auto"/>
            <w:noWrap/>
            <w:vAlign w:val="center"/>
          </w:tcPr>
          <w:p w14:paraId="36FB97B6"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15050000</w:t>
            </w:r>
          </w:p>
        </w:tc>
        <w:tc>
          <w:tcPr>
            <w:tcW w:w="2847" w:type="pct"/>
            <w:tcBorders>
              <w:top w:val="single" w:sz="8" w:space="0" w:color="auto"/>
              <w:left w:val="nil"/>
              <w:bottom w:val="nil"/>
              <w:right w:val="nil"/>
            </w:tcBorders>
            <w:shd w:val="clear" w:color="auto" w:fill="auto"/>
            <w:noWrap/>
            <w:vAlign w:val="center"/>
          </w:tcPr>
          <w:p w14:paraId="6CF7F243"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Pontes e Lacerda</w:t>
            </w:r>
          </w:p>
        </w:tc>
        <w:tc>
          <w:tcPr>
            <w:tcW w:w="668" w:type="pct"/>
            <w:tcBorders>
              <w:top w:val="single" w:sz="8" w:space="0" w:color="auto"/>
              <w:left w:val="nil"/>
              <w:bottom w:val="nil"/>
              <w:right w:val="nil"/>
            </w:tcBorders>
            <w:shd w:val="clear" w:color="auto" w:fill="auto"/>
            <w:noWrap/>
            <w:vAlign w:val="center"/>
          </w:tcPr>
          <w:p w14:paraId="7F15E9AD" w14:textId="51612F1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-15,2153</w:t>
            </w:r>
          </w:p>
        </w:tc>
        <w:tc>
          <w:tcPr>
            <w:tcW w:w="751" w:type="pct"/>
            <w:tcBorders>
              <w:top w:val="single" w:sz="8" w:space="0" w:color="auto"/>
              <w:left w:val="nil"/>
              <w:bottom w:val="nil"/>
              <w:right w:val="nil"/>
            </w:tcBorders>
            <w:shd w:val="clear" w:color="auto" w:fill="auto"/>
            <w:noWrap/>
            <w:vAlign w:val="center"/>
          </w:tcPr>
          <w:p w14:paraId="06B27D13"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-59,3539</w:t>
            </w:r>
          </w:p>
        </w:tc>
      </w:tr>
      <w:tr w:rsidR="006C217B" w:rsidRPr="00957F71" w14:paraId="5062F32C"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098EE092"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15120001</w:t>
            </w:r>
          </w:p>
        </w:tc>
        <w:tc>
          <w:tcPr>
            <w:tcW w:w="2847" w:type="pct"/>
            <w:tcBorders>
              <w:top w:val="nil"/>
              <w:left w:val="nil"/>
              <w:bottom w:val="nil"/>
              <w:right w:val="nil"/>
            </w:tcBorders>
            <w:shd w:val="clear" w:color="auto" w:fill="auto"/>
            <w:noWrap/>
            <w:vAlign w:val="bottom"/>
            <w:hideMark/>
          </w:tcPr>
          <w:p w14:paraId="4949EEF8"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Mato Grosso</w:t>
            </w:r>
          </w:p>
        </w:tc>
        <w:tc>
          <w:tcPr>
            <w:tcW w:w="668" w:type="pct"/>
            <w:tcBorders>
              <w:top w:val="nil"/>
              <w:left w:val="nil"/>
              <w:bottom w:val="nil"/>
              <w:right w:val="nil"/>
            </w:tcBorders>
            <w:shd w:val="clear" w:color="auto" w:fill="auto"/>
            <w:noWrap/>
            <w:vAlign w:val="bottom"/>
            <w:hideMark/>
          </w:tcPr>
          <w:p w14:paraId="34618732" w14:textId="06E0CDA5"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-15,0092</w:t>
            </w:r>
          </w:p>
        </w:tc>
        <w:tc>
          <w:tcPr>
            <w:tcW w:w="751" w:type="pct"/>
            <w:tcBorders>
              <w:top w:val="nil"/>
              <w:left w:val="nil"/>
              <w:bottom w:val="nil"/>
              <w:right w:val="nil"/>
            </w:tcBorders>
            <w:shd w:val="clear" w:color="auto" w:fill="auto"/>
            <w:noWrap/>
            <w:vAlign w:val="bottom"/>
            <w:hideMark/>
          </w:tcPr>
          <w:p w14:paraId="1C8C609C"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-59,9581</w:t>
            </w:r>
          </w:p>
        </w:tc>
      </w:tr>
      <w:tr w:rsidR="006C217B" w:rsidRPr="00957F71" w14:paraId="5EE67E66"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7F17C927"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15124009</w:t>
            </w:r>
          </w:p>
        </w:tc>
        <w:tc>
          <w:tcPr>
            <w:tcW w:w="2847" w:type="pct"/>
            <w:tcBorders>
              <w:top w:val="nil"/>
              <w:left w:val="nil"/>
              <w:bottom w:val="nil"/>
              <w:right w:val="nil"/>
            </w:tcBorders>
            <w:shd w:val="clear" w:color="auto" w:fill="auto"/>
            <w:noWrap/>
            <w:vAlign w:val="bottom"/>
            <w:hideMark/>
          </w:tcPr>
          <w:p w14:paraId="4E8CEC21"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Cabixi</w:t>
            </w:r>
          </w:p>
        </w:tc>
        <w:tc>
          <w:tcPr>
            <w:tcW w:w="668" w:type="pct"/>
            <w:tcBorders>
              <w:top w:val="nil"/>
              <w:left w:val="nil"/>
              <w:bottom w:val="nil"/>
              <w:right w:val="nil"/>
            </w:tcBorders>
            <w:shd w:val="clear" w:color="auto" w:fill="auto"/>
            <w:noWrap/>
            <w:vAlign w:val="bottom"/>
            <w:hideMark/>
          </w:tcPr>
          <w:p w14:paraId="0F4B9DB6" w14:textId="5B933125"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-13,5125</w:t>
            </w:r>
          </w:p>
        </w:tc>
        <w:tc>
          <w:tcPr>
            <w:tcW w:w="751" w:type="pct"/>
            <w:tcBorders>
              <w:top w:val="nil"/>
              <w:left w:val="nil"/>
              <w:bottom w:val="nil"/>
              <w:right w:val="nil"/>
            </w:tcBorders>
            <w:shd w:val="clear" w:color="auto" w:fill="auto"/>
            <w:noWrap/>
            <w:vAlign w:val="bottom"/>
            <w:hideMark/>
          </w:tcPr>
          <w:p w14:paraId="62EDFBEC"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-60,53</w:t>
            </w:r>
          </w:p>
        </w:tc>
      </w:tr>
      <w:tr w:rsidR="006C217B" w:rsidRPr="00957F71" w14:paraId="65EDFB57"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4B8BFDF3"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15130000</w:t>
            </w:r>
          </w:p>
        </w:tc>
        <w:tc>
          <w:tcPr>
            <w:tcW w:w="2847" w:type="pct"/>
            <w:tcBorders>
              <w:top w:val="nil"/>
              <w:left w:val="nil"/>
              <w:bottom w:val="nil"/>
              <w:right w:val="nil"/>
            </w:tcBorders>
            <w:shd w:val="clear" w:color="auto" w:fill="auto"/>
            <w:noWrap/>
            <w:vAlign w:val="bottom"/>
            <w:hideMark/>
          </w:tcPr>
          <w:p w14:paraId="549A2686"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Pimenteiras</w:t>
            </w:r>
          </w:p>
        </w:tc>
        <w:tc>
          <w:tcPr>
            <w:tcW w:w="668" w:type="pct"/>
            <w:tcBorders>
              <w:top w:val="nil"/>
              <w:left w:val="nil"/>
              <w:bottom w:val="nil"/>
              <w:right w:val="nil"/>
            </w:tcBorders>
            <w:shd w:val="clear" w:color="auto" w:fill="auto"/>
            <w:noWrap/>
            <w:vAlign w:val="bottom"/>
            <w:hideMark/>
          </w:tcPr>
          <w:p w14:paraId="38C4B4F4" w14:textId="2C1F9DF0"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-13,4858</w:t>
            </w:r>
          </w:p>
        </w:tc>
        <w:tc>
          <w:tcPr>
            <w:tcW w:w="751" w:type="pct"/>
            <w:tcBorders>
              <w:top w:val="nil"/>
              <w:left w:val="nil"/>
              <w:bottom w:val="nil"/>
              <w:right w:val="nil"/>
            </w:tcBorders>
            <w:shd w:val="clear" w:color="auto" w:fill="auto"/>
            <w:noWrap/>
            <w:vAlign w:val="bottom"/>
            <w:hideMark/>
          </w:tcPr>
          <w:p w14:paraId="6D5EB90C"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-61,05</w:t>
            </w:r>
          </w:p>
        </w:tc>
      </w:tr>
      <w:tr w:rsidR="006C217B" w:rsidRPr="00957F71" w14:paraId="071E49DE"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75D02DB7"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15150000</w:t>
            </w:r>
          </w:p>
        </w:tc>
        <w:tc>
          <w:tcPr>
            <w:tcW w:w="2847" w:type="pct"/>
            <w:tcBorders>
              <w:top w:val="nil"/>
              <w:left w:val="nil"/>
              <w:bottom w:val="nil"/>
              <w:right w:val="nil"/>
            </w:tcBorders>
            <w:shd w:val="clear" w:color="auto" w:fill="auto"/>
            <w:noWrap/>
            <w:vAlign w:val="bottom"/>
            <w:hideMark/>
          </w:tcPr>
          <w:p w14:paraId="4E76C203"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Pedras Negras</w:t>
            </w:r>
          </w:p>
        </w:tc>
        <w:tc>
          <w:tcPr>
            <w:tcW w:w="668" w:type="pct"/>
            <w:tcBorders>
              <w:top w:val="nil"/>
              <w:left w:val="nil"/>
              <w:bottom w:val="nil"/>
              <w:right w:val="nil"/>
            </w:tcBorders>
            <w:shd w:val="clear" w:color="auto" w:fill="auto"/>
            <w:noWrap/>
            <w:vAlign w:val="bottom"/>
            <w:hideMark/>
          </w:tcPr>
          <w:p w14:paraId="3CFDC2BC" w14:textId="095F368D"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-12,8514</w:t>
            </w:r>
          </w:p>
        </w:tc>
        <w:tc>
          <w:tcPr>
            <w:tcW w:w="751" w:type="pct"/>
            <w:tcBorders>
              <w:top w:val="nil"/>
              <w:left w:val="nil"/>
              <w:bottom w:val="nil"/>
              <w:right w:val="nil"/>
            </w:tcBorders>
            <w:shd w:val="clear" w:color="auto" w:fill="auto"/>
            <w:noWrap/>
            <w:vAlign w:val="bottom"/>
            <w:hideMark/>
          </w:tcPr>
          <w:p w14:paraId="6E24715F"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-62,8992</w:t>
            </w:r>
          </w:p>
        </w:tc>
      </w:tr>
      <w:tr w:rsidR="006C217B" w:rsidRPr="00957F71" w14:paraId="5B57F4C1"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300482F8"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15170000</w:t>
            </w:r>
          </w:p>
        </w:tc>
        <w:tc>
          <w:tcPr>
            <w:tcW w:w="2847" w:type="pct"/>
            <w:tcBorders>
              <w:top w:val="nil"/>
              <w:left w:val="nil"/>
              <w:bottom w:val="nil"/>
              <w:right w:val="nil"/>
            </w:tcBorders>
            <w:shd w:val="clear" w:color="auto" w:fill="auto"/>
            <w:noWrap/>
            <w:vAlign w:val="bottom"/>
            <w:hideMark/>
          </w:tcPr>
          <w:p w14:paraId="38213C36"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Cachoeira do Cachimbo</w:t>
            </w:r>
          </w:p>
        </w:tc>
        <w:tc>
          <w:tcPr>
            <w:tcW w:w="668" w:type="pct"/>
            <w:tcBorders>
              <w:top w:val="nil"/>
              <w:left w:val="nil"/>
              <w:bottom w:val="nil"/>
              <w:right w:val="nil"/>
            </w:tcBorders>
            <w:shd w:val="clear" w:color="auto" w:fill="auto"/>
            <w:noWrap/>
            <w:vAlign w:val="bottom"/>
            <w:hideMark/>
          </w:tcPr>
          <w:p w14:paraId="6E0FAE78" w14:textId="772B176D"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-11,9306</w:t>
            </w:r>
          </w:p>
        </w:tc>
        <w:tc>
          <w:tcPr>
            <w:tcW w:w="751" w:type="pct"/>
            <w:tcBorders>
              <w:top w:val="nil"/>
              <w:left w:val="nil"/>
              <w:bottom w:val="nil"/>
              <w:right w:val="nil"/>
            </w:tcBorders>
            <w:shd w:val="clear" w:color="auto" w:fill="auto"/>
            <w:noWrap/>
            <w:vAlign w:val="bottom"/>
            <w:hideMark/>
          </w:tcPr>
          <w:p w14:paraId="6AA51D0A"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-62,1528</w:t>
            </w:r>
          </w:p>
        </w:tc>
      </w:tr>
      <w:tr w:rsidR="006C217B" w:rsidRPr="00957F71" w14:paraId="20BF4033"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58556E12"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15552600</w:t>
            </w:r>
          </w:p>
        </w:tc>
        <w:tc>
          <w:tcPr>
            <w:tcW w:w="2847" w:type="pct"/>
            <w:tcBorders>
              <w:top w:val="nil"/>
              <w:left w:val="nil"/>
              <w:bottom w:val="nil"/>
              <w:right w:val="nil"/>
            </w:tcBorders>
            <w:shd w:val="clear" w:color="auto" w:fill="auto"/>
            <w:noWrap/>
            <w:vAlign w:val="bottom"/>
            <w:hideMark/>
          </w:tcPr>
          <w:p w14:paraId="606CA033"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Fazenda Flor do Campo</w:t>
            </w:r>
          </w:p>
        </w:tc>
        <w:tc>
          <w:tcPr>
            <w:tcW w:w="668" w:type="pct"/>
            <w:tcBorders>
              <w:top w:val="nil"/>
              <w:left w:val="nil"/>
              <w:bottom w:val="nil"/>
              <w:right w:val="nil"/>
            </w:tcBorders>
            <w:shd w:val="clear" w:color="auto" w:fill="auto"/>
            <w:noWrap/>
            <w:vAlign w:val="bottom"/>
            <w:hideMark/>
          </w:tcPr>
          <w:p w14:paraId="424AA170" w14:textId="35DF54E3"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-11,7489</w:t>
            </w:r>
          </w:p>
        </w:tc>
        <w:tc>
          <w:tcPr>
            <w:tcW w:w="751" w:type="pct"/>
            <w:tcBorders>
              <w:top w:val="nil"/>
              <w:left w:val="nil"/>
              <w:bottom w:val="nil"/>
              <w:right w:val="nil"/>
            </w:tcBorders>
            <w:shd w:val="clear" w:color="auto" w:fill="auto"/>
            <w:noWrap/>
            <w:vAlign w:val="bottom"/>
            <w:hideMark/>
          </w:tcPr>
          <w:p w14:paraId="44202885"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-60,8678</w:t>
            </w:r>
          </w:p>
        </w:tc>
      </w:tr>
      <w:tr w:rsidR="006C217B" w:rsidRPr="00957F71" w14:paraId="1370DEF8"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640E9BBF"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15556010</w:t>
            </w:r>
          </w:p>
        </w:tc>
        <w:tc>
          <w:tcPr>
            <w:tcW w:w="2847" w:type="pct"/>
            <w:tcBorders>
              <w:top w:val="nil"/>
              <w:left w:val="nil"/>
              <w:bottom w:val="nil"/>
              <w:right w:val="nil"/>
            </w:tcBorders>
            <w:shd w:val="clear" w:color="auto" w:fill="auto"/>
            <w:noWrap/>
            <w:vAlign w:val="bottom"/>
            <w:hideMark/>
          </w:tcPr>
          <w:p w14:paraId="1F79E992"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PCH Primavera Jusante</w:t>
            </w:r>
          </w:p>
        </w:tc>
        <w:tc>
          <w:tcPr>
            <w:tcW w:w="668" w:type="pct"/>
            <w:tcBorders>
              <w:top w:val="nil"/>
              <w:left w:val="nil"/>
              <w:bottom w:val="nil"/>
              <w:right w:val="nil"/>
            </w:tcBorders>
            <w:shd w:val="clear" w:color="auto" w:fill="auto"/>
            <w:noWrap/>
            <w:vAlign w:val="bottom"/>
            <w:hideMark/>
          </w:tcPr>
          <w:p w14:paraId="23025132" w14:textId="25BC6680"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-11,9011</w:t>
            </w:r>
          </w:p>
        </w:tc>
        <w:tc>
          <w:tcPr>
            <w:tcW w:w="751" w:type="pct"/>
            <w:tcBorders>
              <w:top w:val="nil"/>
              <w:left w:val="nil"/>
              <w:bottom w:val="nil"/>
              <w:right w:val="nil"/>
            </w:tcBorders>
            <w:shd w:val="clear" w:color="auto" w:fill="auto"/>
            <w:noWrap/>
            <w:vAlign w:val="bottom"/>
            <w:hideMark/>
          </w:tcPr>
          <w:p w14:paraId="2AF1A5C2"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-61,2394</w:t>
            </w:r>
          </w:p>
        </w:tc>
      </w:tr>
      <w:tr w:rsidR="006C217B" w:rsidRPr="00957F71" w14:paraId="647E7ED3"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6C267B40"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15558000</w:t>
            </w:r>
          </w:p>
        </w:tc>
        <w:tc>
          <w:tcPr>
            <w:tcW w:w="2847" w:type="pct"/>
            <w:tcBorders>
              <w:top w:val="nil"/>
              <w:left w:val="nil"/>
              <w:bottom w:val="nil"/>
              <w:right w:val="nil"/>
            </w:tcBorders>
            <w:shd w:val="clear" w:color="auto" w:fill="auto"/>
            <w:noWrap/>
            <w:vAlign w:val="bottom"/>
            <w:hideMark/>
          </w:tcPr>
          <w:p w14:paraId="1B533812"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Pimenta Bueno</w:t>
            </w:r>
          </w:p>
        </w:tc>
        <w:tc>
          <w:tcPr>
            <w:tcW w:w="668" w:type="pct"/>
            <w:tcBorders>
              <w:top w:val="nil"/>
              <w:left w:val="nil"/>
              <w:bottom w:val="nil"/>
              <w:right w:val="nil"/>
            </w:tcBorders>
            <w:shd w:val="clear" w:color="auto" w:fill="auto"/>
            <w:noWrap/>
            <w:vAlign w:val="bottom"/>
            <w:hideMark/>
          </w:tcPr>
          <w:p w14:paraId="629ABAB7" w14:textId="29B0EC1D"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-11,6836</w:t>
            </w:r>
          </w:p>
        </w:tc>
        <w:tc>
          <w:tcPr>
            <w:tcW w:w="751" w:type="pct"/>
            <w:tcBorders>
              <w:top w:val="nil"/>
              <w:left w:val="nil"/>
              <w:bottom w:val="nil"/>
              <w:right w:val="nil"/>
            </w:tcBorders>
            <w:shd w:val="clear" w:color="auto" w:fill="auto"/>
            <w:noWrap/>
            <w:vAlign w:val="bottom"/>
            <w:hideMark/>
          </w:tcPr>
          <w:p w14:paraId="64F9F6D0"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-61,1922</w:t>
            </w:r>
          </w:p>
        </w:tc>
      </w:tr>
      <w:tr w:rsidR="006C217B" w:rsidRPr="00957F71" w14:paraId="7093471E"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63D448C1"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15559000</w:t>
            </w:r>
          </w:p>
        </w:tc>
        <w:tc>
          <w:tcPr>
            <w:tcW w:w="2847" w:type="pct"/>
            <w:tcBorders>
              <w:top w:val="nil"/>
              <w:left w:val="nil"/>
              <w:bottom w:val="nil"/>
              <w:right w:val="nil"/>
            </w:tcBorders>
            <w:shd w:val="clear" w:color="auto" w:fill="auto"/>
            <w:noWrap/>
            <w:vAlign w:val="bottom"/>
            <w:hideMark/>
          </w:tcPr>
          <w:p w14:paraId="61F807BA"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Sítio Bela Vista</w:t>
            </w:r>
          </w:p>
        </w:tc>
        <w:tc>
          <w:tcPr>
            <w:tcW w:w="668" w:type="pct"/>
            <w:tcBorders>
              <w:top w:val="nil"/>
              <w:left w:val="nil"/>
              <w:bottom w:val="nil"/>
              <w:right w:val="nil"/>
            </w:tcBorders>
            <w:shd w:val="clear" w:color="auto" w:fill="auto"/>
            <w:noWrap/>
            <w:vAlign w:val="bottom"/>
            <w:hideMark/>
          </w:tcPr>
          <w:p w14:paraId="034D4ED4" w14:textId="2A740704"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-11,6525</w:t>
            </w:r>
          </w:p>
        </w:tc>
        <w:tc>
          <w:tcPr>
            <w:tcW w:w="751" w:type="pct"/>
            <w:tcBorders>
              <w:top w:val="nil"/>
              <w:left w:val="nil"/>
              <w:bottom w:val="nil"/>
              <w:right w:val="nil"/>
            </w:tcBorders>
            <w:shd w:val="clear" w:color="auto" w:fill="auto"/>
            <w:noWrap/>
            <w:vAlign w:val="bottom"/>
            <w:hideMark/>
          </w:tcPr>
          <w:p w14:paraId="47D5CFD7"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-61,215</w:t>
            </w:r>
          </w:p>
        </w:tc>
      </w:tr>
      <w:tr w:rsidR="006C217B" w:rsidRPr="00957F71" w14:paraId="37E0FC05"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5D1C3CD6"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15560000</w:t>
            </w:r>
          </w:p>
        </w:tc>
        <w:tc>
          <w:tcPr>
            <w:tcW w:w="2847" w:type="pct"/>
            <w:tcBorders>
              <w:top w:val="nil"/>
              <w:left w:val="nil"/>
              <w:bottom w:val="nil"/>
              <w:right w:val="nil"/>
            </w:tcBorders>
            <w:shd w:val="clear" w:color="auto" w:fill="auto"/>
            <w:noWrap/>
            <w:vAlign w:val="bottom"/>
            <w:hideMark/>
          </w:tcPr>
          <w:p w14:paraId="1F56D029"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Ji-Paraná</w:t>
            </w:r>
          </w:p>
        </w:tc>
        <w:tc>
          <w:tcPr>
            <w:tcW w:w="668" w:type="pct"/>
            <w:tcBorders>
              <w:top w:val="nil"/>
              <w:left w:val="nil"/>
              <w:bottom w:val="nil"/>
              <w:right w:val="nil"/>
            </w:tcBorders>
            <w:shd w:val="clear" w:color="auto" w:fill="auto"/>
            <w:noWrap/>
            <w:vAlign w:val="bottom"/>
            <w:hideMark/>
          </w:tcPr>
          <w:p w14:paraId="607C7661" w14:textId="485D5658"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-10,8736</w:t>
            </w:r>
          </w:p>
        </w:tc>
        <w:tc>
          <w:tcPr>
            <w:tcW w:w="751" w:type="pct"/>
            <w:tcBorders>
              <w:top w:val="nil"/>
              <w:left w:val="nil"/>
              <w:bottom w:val="nil"/>
              <w:right w:val="nil"/>
            </w:tcBorders>
            <w:shd w:val="clear" w:color="auto" w:fill="auto"/>
            <w:noWrap/>
            <w:vAlign w:val="bottom"/>
            <w:hideMark/>
          </w:tcPr>
          <w:p w14:paraId="21D65E00"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-61,9356</w:t>
            </w:r>
          </w:p>
        </w:tc>
      </w:tr>
      <w:tr w:rsidR="006C217B" w:rsidRPr="00957F71" w14:paraId="63503EC3"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4D31135F"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15565000</w:t>
            </w:r>
          </w:p>
        </w:tc>
        <w:tc>
          <w:tcPr>
            <w:tcW w:w="2847" w:type="pct"/>
            <w:tcBorders>
              <w:top w:val="nil"/>
              <w:left w:val="nil"/>
              <w:bottom w:val="nil"/>
              <w:right w:val="nil"/>
            </w:tcBorders>
            <w:shd w:val="clear" w:color="auto" w:fill="auto"/>
            <w:noWrap/>
            <w:vAlign w:val="bottom"/>
            <w:hideMark/>
          </w:tcPr>
          <w:p w14:paraId="6EC10F42"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Jaru</w:t>
            </w:r>
          </w:p>
        </w:tc>
        <w:tc>
          <w:tcPr>
            <w:tcW w:w="668" w:type="pct"/>
            <w:tcBorders>
              <w:top w:val="nil"/>
              <w:left w:val="nil"/>
              <w:bottom w:val="nil"/>
              <w:right w:val="nil"/>
            </w:tcBorders>
            <w:shd w:val="clear" w:color="auto" w:fill="auto"/>
            <w:noWrap/>
            <w:vAlign w:val="bottom"/>
            <w:hideMark/>
          </w:tcPr>
          <w:p w14:paraId="7F733874" w14:textId="2D138E8E"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-10,4458</w:t>
            </w:r>
          </w:p>
        </w:tc>
        <w:tc>
          <w:tcPr>
            <w:tcW w:w="751" w:type="pct"/>
            <w:tcBorders>
              <w:top w:val="nil"/>
              <w:left w:val="nil"/>
              <w:bottom w:val="nil"/>
              <w:right w:val="nil"/>
            </w:tcBorders>
            <w:shd w:val="clear" w:color="auto" w:fill="auto"/>
            <w:noWrap/>
            <w:vAlign w:val="bottom"/>
            <w:hideMark/>
          </w:tcPr>
          <w:p w14:paraId="0249C67C"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-62,4656</w:t>
            </w:r>
          </w:p>
        </w:tc>
      </w:tr>
      <w:tr w:rsidR="006C217B" w:rsidRPr="00957F71" w14:paraId="5C31C504"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1884B621"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15575000</w:t>
            </w:r>
          </w:p>
        </w:tc>
        <w:tc>
          <w:tcPr>
            <w:tcW w:w="2847" w:type="pct"/>
            <w:tcBorders>
              <w:top w:val="nil"/>
              <w:left w:val="nil"/>
              <w:bottom w:val="nil"/>
              <w:right w:val="nil"/>
            </w:tcBorders>
            <w:shd w:val="clear" w:color="auto" w:fill="auto"/>
            <w:noWrap/>
            <w:vAlign w:val="bottom"/>
            <w:hideMark/>
          </w:tcPr>
          <w:p w14:paraId="364BE110"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Piratininga</w:t>
            </w:r>
          </w:p>
        </w:tc>
        <w:tc>
          <w:tcPr>
            <w:tcW w:w="668" w:type="pct"/>
            <w:tcBorders>
              <w:top w:val="nil"/>
              <w:left w:val="nil"/>
              <w:bottom w:val="nil"/>
              <w:right w:val="nil"/>
            </w:tcBorders>
            <w:shd w:val="clear" w:color="auto" w:fill="auto"/>
            <w:noWrap/>
            <w:vAlign w:val="bottom"/>
            <w:hideMark/>
          </w:tcPr>
          <w:p w14:paraId="1805EAD2" w14:textId="6389DEB3"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-9,3472</w:t>
            </w:r>
          </w:p>
        </w:tc>
        <w:tc>
          <w:tcPr>
            <w:tcW w:w="751" w:type="pct"/>
            <w:tcBorders>
              <w:top w:val="nil"/>
              <w:left w:val="nil"/>
              <w:bottom w:val="nil"/>
              <w:right w:val="nil"/>
            </w:tcBorders>
            <w:shd w:val="clear" w:color="auto" w:fill="auto"/>
            <w:noWrap/>
            <w:vAlign w:val="bottom"/>
            <w:hideMark/>
          </w:tcPr>
          <w:p w14:paraId="360E431F"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-61,9347</w:t>
            </w:r>
          </w:p>
        </w:tc>
      </w:tr>
      <w:tr w:rsidR="006C217B" w:rsidRPr="00957F71" w14:paraId="6399164C"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7C60129A"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15580000</w:t>
            </w:r>
          </w:p>
        </w:tc>
        <w:tc>
          <w:tcPr>
            <w:tcW w:w="2847" w:type="pct"/>
            <w:tcBorders>
              <w:top w:val="nil"/>
              <w:left w:val="nil"/>
              <w:bottom w:val="nil"/>
              <w:right w:val="nil"/>
            </w:tcBorders>
            <w:shd w:val="clear" w:color="auto" w:fill="auto"/>
            <w:noWrap/>
            <w:vAlign w:val="bottom"/>
            <w:hideMark/>
          </w:tcPr>
          <w:p w14:paraId="0CB68A38"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Tabajara</w:t>
            </w:r>
          </w:p>
        </w:tc>
        <w:tc>
          <w:tcPr>
            <w:tcW w:w="668" w:type="pct"/>
            <w:tcBorders>
              <w:top w:val="nil"/>
              <w:left w:val="nil"/>
              <w:bottom w:val="nil"/>
              <w:right w:val="nil"/>
            </w:tcBorders>
            <w:shd w:val="clear" w:color="auto" w:fill="auto"/>
            <w:noWrap/>
            <w:vAlign w:val="bottom"/>
            <w:hideMark/>
          </w:tcPr>
          <w:p w14:paraId="51E14BF4" w14:textId="4F79F290"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-8,9322</w:t>
            </w:r>
          </w:p>
        </w:tc>
        <w:tc>
          <w:tcPr>
            <w:tcW w:w="751" w:type="pct"/>
            <w:tcBorders>
              <w:top w:val="nil"/>
              <w:left w:val="nil"/>
              <w:bottom w:val="nil"/>
              <w:right w:val="nil"/>
            </w:tcBorders>
            <w:shd w:val="clear" w:color="auto" w:fill="auto"/>
            <w:noWrap/>
            <w:vAlign w:val="bottom"/>
            <w:hideMark/>
          </w:tcPr>
          <w:p w14:paraId="4B2B9FAA"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-62,0556</w:t>
            </w:r>
          </w:p>
        </w:tc>
      </w:tr>
      <w:tr w:rsidR="006C217B" w:rsidRPr="00957F71" w14:paraId="1585A953"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02F93DC6"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15590000</w:t>
            </w:r>
          </w:p>
        </w:tc>
        <w:tc>
          <w:tcPr>
            <w:tcW w:w="2847" w:type="pct"/>
            <w:tcBorders>
              <w:top w:val="nil"/>
              <w:left w:val="nil"/>
              <w:bottom w:val="nil"/>
              <w:right w:val="nil"/>
            </w:tcBorders>
            <w:shd w:val="clear" w:color="auto" w:fill="auto"/>
            <w:noWrap/>
            <w:vAlign w:val="bottom"/>
            <w:hideMark/>
          </w:tcPr>
          <w:p w14:paraId="2EC39871"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Mineração Jacundá</w:t>
            </w:r>
          </w:p>
        </w:tc>
        <w:tc>
          <w:tcPr>
            <w:tcW w:w="668" w:type="pct"/>
            <w:tcBorders>
              <w:top w:val="nil"/>
              <w:left w:val="nil"/>
              <w:bottom w:val="nil"/>
              <w:right w:val="nil"/>
            </w:tcBorders>
            <w:shd w:val="clear" w:color="auto" w:fill="auto"/>
            <w:noWrap/>
            <w:vAlign w:val="bottom"/>
            <w:hideMark/>
          </w:tcPr>
          <w:p w14:paraId="20BBF3C8" w14:textId="156E6B9C"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-9,1789</w:t>
            </w:r>
          </w:p>
        </w:tc>
        <w:tc>
          <w:tcPr>
            <w:tcW w:w="751" w:type="pct"/>
            <w:tcBorders>
              <w:top w:val="nil"/>
              <w:left w:val="nil"/>
              <w:bottom w:val="nil"/>
              <w:right w:val="nil"/>
            </w:tcBorders>
            <w:shd w:val="clear" w:color="auto" w:fill="auto"/>
            <w:noWrap/>
            <w:vAlign w:val="bottom"/>
            <w:hideMark/>
          </w:tcPr>
          <w:p w14:paraId="65840A22"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-62,9522</w:t>
            </w:r>
          </w:p>
        </w:tc>
      </w:tr>
      <w:tr w:rsidR="006C217B" w:rsidRPr="00957F71" w14:paraId="4DCDD5FC"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43BD8901"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15650000</w:t>
            </w:r>
          </w:p>
        </w:tc>
        <w:tc>
          <w:tcPr>
            <w:tcW w:w="2847" w:type="pct"/>
            <w:tcBorders>
              <w:top w:val="nil"/>
              <w:left w:val="nil"/>
              <w:bottom w:val="nil"/>
              <w:right w:val="nil"/>
            </w:tcBorders>
            <w:shd w:val="clear" w:color="auto" w:fill="auto"/>
            <w:noWrap/>
            <w:vAlign w:val="bottom"/>
            <w:hideMark/>
          </w:tcPr>
          <w:p w14:paraId="593DB983"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Maloca Tenharim</w:t>
            </w:r>
          </w:p>
        </w:tc>
        <w:tc>
          <w:tcPr>
            <w:tcW w:w="668" w:type="pct"/>
            <w:tcBorders>
              <w:top w:val="nil"/>
              <w:left w:val="nil"/>
              <w:bottom w:val="nil"/>
              <w:right w:val="nil"/>
            </w:tcBorders>
            <w:shd w:val="clear" w:color="auto" w:fill="auto"/>
            <w:noWrap/>
            <w:vAlign w:val="bottom"/>
            <w:hideMark/>
          </w:tcPr>
          <w:p w14:paraId="3002C1BD" w14:textId="5966D4B0"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-7,9578</w:t>
            </w:r>
          </w:p>
        </w:tc>
        <w:tc>
          <w:tcPr>
            <w:tcW w:w="751" w:type="pct"/>
            <w:tcBorders>
              <w:top w:val="nil"/>
              <w:left w:val="nil"/>
              <w:bottom w:val="nil"/>
              <w:right w:val="nil"/>
            </w:tcBorders>
            <w:shd w:val="clear" w:color="auto" w:fill="auto"/>
            <w:noWrap/>
            <w:vAlign w:val="bottom"/>
            <w:hideMark/>
          </w:tcPr>
          <w:p w14:paraId="74CF3FC1"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-62,0425</w:t>
            </w:r>
          </w:p>
        </w:tc>
      </w:tr>
      <w:tr w:rsidR="006C217B" w:rsidRPr="00957F71" w14:paraId="0B4F5566"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6C96FC96"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15660000</w:t>
            </w:r>
          </w:p>
        </w:tc>
        <w:tc>
          <w:tcPr>
            <w:tcW w:w="2847" w:type="pct"/>
            <w:tcBorders>
              <w:top w:val="nil"/>
              <w:left w:val="nil"/>
              <w:bottom w:val="nil"/>
              <w:right w:val="nil"/>
            </w:tcBorders>
            <w:shd w:val="clear" w:color="auto" w:fill="auto"/>
            <w:noWrap/>
            <w:vAlign w:val="bottom"/>
            <w:hideMark/>
          </w:tcPr>
          <w:p w14:paraId="7764F0BD"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Maici-Mirim</w:t>
            </w:r>
          </w:p>
        </w:tc>
        <w:tc>
          <w:tcPr>
            <w:tcW w:w="668" w:type="pct"/>
            <w:tcBorders>
              <w:top w:val="nil"/>
              <w:left w:val="nil"/>
              <w:bottom w:val="nil"/>
              <w:right w:val="nil"/>
            </w:tcBorders>
            <w:shd w:val="clear" w:color="auto" w:fill="auto"/>
            <w:noWrap/>
            <w:vAlign w:val="bottom"/>
            <w:hideMark/>
          </w:tcPr>
          <w:p w14:paraId="76747260" w14:textId="561A37EF"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-7,6303</w:t>
            </w:r>
          </w:p>
        </w:tc>
        <w:tc>
          <w:tcPr>
            <w:tcW w:w="751" w:type="pct"/>
            <w:tcBorders>
              <w:top w:val="nil"/>
              <w:left w:val="nil"/>
              <w:bottom w:val="nil"/>
              <w:right w:val="nil"/>
            </w:tcBorders>
            <w:shd w:val="clear" w:color="auto" w:fill="auto"/>
            <w:noWrap/>
            <w:vAlign w:val="bottom"/>
            <w:hideMark/>
          </w:tcPr>
          <w:p w14:paraId="6C54C67B"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-62,6553</w:t>
            </w:r>
          </w:p>
        </w:tc>
      </w:tr>
      <w:tr w:rsidR="006C217B" w:rsidRPr="00957F71" w14:paraId="7E940F88"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7D8BCF24"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15680000</w:t>
            </w:r>
          </w:p>
        </w:tc>
        <w:tc>
          <w:tcPr>
            <w:tcW w:w="2847" w:type="pct"/>
            <w:tcBorders>
              <w:top w:val="nil"/>
              <w:left w:val="nil"/>
              <w:bottom w:val="nil"/>
              <w:right w:val="nil"/>
            </w:tcBorders>
            <w:shd w:val="clear" w:color="auto" w:fill="auto"/>
            <w:noWrap/>
            <w:vAlign w:val="bottom"/>
            <w:hideMark/>
          </w:tcPr>
          <w:p w14:paraId="779694E8"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Fazenda Bela Vista</w:t>
            </w:r>
          </w:p>
        </w:tc>
        <w:tc>
          <w:tcPr>
            <w:tcW w:w="668" w:type="pct"/>
            <w:tcBorders>
              <w:top w:val="nil"/>
              <w:left w:val="nil"/>
              <w:bottom w:val="nil"/>
              <w:right w:val="nil"/>
            </w:tcBorders>
            <w:shd w:val="clear" w:color="auto" w:fill="auto"/>
            <w:noWrap/>
            <w:vAlign w:val="bottom"/>
            <w:hideMark/>
          </w:tcPr>
          <w:p w14:paraId="66DB79CC" w14:textId="3E5BB7BD"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-7,8533</w:t>
            </w:r>
          </w:p>
        </w:tc>
        <w:tc>
          <w:tcPr>
            <w:tcW w:w="751" w:type="pct"/>
            <w:tcBorders>
              <w:top w:val="nil"/>
              <w:left w:val="nil"/>
              <w:bottom w:val="nil"/>
              <w:right w:val="nil"/>
            </w:tcBorders>
            <w:shd w:val="clear" w:color="auto" w:fill="auto"/>
            <w:noWrap/>
            <w:vAlign w:val="bottom"/>
            <w:hideMark/>
          </w:tcPr>
          <w:p w14:paraId="0CDC6825"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-61,3339</w:t>
            </w:r>
          </w:p>
        </w:tc>
      </w:tr>
      <w:tr w:rsidR="006C217B" w:rsidRPr="00957F71" w14:paraId="29714F02" w14:textId="77777777" w:rsidTr="00802FFC">
        <w:trPr>
          <w:trHeight w:val="20"/>
          <w:jc w:val="center"/>
        </w:trPr>
        <w:tc>
          <w:tcPr>
            <w:tcW w:w="734" w:type="pct"/>
            <w:tcBorders>
              <w:top w:val="nil"/>
              <w:left w:val="nil"/>
              <w:bottom w:val="nil"/>
              <w:right w:val="nil"/>
            </w:tcBorders>
            <w:shd w:val="clear" w:color="auto" w:fill="auto"/>
            <w:noWrap/>
            <w:vAlign w:val="bottom"/>
            <w:hideMark/>
          </w:tcPr>
          <w:p w14:paraId="1124C82C"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15750000</w:t>
            </w:r>
          </w:p>
        </w:tc>
        <w:tc>
          <w:tcPr>
            <w:tcW w:w="2847" w:type="pct"/>
            <w:tcBorders>
              <w:top w:val="nil"/>
              <w:left w:val="nil"/>
              <w:bottom w:val="nil"/>
              <w:right w:val="nil"/>
            </w:tcBorders>
            <w:shd w:val="clear" w:color="auto" w:fill="auto"/>
            <w:noWrap/>
            <w:vAlign w:val="bottom"/>
            <w:hideMark/>
          </w:tcPr>
          <w:p w14:paraId="4B200BE3"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Humboldt</w:t>
            </w:r>
          </w:p>
        </w:tc>
        <w:tc>
          <w:tcPr>
            <w:tcW w:w="668" w:type="pct"/>
            <w:tcBorders>
              <w:top w:val="nil"/>
              <w:left w:val="nil"/>
              <w:bottom w:val="nil"/>
              <w:right w:val="nil"/>
            </w:tcBorders>
            <w:shd w:val="clear" w:color="auto" w:fill="auto"/>
            <w:noWrap/>
            <w:vAlign w:val="bottom"/>
            <w:hideMark/>
          </w:tcPr>
          <w:p w14:paraId="2774DD61" w14:textId="6B43EA5A"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-10,1694</w:t>
            </w:r>
          </w:p>
        </w:tc>
        <w:tc>
          <w:tcPr>
            <w:tcW w:w="751" w:type="pct"/>
            <w:tcBorders>
              <w:top w:val="nil"/>
              <w:left w:val="nil"/>
              <w:bottom w:val="nil"/>
              <w:right w:val="nil"/>
            </w:tcBorders>
            <w:shd w:val="clear" w:color="auto" w:fill="auto"/>
            <w:noWrap/>
            <w:vAlign w:val="bottom"/>
            <w:hideMark/>
          </w:tcPr>
          <w:p w14:paraId="495DAAE1"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-59,4661</w:t>
            </w:r>
          </w:p>
        </w:tc>
      </w:tr>
      <w:tr w:rsidR="006C217B" w:rsidRPr="00957F71" w14:paraId="16E12ABC" w14:textId="77777777" w:rsidTr="00802FFC">
        <w:trPr>
          <w:trHeight w:val="20"/>
          <w:jc w:val="center"/>
        </w:trPr>
        <w:tc>
          <w:tcPr>
            <w:tcW w:w="734" w:type="pct"/>
            <w:tcBorders>
              <w:top w:val="nil"/>
              <w:left w:val="nil"/>
              <w:right w:val="nil"/>
            </w:tcBorders>
            <w:shd w:val="clear" w:color="auto" w:fill="auto"/>
            <w:noWrap/>
            <w:vAlign w:val="bottom"/>
            <w:hideMark/>
          </w:tcPr>
          <w:p w14:paraId="7AF0CE53"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15795000</w:t>
            </w:r>
          </w:p>
        </w:tc>
        <w:tc>
          <w:tcPr>
            <w:tcW w:w="2847" w:type="pct"/>
            <w:tcBorders>
              <w:top w:val="nil"/>
              <w:left w:val="nil"/>
              <w:right w:val="nil"/>
            </w:tcBorders>
            <w:shd w:val="clear" w:color="auto" w:fill="auto"/>
            <w:noWrap/>
            <w:vAlign w:val="bottom"/>
            <w:hideMark/>
          </w:tcPr>
          <w:p w14:paraId="032834C0"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Leontino</w:t>
            </w:r>
          </w:p>
        </w:tc>
        <w:tc>
          <w:tcPr>
            <w:tcW w:w="668" w:type="pct"/>
            <w:tcBorders>
              <w:top w:val="nil"/>
              <w:left w:val="nil"/>
              <w:right w:val="nil"/>
            </w:tcBorders>
            <w:shd w:val="clear" w:color="auto" w:fill="auto"/>
            <w:noWrap/>
            <w:vAlign w:val="bottom"/>
            <w:hideMark/>
          </w:tcPr>
          <w:p w14:paraId="387C611F" w14:textId="05E07390"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-7,7394</w:t>
            </w:r>
          </w:p>
        </w:tc>
        <w:tc>
          <w:tcPr>
            <w:tcW w:w="751" w:type="pct"/>
            <w:tcBorders>
              <w:top w:val="nil"/>
              <w:left w:val="nil"/>
              <w:right w:val="nil"/>
            </w:tcBorders>
            <w:shd w:val="clear" w:color="auto" w:fill="auto"/>
            <w:noWrap/>
            <w:vAlign w:val="bottom"/>
            <w:hideMark/>
          </w:tcPr>
          <w:p w14:paraId="16A6C506"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-60,5761</w:t>
            </w:r>
          </w:p>
        </w:tc>
      </w:tr>
      <w:tr w:rsidR="006C217B" w:rsidRPr="00957F71" w14:paraId="55BA1571" w14:textId="77777777" w:rsidTr="00802FFC">
        <w:trPr>
          <w:trHeight w:val="20"/>
          <w:jc w:val="center"/>
        </w:trPr>
        <w:tc>
          <w:tcPr>
            <w:tcW w:w="734" w:type="pct"/>
            <w:tcBorders>
              <w:top w:val="nil"/>
              <w:left w:val="nil"/>
              <w:bottom w:val="single" w:sz="8" w:space="0" w:color="auto"/>
              <w:right w:val="nil"/>
            </w:tcBorders>
            <w:shd w:val="clear" w:color="auto" w:fill="auto"/>
            <w:noWrap/>
            <w:vAlign w:val="bottom"/>
            <w:hideMark/>
          </w:tcPr>
          <w:p w14:paraId="57312093"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15800000</w:t>
            </w:r>
          </w:p>
        </w:tc>
        <w:tc>
          <w:tcPr>
            <w:tcW w:w="2847" w:type="pct"/>
            <w:tcBorders>
              <w:top w:val="nil"/>
              <w:left w:val="nil"/>
              <w:bottom w:val="single" w:sz="8" w:space="0" w:color="auto"/>
              <w:right w:val="nil"/>
            </w:tcBorders>
            <w:shd w:val="clear" w:color="auto" w:fill="auto"/>
            <w:noWrap/>
            <w:vAlign w:val="bottom"/>
            <w:hideMark/>
          </w:tcPr>
          <w:p w14:paraId="12BB7CAD" w14:textId="77777777" w:rsidR="006C217B" w:rsidRPr="00957F71" w:rsidRDefault="006C217B" w:rsidP="00957F71">
            <w:pPr>
              <w:spacing w:after="0" w:line="240" w:lineRule="auto"/>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Boca do Guariba</w:t>
            </w:r>
          </w:p>
        </w:tc>
        <w:tc>
          <w:tcPr>
            <w:tcW w:w="668" w:type="pct"/>
            <w:tcBorders>
              <w:top w:val="nil"/>
              <w:left w:val="nil"/>
              <w:bottom w:val="single" w:sz="8" w:space="0" w:color="auto"/>
              <w:right w:val="nil"/>
            </w:tcBorders>
            <w:shd w:val="clear" w:color="auto" w:fill="auto"/>
            <w:noWrap/>
            <w:vAlign w:val="bottom"/>
            <w:hideMark/>
          </w:tcPr>
          <w:p w14:paraId="3DAAA116" w14:textId="58F74AF3"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-7,7058</w:t>
            </w:r>
          </w:p>
        </w:tc>
        <w:tc>
          <w:tcPr>
            <w:tcW w:w="751" w:type="pct"/>
            <w:tcBorders>
              <w:top w:val="nil"/>
              <w:left w:val="nil"/>
              <w:bottom w:val="single" w:sz="8" w:space="0" w:color="auto"/>
              <w:right w:val="nil"/>
            </w:tcBorders>
            <w:shd w:val="clear" w:color="auto" w:fill="auto"/>
            <w:noWrap/>
            <w:vAlign w:val="bottom"/>
            <w:hideMark/>
          </w:tcPr>
          <w:p w14:paraId="55F29139" w14:textId="77777777" w:rsidR="006C217B" w:rsidRPr="00957F71" w:rsidRDefault="006C217B"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957F71">
              <w:rPr>
                <w:rFonts w:ascii="Times New Roman" w:eastAsia="Times New Roman" w:hAnsi="Times New Roman" w:cs="Times New Roman"/>
                <w:color w:val="000000"/>
                <w:kern w:val="0"/>
                <w:sz w:val="24"/>
                <w:szCs w:val="24"/>
                <w:lang w:eastAsia="pt-BR"/>
                <w14:ligatures w14:val="none"/>
              </w:rPr>
              <w:t>-60,5783</w:t>
            </w:r>
          </w:p>
        </w:tc>
      </w:tr>
    </w:tbl>
    <w:p w14:paraId="26972A4F" w14:textId="77777777" w:rsidR="006C217B" w:rsidRDefault="006C217B"/>
    <w:p w14:paraId="58C4AAAB" w14:textId="77777777" w:rsidR="006C217B" w:rsidRPr="007758BA" w:rsidRDefault="006C217B" w:rsidP="006C217B">
      <w:pPr>
        <w:widowControl w:val="0"/>
        <w:spacing w:after="0" w:line="360" w:lineRule="auto"/>
        <w:ind w:left="1078" w:hanging="1078"/>
        <w:jc w:val="both"/>
        <w:rPr>
          <w:rFonts w:ascii="Times New Roman" w:eastAsia="Times New Roman" w:hAnsi="Times New Roman" w:cs="Times New Roman"/>
          <w:sz w:val="24"/>
          <w:szCs w:val="24"/>
        </w:rPr>
      </w:pPr>
      <w:r w:rsidRPr="00957F71">
        <w:rPr>
          <w:rFonts w:ascii="Times New Roman" w:eastAsia="Times New Roman" w:hAnsi="Times New Roman" w:cs="Times New Roman"/>
          <w:b/>
          <w:bCs/>
          <w:sz w:val="24"/>
          <w:szCs w:val="24"/>
        </w:rPr>
        <w:lastRenderedPageBreak/>
        <w:t xml:space="preserve">Tabela 2. </w:t>
      </w:r>
      <w:r w:rsidRPr="007758BA">
        <w:rPr>
          <w:rFonts w:ascii="Times New Roman" w:eastAsia="Times New Roman" w:hAnsi="Times New Roman" w:cs="Times New Roman"/>
          <w:sz w:val="24"/>
          <w:szCs w:val="24"/>
        </w:rPr>
        <w:t>Estações fluviométricas selecionadas para estudo</w:t>
      </w:r>
      <w:r w:rsidRPr="007758BA" w:rsidDel="00086494">
        <w:rPr>
          <w:rFonts w:ascii="Times New Roman" w:eastAsia="Times New Roman" w:hAnsi="Times New Roman" w:cs="Times New Roman"/>
          <w:sz w:val="24"/>
          <w:szCs w:val="24"/>
        </w:rPr>
        <w:t xml:space="preserve"> </w:t>
      </w:r>
      <w:r w:rsidRPr="007758BA">
        <w:rPr>
          <w:rFonts w:ascii="Times New Roman" w:eastAsia="Times New Roman" w:hAnsi="Times New Roman" w:cs="Times New Roman"/>
          <w:sz w:val="24"/>
          <w:szCs w:val="24"/>
        </w:rPr>
        <w:t>(continuação)</w:t>
      </w:r>
    </w:p>
    <w:tbl>
      <w:tblPr>
        <w:tblW w:w="4411" w:type="pct"/>
        <w:jc w:val="center"/>
        <w:tblCellMar>
          <w:left w:w="70" w:type="dxa"/>
          <w:right w:w="70" w:type="dxa"/>
        </w:tblCellMar>
        <w:tblLook w:val="04A0" w:firstRow="1" w:lastRow="0" w:firstColumn="1" w:lastColumn="0" w:noHBand="0" w:noVBand="1"/>
      </w:tblPr>
      <w:tblGrid>
        <w:gridCol w:w="1248"/>
        <w:gridCol w:w="4842"/>
        <w:gridCol w:w="1136"/>
        <w:gridCol w:w="1277"/>
      </w:tblGrid>
      <w:tr w:rsidR="006C217B" w:rsidRPr="00243E65" w14:paraId="63117AC4" w14:textId="77777777" w:rsidTr="00802FFC">
        <w:trPr>
          <w:trHeight w:val="20"/>
          <w:jc w:val="center"/>
        </w:trPr>
        <w:tc>
          <w:tcPr>
            <w:tcW w:w="734" w:type="pct"/>
            <w:tcBorders>
              <w:top w:val="single" w:sz="8" w:space="0" w:color="auto"/>
              <w:left w:val="nil"/>
              <w:bottom w:val="single" w:sz="8" w:space="0" w:color="auto"/>
              <w:right w:val="nil"/>
            </w:tcBorders>
            <w:shd w:val="clear" w:color="auto" w:fill="auto"/>
            <w:noWrap/>
            <w:vAlign w:val="center"/>
          </w:tcPr>
          <w:p w14:paraId="2CF4A829" w14:textId="06EA88EE" w:rsidR="006C217B" w:rsidRPr="00243E65" w:rsidRDefault="006C217B" w:rsidP="00243E65">
            <w:pPr>
              <w:spacing w:after="0" w:line="240" w:lineRule="auto"/>
              <w:jc w:val="center"/>
              <w:rPr>
                <w:rFonts w:ascii="Times New Roman" w:eastAsia="Times New Roman" w:hAnsi="Times New Roman" w:cs="Times New Roman"/>
                <w:b/>
                <w:bCs/>
                <w:kern w:val="0"/>
                <w:sz w:val="24"/>
                <w:szCs w:val="24"/>
                <w:lang w:eastAsia="pt-BR"/>
                <w14:ligatures w14:val="none"/>
              </w:rPr>
            </w:pPr>
            <w:r w:rsidRPr="00243E65">
              <w:rPr>
                <w:rFonts w:ascii="Times New Roman" w:eastAsia="Times New Roman" w:hAnsi="Times New Roman" w:cs="Times New Roman"/>
                <w:b/>
                <w:bCs/>
                <w:kern w:val="0"/>
                <w:sz w:val="24"/>
                <w:szCs w:val="24"/>
                <w:lang w:eastAsia="pt-BR"/>
                <w14:ligatures w14:val="none"/>
              </w:rPr>
              <w:t>Código</w:t>
            </w:r>
          </w:p>
        </w:tc>
        <w:tc>
          <w:tcPr>
            <w:tcW w:w="2847" w:type="pct"/>
            <w:tcBorders>
              <w:top w:val="single" w:sz="8" w:space="0" w:color="auto"/>
              <w:left w:val="nil"/>
              <w:bottom w:val="single" w:sz="8" w:space="0" w:color="auto"/>
              <w:right w:val="nil"/>
            </w:tcBorders>
            <w:shd w:val="clear" w:color="auto" w:fill="auto"/>
            <w:noWrap/>
            <w:vAlign w:val="center"/>
          </w:tcPr>
          <w:p w14:paraId="40E3EE28" w14:textId="6E93BDEB" w:rsidR="006C217B" w:rsidRPr="00243E65" w:rsidRDefault="006C217B" w:rsidP="006C217B">
            <w:pPr>
              <w:spacing w:after="0" w:line="240" w:lineRule="auto"/>
              <w:jc w:val="center"/>
              <w:rPr>
                <w:rFonts w:ascii="Times New Roman" w:eastAsia="Times New Roman" w:hAnsi="Times New Roman" w:cs="Times New Roman"/>
                <w:b/>
                <w:bCs/>
                <w:kern w:val="0"/>
                <w:sz w:val="24"/>
                <w:szCs w:val="24"/>
                <w:lang w:eastAsia="pt-BR"/>
                <w14:ligatures w14:val="none"/>
              </w:rPr>
            </w:pPr>
            <w:r w:rsidRPr="00243E65">
              <w:rPr>
                <w:rFonts w:ascii="Times New Roman" w:eastAsia="Times New Roman" w:hAnsi="Times New Roman" w:cs="Times New Roman"/>
                <w:b/>
                <w:bCs/>
                <w:kern w:val="0"/>
                <w:sz w:val="24"/>
                <w:szCs w:val="24"/>
                <w:lang w:eastAsia="pt-BR"/>
                <w14:ligatures w14:val="none"/>
              </w:rPr>
              <w:t>Nome</w:t>
            </w:r>
          </w:p>
        </w:tc>
        <w:tc>
          <w:tcPr>
            <w:tcW w:w="668" w:type="pct"/>
            <w:tcBorders>
              <w:top w:val="single" w:sz="8" w:space="0" w:color="auto"/>
              <w:left w:val="nil"/>
              <w:bottom w:val="single" w:sz="8" w:space="0" w:color="auto"/>
              <w:right w:val="nil"/>
            </w:tcBorders>
            <w:shd w:val="clear" w:color="auto" w:fill="auto"/>
            <w:noWrap/>
            <w:vAlign w:val="center"/>
          </w:tcPr>
          <w:p w14:paraId="03345664" w14:textId="34E9C7B3" w:rsidR="006C217B" w:rsidRPr="00243E65" w:rsidRDefault="006C217B" w:rsidP="006C217B">
            <w:pPr>
              <w:spacing w:after="0" w:line="240" w:lineRule="auto"/>
              <w:jc w:val="center"/>
              <w:rPr>
                <w:rFonts w:ascii="Times New Roman" w:eastAsia="Times New Roman" w:hAnsi="Times New Roman" w:cs="Times New Roman"/>
                <w:b/>
                <w:bCs/>
                <w:kern w:val="0"/>
                <w:sz w:val="24"/>
                <w:szCs w:val="24"/>
                <w:lang w:eastAsia="pt-BR"/>
                <w14:ligatures w14:val="none"/>
              </w:rPr>
            </w:pPr>
            <w:r w:rsidRPr="00243E65">
              <w:rPr>
                <w:rFonts w:ascii="Times New Roman" w:eastAsia="Times New Roman" w:hAnsi="Times New Roman" w:cs="Times New Roman"/>
                <w:b/>
                <w:bCs/>
                <w:kern w:val="0"/>
                <w:sz w:val="24"/>
                <w:szCs w:val="24"/>
                <w:lang w:eastAsia="pt-BR"/>
                <w14:ligatures w14:val="none"/>
              </w:rPr>
              <w:t>Latitude</w:t>
            </w:r>
          </w:p>
        </w:tc>
        <w:tc>
          <w:tcPr>
            <w:tcW w:w="751" w:type="pct"/>
            <w:tcBorders>
              <w:top w:val="single" w:sz="8" w:space="0" w:color="auto"/>
              <w:left w:val="nil"/>
              <w:bottom w:val="single" w:sz="8" w:space="0" w:color="auto"/>
              <w:right w:val="nil"/>
            </w:tcBorders>
            <w:shd w:val="clear" w:color="auto" w:fill="auto"/>
            <w:noWrap/>
            <w:vAlign w:val="center"/>
          </w:tcPr>
          <w:p w14:paraId="09E2F659" w14:textId="079EE417" w:rsidR="006C217B" w:rsidRPr="00243E65" w:rsidRDefault="006C217B" w:rsidP="006C217B">
            <w:pPr>
              <w:spacing w:after="0" w:line="240" w:lineRule="auto"/>
              <w:jc w:val="center"/>
              <w:rPr>
                <w:rFonts w:ascii="Times New Roman" w:eastAsia="Times New Roman" w:hAnsi="Times New Roman" w:cs="Times New Roman"/>
                <w:b/>
                <w:bCs/>
                <w:kern w:val="0"/>
                <w:sz w:val="24"/>
                <w:szCs w:val="24"/>
                <w:lang w:eastAsia="pt-BR"/>
                <w14:ligatures w14:val="none"/>
              </w:rPr>
            </w:pPr>
            <w:r w:rsidRPr="00243E65">
              <w:rPr>
                <w:rFonts w:ascii="Times New Roman" w:eastAsia="Times New Roman" w:hAnsi="Times New Roman" w:cs="Times New Roman"/>
                <w:b/>
                <w:bCs/>
                <w:kern w:val="0"/>
                <w:sz w:val="24"/>
                <w:szCs w:val="24"/>
                <w:lang w:eastAsia="pt-BR"/>
                <w14:ligatures w14:val="none"/>
              </w:rPr>
              <w:t>Longitude</w:t>
            </w:r>
          </w:p>
        </w:tc>
      </w:tr>
      <w:tr w:rsidR="00FB3929" w:rsidRPr="00243E65" w14:paraId="0D6E9AC1" w14:textId="77777777" w:rsidTr="00802FFC">
        <w:trPr>
          <w:trHeight w:val="20"/>
          <w:jc w:val="center"/>
        </w:trPr>
        <w:tc>
          <w:tcPr>
            <w:tcW w:w="734" w:type="pct"/>
            <w:tcBorders>
              <w:top w:val="single" w:sz="8" w:space="0" w:color="auto"/>
              <w:left w:val="nil"/>
              <w:bottom w:val="nil"/>
              <w:right w:val="nil"/>
            </w:tcBorders>
            <w:shd w:val="clear" w:color="auto" w:fill="auto"/>
            <w:noWrap/>
            <w:vAlign w:val="bottom"/>
          </w:tcPr>
          <w:p w14:paraId="5ED572CE" w14:textId="2723DB47"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15828000</w:t>
            </w:r>
          </w:p>
        </w:tc>
        <w:tc>
          <w:tcPr>
            <w:tcW w:w="2847" w:type="pct"/>
            <w:tcBorders>
              <w:top w:val="single" w:sz="8" w:space="0" w:color="auto"/>
              <w:left w:val="nil"/>
              <w:bottom w:val="nil"/>
              <w:right w:val="nil"/>
            </w:tcBorders>
            <w:shd w:val="clear" w:color="auto" w:fill="auto"/>
            <w:noWrap/>
            <w:vAlign w:val="bottom"/>
          </w:tcPr>
          <w:p w14:paraId="3DA2321C" w14:textId="25A00969"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Fazenda Boa Lembrança</w:t>
            </w:r>
          </w:p>
        </w:tc>
        <w:tc>
          <w:tcPr>
            <w:tcW w:w="668" w:type="pct"/>
            <w:tcBorders>
              <w:top w:val="single" w:sz="8" w:space="0" w:color="auto"/>
              <w:left w:val="nil"/>
              <w:bottom w:val="nil"/>
              <w:right w:val="nil"/>
            </w:tcBorders>
            <w:shd w:val="clear" w:color="auto" w:fill="auto"/>
            <w:noWrap/>
            <w:vAlign w:val="bottom"/>
          </w:tcPr>
          <w:p w14:paraId="12693DE2" w14:textId="0795DA17"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-7,5928</w:t>
            </w:r>
          </w:p>
        </w:tc>
        <w:tc>
          <w:tcPr>
            <w:tcW w:w="751" w:type="pct"/>
            <w:tcBorders>
              <w:top w:val="single" w:sz="8" w:space="0" w:color="auto"/>
              <w:left w:val="nil"/>
              <w:bottom w:val="nil"/>
              <w:right w:val="nil"/>
            </w:tcBorders>
            <w:shd w:val="clear" w:color="auto" w:fill="auto"/>
            <w:noWrap/>
            <w:vAlign w:val="bottom"/>
          </w:tcPr>
          <w:p w14:paraId="6A77B52E" w14:textId="1ADC48C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-60,7094</w:t>
            </w:r>
          </w:p>
        </w:tc>
      </w:tr>
      <w:tr w:rsidR="00FB3929" w:rsidRPr="00243E65" w14:paraId="1A2A7595" w14:textId="77777777" w:rsidTr="00802FFC">
        <w:trPr>
          <w:trHeight w:val="20"/>
          <w:jc w:val="center"/>
        </w:trPr>
        <w:tc>
          <w:tcPr>
            <w:tcW w:w="734" w:type="pct"/>
            <w:tcBorders>
              <w:top w:val="nil"/>
              <w:left w:val="nil"/>
              <w:bottom w:val="nil"/>
              <w:right w:val="nil"/>
            </w:tcBorders>
            <w:shd w:val="clear" w:color="auto" w:fill="auto"/>
            <w:noWrap/>
            <w:vAlign w:val="bottom"/>
          </w:tcPr>
          <w:p w14:paraId="673386F2" w14:textId="0FE0920C"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15830000</w:t>
            </w:r>
          </w:p>
        </w:tc>
        <w:tc>
          <w:tcPr>
            <w:tcW w:w="2847" w:type="pct"/>
            <w:tcBorders>
              <w:top w:val="nil"/>
              <w:left w:val="nil"/>
              <w:bottom w:val="nil"/>
              <w:right w:val="nil"/>
            </w:tcBorders>
            <w:shd w:val="clear" w:color="auto" w:fill="auto"/>
            <w:noWrap/>
            <w:vAlign w:val="bottom"/>
          </w:tcPr>
          <w:p w14:paraId="3ECCF1E4" w14:textId="354FA017"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Prainha Velha</w:t>
            </w:r>
          </w:p>
        </w:tc>
        <w:tc>
          <w:tcPr>
            <w:tcW w:w="668" w:type="pct"/>
            <w:tcBorders>
              <w:top w:val="nil"/>
              <w:left w:val="nil"/>
              <w:bottom w:val="nil"/>
              <w:right w:val="nil"/>
            </w:tcBorders>
            <w:shd w:val="clear" w:color="auto" w:fill="auto"/>
            <w:noWrap/>
            <w:vAlign w:val="bottom"/>
          </w:tcPr>
          <w:p w14:paraId="57689AF5" w14:textId="4ABD620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-7,2078</w:t>
            </w:r>
          </w:p>
        </w:tc>
        <w:tc>
          <w:tcPr>
            <w:tcW w:w="751" w:type="pct"/>
            <w:tcBorders>
              <w:top w:val="nil"/>
              <w:left w:val="nil"/>
              <w:bottom w:val="nil"/>
              <w:right w:val="nil"/>
            </w:tcBorders>
            <w:shd w:val="clear" w:color="auto" w:fill="auto"/>
            <w:noWrap/>
            <w:vAlign w:val="bottom"/>
          </w:tcPr>
          <w:p w14:paraId="630D8EC1" w14:textId="5E659D6C"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-60,65</w:t>
            </w:r>
          </w:p>
        </w:tc>
      </w:tr>
      <w:tr w:rsidR="00FB3929" w:rsidRPr="00243E65" w14:paraId="5E8FA7E5" w14:textId="77777777" w:rsidTr="00802FFC">
        <w:trPr>
          <w:trHeight w:val="20"/>
          <w:jc w:val="center"/>
        </w:trPr>
        <w:tc>
          <w:tcPr>
            <w:tcW w:w="734" w:type="pct"/>
            <w:tcBorders>
              <w:top w:val="nil"/>
              <w:left w:val="nil"/>
              <w:bottom w:val="nil"/>
              <w:right w:val="nil"/>
            </w:tcBorders>
            <w:shd w:val="clear" w:color="auto" w:fill="auto"/>
            <w:noWrap/>
            <w:vAlign w:val="bottom"/>
          </w:tcPr>
          <w:p w14:paraId="69ED8515" w14:textId="7B552900"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15910000</w:t>
            </w:r>
          </w:p>
        </w:tc>
        <w:tc>
          <w:tcPr>
            <w:tcW w:w="2847" w:type="pct"/>
            <w:tcBorders>
              <w:top w:val="nil"/>
              <w:left w:val="nil"/>
              <w:bottom w:val="nil"/>
              <w:right w:val="nil"/>
            </w:tcBorders>
            <w:shd w:val="clear" w:color="auto" w:fill="auto"/>
            <w:noWrap/>
            <w:vAlign w:val="bottom"/>
          </w:tcPr>
          <w:p w14:paraId="58175A0F" w14:textId="0D12CD01"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 xml:space="preserve">Santarém </w:t>
            </w:r>
            <w:proofErr w:type="spellStart"/>
            <w:r w:rsidRPr="00243E65">
              <w:rPr>
                <w:rFonts w:ascii="Times New Roman" w:eastAsia="Times New Roman" w:hAnsi="Times New Roman" w:cs="Times New Roman"/>
                <w:color w:val="000000"/>
                <w:kern w:val="0"/>
                <w:sz w:val="24"/>
                <w:szCs w:val="24"/>
                <w:lang w:eastAsia="pt-BR"/>
                <w14:ligatures w14:val="none"/>
              </w:rPr>
              <w:t>Sucunduri</w:t>
            </w:r>
            <w:proofErr w:type="spellEnd"/>
          </w:p>
        </w:tc>
        <w:tc>
          <w:tcPr>
            <w:tcW w:w="668" w:type="pct"/>
            <w:tcBorders>
              <w:top w:val="nil"/>
              <w:left w:val="nil"/>
              <w:bottom w:val="nil"/>
              <w:right w:val="nil"/>
            </w:tcBorders>
            <w:shd w:val="clear" w:color="auto" w:fill="auto"/>
            <w:noWrap/>
            <w:vAlign w:val="bottom"/>
          </w:tcPr>
          <w:p w14:paraId="12E6CCB7" w14:textId="254F575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-6,7956</w:t>
            </w:r>
          </w:p>
        </w:tc>
        <w:tc>
          <w:tcPr>
            <w:tcW w:w="751" w:type="pct"/>
            <w:tcBorders>
              <w:top w:val="nil"/>
              <w:left w:val="nil"/>
              <w:bottom w:val="nil"/>
              <w:right w:val="nil"/>
            </w:tcBorders>
            <w:shd w:val="clear" w:color="auto" w:fill="auto"/>
            <w:noWrap/>
            <w:vAlign w:val="bottom"/>
          </w:tcPr>
          <w:p w14:paraId="3B484519" w14:textId="6FD64C04"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-59,0422</w:t>
            </w:r>
          </w:p>
        </w:tc>
      </w:tr>
      <w:tr w:rsidR="00FB3929" w:rsidRPr="00243E65" w14:paraId="30C48604" w14:textId="77777777" w:rsidTr="00802FFC">
        <w:trPr>
          <w:trHeight w:val="20"/>
          <w:jc w:val="center"/>
        </w:trPr>
        <w:tc>
          <w:tcPr>
            <w:tcW w:w="734" w:type="pct"/>
            <w:tcBorders>
              <w:top w:val="nil"/>
              <w:left w:val="nil"/>
              <w:bottom w:val="nil"/>
              <w:right w:val="nil"/>
            </w:tcBorders>
            <w:shd w:val="clear" w:color="auto" w:fill="auto"/>
            <w:noWrap/>
            <w:vAlign w:val="bottom"/>
          </w:tcPr>
          <w:p w14:paraId="4828F7E6" w14:textId="0B2F2420"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15930000</w:t>
            </w:r>
          </w:p>
        </w:tc>
        <w:tc>
          <w:tcPr>
            <w:tcW w:w="2847" w:type="pct"/>
            <w:tcBorders>
              <w:top w:val="nil"/>
              <w:left w:val="nil"/>
              <w:bottom w:val="nil"/>
              <w:right w:val="nil"/>
            </w:tcBorders>
            <w:shd w:val="clear" w:color="auto" w:fill="auto"/>
            <w:noWrap/>
            <w:vAlign w:val="bottom"/>
          </w:tcPr>
          <w:p w14:paraId="66BB081F" w14:textId="2A899E0B"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Acari BR-230</w:t>
            </w:r>
          </w:p>
        </w:tc>
        <w:tc>
          <w:tcPr>
            <w:tcW w:w="668" w:type="pct"/>
            <w:tcBorders>
              <w:top w:val="nil"/>
              <w:left w:val="nil"/>
              <w:bottom w:val="nil"/>
              <w:right w:val="nil"/>
            </w:tcBorders>
            <w:shd w:val="clear" w:color="auto" w:fill="auto"/>
            <w:noWrap/>
            <w:vAlign w:val="bottom"/>
          </w:tcPr>
          <w:p w14:paraId="303377BC" w14:textId="7C80CB3B"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-7,1014</w:t>
            </w:r>
          </w:p>
        </w:tc>
        <w:tc>
          <w:tcPr>
            <w:tcW w:w="751" w:type="pct"/>
            <w:tcBorders>
              <w:top w:val="nil"/>
              <w:left w:val="nil"/>
              <w:bottom w:val="nil"/>
              <w:right w:val="nil"/>
            </w:tcBorders>
            <w:shd w:val="clear" w:color="auto" w:fill="auto"/>
            <w:noWrap/>
            <w:vAlign w:val="bottom"/>
          </w:tcPr>
          <w:p w14:paraId="41854568" w14:textId="7401A252"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-59,6833</w:t>
            </w:r>
          </w:p>
        </w:tc>
      </w:tr>
      <w:tr w:rsidR="00FB3929" w:rsidRPr="00243E65" w14:paraId="67D7075B" w14:textId="77777777" w:rsidTr="00802FFC">
        <w:trPr>
          <w:trHeight w:val="20"/>
          <w:jc w:val="center"/>
        </w:trPr>
        <w:tc>
          <w:tcPr>
            <w:tcW w:w="734" w:type="pct"/>
            <w:tcBorders>
              <w:top w:val="nil"/>
              <w:left w:val="nil"/>
              <w:bottom w:val="nil"/>
              <w:right w:val="nil"/>
            </w:tcBorders>
            <w:shd w:val="clear" w:color="auto" w:fill="auto"/>
            <w:noWrap/>
            <w:vAlign w:val="bottom"/>
          </w:tcPr>
          <w:p w14:paraId="7E561C1E" w14:textId="7DBD28C9"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17091000</w:t>
            </w:r>
          </w:p>
        </w:tc>
        <w:tc>
          <w:tcPr>
            <w:tcW w:w="2847" w:type="pct"/>
            <w:tcBorders>
              <w:top w:val="nil"/>
              <w:left w:val="nil"/>
              <w:bottom w:val="nil"/>
              <w:right w:val="nil"/>
            </w:tcBorders>
            <w:shd w:val="clear" w:color="auto" w:fill="auto"/>
            <w:noWrap/>
            <w:vAlign w:val="bottom"/>
          </w:tcPr>
          <w:p w14:paraId="4881B4D7" w14:textId="5CD290BE"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Fazenda Tucunaré</w:t>
            </w:r>
          </w:p>
        </w:tc>
        <w:tc>
          <w:tcPr>
            <w:tcW w:w="668" w:type="pct"/>
            <w:tcBorders>
              <w:top w:val="nil"/>
              <w:left w:val="nil"/>
              <w:bottom w:val="nil"/>
              <w:right w:val="nil"/>
            </w:tcBorders>
            <w:shd w:val="clear" w:color="auto" w:fill="auto"/>
            <w:noWrap/>
            <w:vAlign w:val="bottom"/>
          </w:tcPr>
          <w:p w14:paraId="33038561" w14:textId="1507AE4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-13,4608</w:t>
            </w:r>
          </w:p>
        </w:tc>
        <w:tc>
          <w:tcPr>
            <w:tcW w:w="751" w:type="pct"/>
            <w:tcBorders>
              <w:top w:val="nil"/>
              <w:left w:val="nil"/>
              <w:bottom w:val="nil"/>
              <w:right w:val="nil"/>
            </w:tcBorders>
            <w:shd w:val="clear" w:color="auto" w:fill="auto"/>
            <w:noWrap/>
            <w:vAlign w:val="bottom"/>
          </w:tcPr>
          <w:p w14:paraId="2920BBF2" w14:textId="62B4B64C"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-59,0078</w:t>
            </w:r>
          </w:p>
        </w:tc>
      </w:tr>
      <w:tr w:rsidR="00FB3929" w:rsidRPr="00243E65" w14:paraId="3C3BAE6B" w14:textId="77777777" w:rsidTr="00802FFC">
        <w:trPr>
          <w:trHeight w:val="20"/>
          <w:jc w:val="center"/>
        </w:trPr>
        <w:tc>
          <w:tcPr>
            <w:tcW w:w="734" w:type="pct"/>
            <w:tcBorders>
              <w:top w:val="nil"/>
              <w:left w:val="nil"/>
              <w:bottom w:val="nil"/>
              <w:right w:val="nil"/>
            </w:tcBorders>
            <w:shd w:val="clear" w:color="auto" w:fill="auto"/>
            <w:noWrap/>
            <w:vAlign w:val="bottom"/>
          </w:tcPr>
          <w:p w14:paraId="3F422319" w14:textId="49C274C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17092800</w:t>
            </w:r>
          </w:p>
        </w:tc>
        <w:tc>
          <w:tcPr>
            <w:tcW w:w="2847" w:type="pct"/>
            <w:tcBorders>
              <w:top w:val="nil"/>
              <w:left w:val="nil"/>
              <w:bottom w:val="nil"/>
              <w:right w:val="nil"/>
            </w:tcBorders>
            <w:shd w:val="clear" w:color="auto" w:fill="auto"/>
            <w:noWrap/>
            <w:vAlign w:val="bottom"/>
          </w:tcPr>
          <w:p w14:paraId="67494547" w14:textId="4406B0BD"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 xml:space="preserve">Aldeia </w:t>
            </w:r>
            <w:proofErr w:type="spellStart"/>
            <w:r w:rsidRPr="00243E65">
              <w:rPr>
                <w:rFonts w:ascii="Times New Roman" w:eastAsia="Times New Roman" w:hAnsi="Times New Roman" w:cs="Times New Roman"/>
                <w:color w:val="000000"/>
                <w:kern w:val="0"/>
                <w:sz w:val="24"/>
                <w:szCs w:val="24"/>
                <w:lang w:eastAsia="pt-BR"/>
                <w14:ligatures w14:val="none"/>
              </w:rPr>
              <w:t>Sacre</w:t>
            </w:r>
            <w:proofErr w:type="spellEnd"/>
            <w:r w:rsidRPr="00243E65">
              <w:rPr>
                <w:rFonts w:ascii="Times New Roman" w:eastAsia="Times New Roman" w:hAnsi="Times New Roman" w:cs="Times New Roman"/>
                <w:color w:val="000000"/>
                <w:kern w:val="0"/>
                <w:sz w:val="24"/>
                <w:szCs w:val="24"/>
                <w:lang w:eastAsia="pt-BR"/>
                <w14:ligatures w14:val="none"/>
              </w:rPr>
              <w:t xml:space="preserve"> II</w:t>
            </w:r>
          </w:p>
        </w:tc>
        <w:tc>
          <w:tcPr>
            <w:tcW w:w="668" w:type="pct"/>
            <w:tcBorders>
              <w:top w:val="nil"/>
              <w:left w:val="nil"/>
              <w:bottom w:val="nil"/>
              <w:right w:val="nil"/>
            </w:tcBorders>
            <w:shd w:val="clear" w:color="auto" w:fill="auto"/>
            <w:noWrap/>
            <w:vAlign w:val="bottom"/>
          </w:tcPr>
          <w:p w14:paraId="00F3B4C6" w14:textId="4FB7103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-13,0264</w:t>
            </w:r>
          </w:p>
        </w:tc>
        <w:tc>
          <w:tcPr>
            <w:tcW w:w="751" w:type="pct"/>
            <w:tcBorders>
              <w:top w:val="nil"/>
              <w:left w:val="nil"/>
              <w:bottom w:val="nil"/>
              <w:right w:val="nil"/>
            </w:tcBorders>
            <w:shd w:val="clear" w:color="auto" w:fill="auto"/>
            <w:noWrap/>
            <w:vAlign w:val="bottom"/>
          </w:tcPr>
          <w:p w14:paraId="206ACCB3" w14:textId="3CF5C162"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-58,1853</w:t>
            </w:r>
          </w:p>
        </w:tc>
      </w:tr>
      <w:tr w:rsidR="00FB3929" w:rsidRPr="00243E65" w14:paraId="5330FBCC" w14:textId="77777777" w:rsidTr="00802FFC">
        <w:trPr>
          <w:trHeight w:val="20"/>
          <w:jc w:val="center"/>
        </w:trPr>
        <w:tc>
          <w:tcPr>
            <w:tcW w:w="734" w:type="pct"/>
            <w:tcBorders>
              <w:top w:val="nil"/>
              <w:left w:val="nil"/>
              <w:right w:val="nil"/>
            </w:tcBorders>
            <w:shd w:val="clear" w:color="auto" w:fill="auto"/>
            <w:noWrap/>
            <w:vAlign w:val="bottom"/>
          </w:tcPr>
          <w:p w14:paraId="589F1779" w14:textId="3B08974E"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17095000</w:t>
            </w:r>
          </w:p>
        </w:tc>
        <w:tc>
          <w:tcPr>
            <w:tcW w:w="2847" w:type="pct"/>
            <w:tcBorders>
              <w:top w:val="nil"/>
              <w:left w:val="nil"/>
              <w:right w:val="nil"/>
            </w:tcBorders>
            <w:shd w:val="clear" w:color="auto" w:fill="auto"/>
            <w:noWrap/>
            <w:vAlign w:val="bottom"/>
          </w:tcPr>
          <w:p w14:paraId="6A5461F5" w14:textId="53A168D8"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Fazenda Tombador</w:t>
            </w:r>
          </w:p>
        </w:tc>
        <w:tc>
          <w:tcPr>
            <w:tcW w:w="668" w:type="pct"/>
            <w:tcBorders>
              <w:top w:val="nil"/>
              <w:left w:val="nil"/>
              <w:right w:val="nil"/>
            </w:tcBorders>
            <w:shd w:val="clear" w:color="auto" w:fill="auto"/>
            <w:noWrap/>
            <w:vAlign w:val="bottom"/>
          </w:tcPr>
          <w:p w14:paraId="423EEE83" w14:textId="72401AAE"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-11,7181</w:t>
            </w:r>
          </w:p>
        </w:tc>
        <w:tc>
          <w:tcPr>
            <w:tcW w:w="751" w:type="pct"/>
            <w:tcBorders>
              <w:top w:val="nil"/>
              <w:left w:val="nil"/>
              <w:right w:val="nil"/>
            </w:tcBorders>
            <w:shd w:val="clear" w:color="auto" w:fill="auto"/>
            <w:noWrap/>
            <w:vAlign w:val="bottom"/>
          </w:tcPr>
          <w:p w14:paraId="0350F0C2" w14:textId="204C7ADA"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-58,0481</w:t>
            </w:r>
          </w:p>
        </w:tc>
      </w:tr>
      <w:tr w:rsidR="00FB3929" w:rsidRPr="00243E65" w14:paraId="79D368D8" w14:textId="77777777" w:rsidTr="00802FFC">
        <w:trPr>
          <w:trHeight w:val="20"/>
          <w:jc w:val="center"/>
        </w:trPr>
        <w:tc>
          <w:tcPr>
            <w:tcW w:w="734" w:type="pct"/>
            <w:tcBorders>
              <w:top w:val="nil"/>
              <w:left w:val="nil"/>
              <w:bottom w:val="nil"/>
              <w:right w:val="nil"/>
            </w:tcBorders>
            <w:shd w:val="clear" w:color="auto" w:fill="auto"/>
            <w:noWrap/>
            <w:vAlign w:val="bottom"/>
          </w:tcPr>
          <w:p w14:paraId="1938993B" w14:textId="3111B79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17120000</w:t>
            </w:r>
          </w:p>
        </w:tc>
        <w:tc>
          <w:tcPr>
            <w:tcW w:w="2847" w:type="pct"/>
            <w:tcBorders>
              <w:top w:val="nil"/>
              <w:left w:val="nil"/>
              <w:bottom w:val="nil"/>
              <w:right w:val="nil"/>
            </w:tcBorders>
            <w:shd w:val="clear" w:color="auto" w:fill="auto"/>
            <w:noWrap/>
            <w:vAlign w:val="bottom"/>
          </w:tcPr>
          <w:p w14:paraId="2B5B27EE" w14:textId="0FBBFC43"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Porto dos Gaúchos</w:t>
            </w:r>
          </w:p>
        </w:tc>
        <w:tc>
          <w:tcPr>
            <w:tcW w:w="668" w:type="pct"/>
            <w:tcBorders>
              <w:top w:val="nil"/>
              <w:left w:val="nil"/>
              <w:bottom w:val="nil"/>
              <w:right w:val="nil"/>
            </w:tcBorders>
            <w:shd w:val="clear" w:color="auto" w:fill="auto"/>
            <w:noWrap/>
            <w:vAlign w:val="bottom"/>
          </w:tcPr>
          <w:p w14:paraId="6317917A" w14:textId="39C94DDD"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-11,5367</w:t>
            </w:r>
          </w:p>
        </w:tc>
        <w:tc>
          <w:tcPr>
            <w:tcW w:w="751" w:type="pct"/>
            <w:tcBorders>
              <w:top w:val="nil"/>
              <w:left w:val="nil"/>
              <w:bottom w:val="nil"/>
              <w:right w:val="nil"/>
            </w:tcBorders>
            <w:shd w:val="clear" w:color="auto" w:fill="auto"/>
            <w:noWrap/>
            <w:vAlign w:val="bottom"/>
          </w:tcPr>
          <w:p w14:paraId="1A34E21E" w14:textId="7ABCE19C"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-57,4236</w:t>
            </w:r>
          </w:p>
        </w:tc>
      </w:tr>
      <w:tr w:rsidR="00FB3929" w:rsidRPr="00243E65" w14:paraId="19B41ABC" w14:textId="77777777" w:rsidTr="00802FFC">
        <w:trPr>
          <w:trHeight w:val="20"/>
          <w:jc w:val="center"/>
        </w:trPr>
        <w:tc>
          <w:tcPr>
            <w:tcW w:w="734" w:type="pct"/>
            <w:tcBorders>
              <w:top w:val="nil"/>
              <w:left w:val="nil"/>
              <w:bottom w:val="nil"/>
              <w:right w:val="nil"/>
            </w:tcBorders>
            <w:shd w:val="clear" w:color="auto" w:fill="auto"/>
            <w:noWrap/>
            <w:vAlign w:val="bottom"/>
          </w:tcPr>
          <w:p w14:paraId="3E6A1F67" w14:textId="3B28251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17122000</w:t>
            </w:r>
          </w:p>
        </w:tc>
        <w:tc>
          <w:tcPr>
            <w:tcW w:w="2847" w:type="pct"/>
            <w:tcBorders>
              <w:top w:val="nil"/>
              <w:left w:val="nil"/>
              <w:bottom w:val="nil"/>
              <w:right w:val="nil"/>
            </w:tcBorders>
            <w:shd w:val="clear" w:color="auto" w:fill="auto"/>
            <w:noWrap/>
            <w:vAlign w:val="bottom"/>
          </w:tcPr>
          <w:p w14:paraId="084392DB" w14:textId="0E22DFB6"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Rio dos Peixes</w:t>
            </w:r>
          </w:p>
        </w:tc>
        <w:tc>
          <w:tcPr>
            <w:tcW w:w="668" w:type="pct"/>
            <w:tcBorders>
              <w:top w:val="nil"/>
              <w:left w:val="nil"/>
              <w:bottom w:val="nil"/>
              <w:right w:val="nil"/>
            </w:tcBorders>
            <w:shd w:val="clear" w:color="auto" w:fill="auto"/>
            <w:noWrap/>
            <w:vAlign w:val="bottom"/>
          </w:tcPr>
          <w:p w14:paraId="23658645" w14:textId="6AECF71F"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-10,8231</w:t>
            </w:r>
          </w:p>
        </w:tc>
        <w:tc>
          <w:tcPr>
            <w:tcW w:w="751" w:type="pct"/>
            <w:tcBorders>
              <w:top w:val="nil"/>
              <w:left w:val="nil"/>
              <w:bottom w:val="nil"/>
              <w:right w:val="nil"/>
            </w:tcBorders>
            <w:shd w:val="clear" w:color="auto" w:fill="auto"/>
            <w:noWrap/>
            <w:vAlign w:val="bottom"/>
          </w:tcPr>
          <w:p w14:paraId="08DCCD14" w14:textId="1FD14E55"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-57,7272</w:t>
            </w:r>
          </w:p>
        </w:tc>
      </w:tr>
      <w:tr w:rsidR="00FB3929" w:rsidRPr="00243E65" w14:paraId="3FBEA824" w14:textId="77777777" w:rsidTr="00802FFC">
        <w:trPr>
          <w:trHeight w:val="20"/>
          <w:jc w:val="center"/>
        </w:trPr>
        <w:tc>
          <w:tcPr>
            <w:tcW w:w="734" w:type="pct"/>
            <w:tcBorders>
              <w:top w:val="nil"/>
              <w:left w:val="nil"/>
              <w:bottom w:val="nil"/>
              <w:right w:val="nil"/>
            </w:tcBorders>
            <w:shd w:val="clear" w:color="auto" w:fill="auto"/>
            <w:noWrap/>
            <w:vAlign w:val="bottom"/>
          </w:tcPr>
          <w:p w14:paraId="2D72670E" w14:textId="3BB6E64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17123000</w:t>
            </w:r>
          </w:p>
        </w:tc>
        <w:tc>
          <w:tcPr>
            <w:tcW w:w="2847" w:type="pct"/>
            <w:tcBorders>
              <w:top w:val="nil"/>
              <w:left w:val="nil"/>
              <w:bottom w:val="nil"/>
              <w:right w:val="nil"/>
            </w:tcBorders>
            <w:shd w:val="clear" w:color="auto" w:fill="auto"/>
            <w:noWrap/>
            <w:vAlign w:val="bottom"/>
          </w:tcPr>
          <w:p w14:paraId="18E845E0" w14:textId="72ACEBA3"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Rio Arinos</w:t>
            </w:r>
          </w:p>
        </w:tc>
        <w:tc>
          <w:tcPr>
            <w:tcW w:w="668" w:type="pct"/>
            <w:tcBorders>
              <w:top w:val="nil"/>
              <w:left w:val="nil"/>
              <w:bottom w:val="nil"/>
              <w:right w:val="nil"/>
            </w:tcBorders>
            <w:shd w:val="clear" w:color="auto" w:fill="auto"/>
            <w:noWrap/>
            <w:vAlign w:val="bottom"/>
          </w:tcPr>
          <w:p w14:paraId="21CD6849" w14:textId="6ED8AEBE"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-10,6392</w:t>
            </w:r>
          </w:p>
        </w:tc>
        <w:tc>
          <w:tcPr>
            <w:tcW w:w="751" w:type="pct"/>
            <w:tcBorders>
              <w:top w:val="nil"/>
              <w:left w:val="nil"/>
              <w:bottom w:val="nil"/>
              <w:right w:val="nil"/>
            </w:tcBorders>
            <w:shd w:val="clear" w:color="auto" w:fill="auto"/>
            <w:noWrap/>
            <w:vAlign w:val="bottom"/>
          </w:tcPr>
          <w:p w14:paraId="60267E0D" w14:textId="09B4A9D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-58,0042</w:t>
            </w:r>
          </w:p>
        </w:tc>
      </w:tr>
      <w:tr w:rsidR="00FB3929" w:rsidRPr="00243E65" w14:paraId="7556A95E" w14:textId="77777777" w:rsidTr="00802FFC">
        <w:trPr>
          <w:trHeight w:val="20"/>
          <w:jc w:val="center"/>
        </w:trPr>
        <w:tc>
          <w:tcPr>
            <w:tcW w:w="734" w:type="pct"/>
            <w:tcBorders>
              <w:top w:val="nil"/>
              <w:left w:val="nil"/>
              <w:bottom w:val="nil"/>
              <w:right w:val="nil"/>
            </w:tcBorders>
            <w:shd w:val="clear" w:color="auto" w:fill="auto"/>
            <w:noWrap/>
            <w:vAlign w:val="bottom"/>
          </w:tcPr>
          <w:p w14:paraId="10454ABE" w14:textId="72E41F20"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17130000</w:t>
            </w:r>
          </w:p>
        </w:tc>
        <w:tc>
          <w:tcPr>
            <w:tcW w:w="2847" w:type="pct"/>
            <w:tcBorders>
              <w:top w:val="nil"/>
              <w:left w:val="nil"/>
              <w:bottom w:val="nil"/>
              <w:right w:val="nil"/>
            </w:tcBorders>
            <w:shd w:val="clear" w:color="auto" w:fill="auto"/>
            <w:noWrap/>
            <w:vAlign w:val="bottom"/>
          </w:tcPr>
          <w:p w14:paraId="4D511072" w14:textId="348B0B28"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Foz do Juruena</w:t>
            </w:r>
          </w:p>
        </w:tc>
        <w:tc>
          <w:tcPr>
            <w:tcW w:w="668" w:type="pct"/>
            <w:tcBorders>
              <w:top w:val="nil"/>
              <w:left w:val="nil"/>
              <w:bottom w:val="nil"/>
              <w:right w:val="nil"/>
            </w:tcBorders>
            <w:shd w:val="clear" w:color="auto" w:fill="auto"/>
            <w:noWrap/>
            <w:vAlign w:val="bottom"/>
          </w:tcPr>
          <w:p w14:paraId="39F0D2CF" w14:textId="5537D32C"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-7,7311</w:t>
            </w:r>
          </w:p>
        </w:tc>
        <w:tc>
          <w:tcPr>
            <w:tcW w:w="751" w:type="pct"/>
            <w:tcBorders>
              <w:top w:val="nil"/>
              <w:left w:val="nil"/>
              <w:bottom w:val="nil"/>
              <w:right w:val="nil"/>
            </w:tcBorders>
            <w:shd w:val="clear" w:color="auto" w:fill="auto"/>
            <w:noWrap/>
            <w:vAlign w:val="bottom"/>
          </w:tcPr>
          <w:p w14:paraId="66D43087" w14:textId="59AD306D"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-58,2808</w:t>
            </w:r>
          </w:p>
        </w:tc>
      </w:tr>
      <w:tr w:rsidR="00FB3929" w:rsidRPr="00243E65" w14:paraId="797C89DE" w14:textId="77777777" w:rsidTr="00802FFC">
        <w:trPr>
          <w:trHeight w:val="20"/>
          <w:jc w:val="center"/>
        </w:trPr>
        <w:tc>
          <w:tcPr>
            <w:tcW w:w="734" w:type="pct"/>
            <w:tcBorders>
              <w:top w:val="nil"/>
              <w:left w:val="nil"/>
              <w:bottom w:val="nil"/>
              <w:right w:val="nil"/>
            </w:tcBorders>
            <w:shd w:val="clear" w:color="auto" w:fill="auto"/>
            <w:noWrap/>
            <w:vAlign w:val="bottom"/>
          </w:tcPr>
          <w:p w14:paraId="18AC84CB" w14:textId="64279F9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17200000</w:t>
            </w:r>
          </w:p>
        </w:tc>
        <w:tc>
          <w:tcPr>
            <w:tcW w:w="2847" w:type="pct"/>
            <w:tcBorders>
              <w:top w:val="nil"/>
              <w:left w:val="nil"/>
              <w:bottom w:val="nil"/>
              <w:right w:val="nil"/>
            </w:tcBorders>
            <w:shd w:val="clear" w:color="auto" w:fill="auto"/>
            <w:noWrap/>
            <w:vAlign w:val="bottom"/>
          </w:tcPr>
          <w:p w14:paraId="2D6F2D26" w14:textId="5F221D19"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Porto Roncador</w:t>
            </w:r>
          </w:p>
        </w:tc>
        <w:tc>
          <w:tcPr>
            <w:tcW w:w="668" w:type="pct"/>
            <w:tcBorders>
              <w:top w:val="nil"/>
              <w:left w:val="nil"/>
              <w:bottom w:val="nil"/>
              <w:right w:val="nil"/>
            </w:tcBorders>
            <w:shd w:val="clear" w:color="auto" w:fill="auto"/>
            <w:noWrap/>
            <w:vAlign w:val="bottom"/>
          </w:tcPr>
          <w:p w14:paraId="1D23D6A2" w14:textId="3AC33F98"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-13,5575</w:t>
            </w:r>
          </w:p>
        </w:tc>
        <w:tc>
          <w:tcPr>
            <w:tcW w:w="751" w:type="pct"/>
            <w:tcBorders>
              <w:top w:val="nil"/>
              <w:left w:val="nil"/>
              <w:bottom w:val="nil"/>
              <w:right w:val="nil"/>
            </w:tcBorders>
            <w:shd w:val="clear" w:color="auto" w:fill="auto"/>
            <w:noWrap/>
            <w:vAlign w:val="bottom"/>
          </w:tcPr>
          <w:p w14:paraId="02EDD7CD" w14:textId="6F6B793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-55,3347</w:t>
            </w:r>
          </w:p>
        </w:tc>
      </w:tr>
      <w:tr w:rsidR="00FB3929" w:rsidRPr="00243E65" w14:paraId="3101B792" w14:textId="77777777" w:rsidTr="00802FFC">
        <w:trPr>
          <w:trHeight w:val="20"/>
          <w:jc w:val="center"/>
        </w:trPr>
        <w:tc>
          <w:tcPr>
            <w:tcW w:w="734" w:type="pct"/>
            <w:tcBorders>
              <w:top w:val="nil"/>
              <w:left w:val="nil"/>
              <w:bottom w:val="nil"/>
              <w:right w:val="nil"/>
            </w:tcBorders>
            <w:shd w:val="clear" w:color="auto" w:fill="auto"/>
            <w:noWrap/>
            <w:vAlign w:val="bottom"/>
          </w:tcPr>
          <w:p w14:paraId="39C204E9" w14:textId="091537E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17210000</w:t>
            </w:r>
          </w:p>
        </w:tc>
        <w:tc>
          <w:tcPr>
            <w:tcW w:w="2847" w:type="pct"/>
            <w:tcBorders>
              <w:top w:val="nil"/>
              <w:left w:val="nil"/>
              <w:bottom w:val="nil"/>
              <w:right w:val="nil"/>
            </w:tcBorders>
            <w:shd w:val="clear" w:color="auto" w:fill="auto"/>
            <w:noWrap/>
            <w:vAlign w:val="bottom"/>
          </w:tcPr>
          <w:p w14:paraId="63432167" w14:textId="0E0D5595"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Teles Pires</w:t>
            </w:r>
          </w:p>
        </w:tc>
        <w:tc>
          <w:tcPr>
            <w:tcW w:w="668" w:type="pct"/>
            <w:tcBorders>
              <w:top w:val="nil"/>
              <w:left w:val="nil"/>
              <w:bottom w:val="nil"/>
              <w:right w:val="nil"/>
            </w:tcBorders>
            <w:shd w:val="clear" w:color="auto" w:fill="auto"/>
            <w:noWrap/>
            <w:vAlign w:val="bottom"/>
          </w:tcPr>
          <w:p w14:paraId="2165668E" w14:textId="3098FA5D"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-12,6742</w:t>
            </w:r>
          </w:p>
        </w:tc>
        <w:tc>
          <w:tcPr>
            <w:tcW w:w="751" w:type="pct"/>
            <w:tcBorders>
              <w:top w:val="nil"/>
              <w:left w:val="nil"/>
              <w:bottom w:val="nil"/>
              <w:right w:val="nil"/>
            </w:tcBorders>
            <w:shd w:val="clear" w:color="auto" w:fill="auto"/>
            <w:noWrap/>
            <w:vAlign w:val="bottom"/>
          </w:tcPr>
          <w:p w14:paraId="4A1C0BE9" w14:textId="77C99554"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-55,7928</w:t>
            </w:r>
          </w:p>
        </w:tc>
      </w:tr>
      <w:tr w:rsidR="00FB3929" w:rsidRPr="00243E65" w14:paraId="6A5170AD" w14:textId="77777777" w:rsidTr="00802FFC">
        <w:trPr>
          <w:trHeight w:val="20"/>
          <w:jc w:val="center"/>
        </w:trPr>
        <w:tc>
          <w:tcPr>
            <w:tcW w:w="734" w:type="pct"/>
            <w:tcBorders>
              <w:top w:val="nil"/>
              <w:left w:val="nil"/>
              <w:bottom w:val="nil"/>
              <w:right w:val="nil"/>
            </w:tcBorders>
            <w:shd w:val="clear" w:color="auto" w:fill="auto"/>
            <w:noWrap/>
            <w:vAlign w:val="bottom"/>
          </w:tcPr>
          <w:p w14:paraId="29EC3248" w14:textId="0B72A5AA"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17230000</w:t>
            </w:r>
          </w:p>
        </w:tc>
        <w:tc>
          <w:tcPr>
            <w:tcW w:w="2847" w:type="pct"/>
            <w:tcBorders>
              <w:top w:val="nil"/>
              <w:left w:val="nil"/>
              <w:bottom w:val="nil"/>
              <w:right w:val="nil"/>
            </w:tcBorders>
            <w:shd w:val="clear" w:color="auto" w:fill="auto"/>
            <w:noWrap/>
            <w:vAlign w:val="bottom"/>
          </w:tcPr>
          <w:p w14:paraId="6551D09E" w14:textId="484A1ED5"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PCH Canoa Quebrada Lucas do Rio Verde</w:t>
            </w:r>
          </w:p>
        </w:tc>
        <w:tc>
          <w:tcPr>
            <w:tcW w:w="668" w:type="pct"/>
            <w:tcBorders>
              <w:top w:val="nil"/>
              <w:left w:val="nil"/>
              <w:bottom w:val="nil"/>
              <w:right w:val="nil"/>
            </w:tcBorders>
            <w:shd w:val="clear" w:color="auto" w:fill="auto"/>
            <w:noWrap/>
            <w:vAlign w:val="bottom"/>
          </w:tcPr>
          <w:p w14:paraId="0EBD1CC9" w14:textId="5E8DB46F"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-13,0519</w:t>
            </w:r>
          </w:p>
        </w:tc>
        <w:tc>
          <w:tcPr>
            <w:tcW w:w="751" w:type="pct"/>
            <w:tcBorders>
              <w:top w:val="nil"/>
              <w:left w:val="nil"/>
              <w:bottom w:val="nil"/>
              <w:right w:val="nil"/>
            </w:tcBorders>
            <w:shd w:val="clear" w:color="auto" w:fill="auto"/>
            <w:noWrap/>
            <w:vAlign w:val="bottom"/>
          </w:tcPr>
          <w:p w14:paraId="08060744" w14:textId="7D4FE51B"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-55,905</w:t>
            </w:r>
          </w:p>
        </w:tc>
      </w:tr>
      <w:tr w:rsidR="00FB3929" w:rsidRPr="00243E65" w14:paraId="7FA6E4B7" w14:textId="77777777" w:rsidTr="00802FFC">
        <w:trPr>
          <w:trHeight w:val="20"/>
          <w:jc w:val="center"/>
        </w:trPr>
        <w:tc>
          <w:tcPr>
            <w:tcW w:w="734" w:type="pct"/>
            <w:tcBorders>
              <w:top w:val="nil"/>
              <w:left w:val="nil"/>
              <w:bottom w:val="nil"/>
              <w:right w:val="nil"/>
            </w:tcBorders>
            <w:shd w:val="clear" w:color="auto" w:fill="auto"/>
            <w:noWrap/>
            <w:vAlign w:val="bottom"/>
          </w:tcPr>
          <w:p w14:paraId="515C86CC" w14:textId="7D153464"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17280000</w:t>
            </w:r>
          </w:p>
        </w:tc>
        <w:tc>
          <w:tcPr>
            <w:tcW w:w="2847" w:type="pct"/>
            <w:tcBorders>
              <w:top w:val="nil"/>
              <w:left w:val="nil"/>
              <w:bottom w:val="nil"/>
              <w:right w:val="nil"/>
            </w:tcBorders>
            <w:shd w:val="clear" w:color="auto" w:fill="auto"/>
            <w:noWrap/>
            <w:vAlign w:val="bottom"/>
          </w:tcPr>
          <w:p w14:paraId="65AC13CD" w14:textId="3187DCA3"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243E65">
              <w:rPr>
                <w:rFonts w:ascii="Times New Roman" w:eastAsia="Times New Roman" w:hAnsi="Times New Roman" w:cs="Times New Roman"/>
                <w:color w:val="000000"/>
                <w:kern w:val="0"/>
                <w:sz w:val="24"/>
                <w:szCs w:val="24"/>
                <w:lang w:eastAsia="pt-BR"/>
                <w14:ligatures w14:val="none"/>
              </w:rPr>
              <w:t>Cachoeirão</w:t>
            </w:r>
            <w:proofErr w:type="spellEnd"/>
          </w:p>
        </w:tc>
        <w:tc>
          <w:tcPr>
            <w:tcW w:w="668" w:type="pct"/>
            <w:tcBorders>
              <w:top w:val="nil"/>
              <w:left w:val="nil"/>
              <w:bottom w:val="nil"/>
              <w:right w:val="nil"/>
            </w:tcBorders>
            <w:shd w:val="clear" w:color="auto" w:fill="auto"/>
            <w:noWrap/>
            <w:vAlign w:val="bottom"/>
          </w:tcPr>
          <w:p w14:paraId="15809B8F" w14:textId="442819E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-11,6517</w:t>
            </w:r>
          </w:p>
        </w:tc>
        <w:tc>
          <w:tcPr>
            <w:tcW w:w="751" w:type="pct"/>
            <w:tcBorders>
              <w:top w:val="nil"/>
              <w:left w:val="nil"/>
              <w:bottom w:val="nil"/>
              <w:right w:val="nil"/>
            </w:tcBorders>
            <w:shd w:val="clear" w:color="auto" w:fill="auto"/>
            <w:noWrap/>
            <w:vAlign w:val="bottom"/>
          </w:tcPr>
          <w:p w14:paraId="01DC68A3" w14:textId="51759D3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-55,7025</w:t>
            </w:r>
          </w:p>
        </w:tc>
      </w:tr>
      <w:tr w:rsidR="00FB3929" w:rsidRPr="00243E65" w14:paraId="2E69B114" w14:textId="77777777" w:rsidTr="00802FFC">
        <w:trPr>
          <w:trHeight w:val="20"/>
          <w:jc w:val="center"/>
        </w:trPr>
        <w:tc>
          <w:tcPr>
            <w:tcW w:w="734" w:type="pct"/>
            <w:tcBorders>
              <w:top w:val="nil"/>
              <w:left w:val="nil"/>
              <w:bottom w:val="nil"/>
              <w:right w:val="nil"/>
            </w:tcBorders>
            <w:shd w:val="clear" w:color="auto" w:fill="auto"/>
            <w:noWrap/>
            <w:vAlign w:val="bottom"/>
          </w:tcPr>
          <w:p w14:paraId="40A146D4" w14:textId="281CFD9B"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17300000</w:t>
            </w:r>
          </w:p>
        </w:tc>
        <w:tc>
          <w:tcPr>
            <w:tcW w:w="2847" w:type="pct"/>
            <w:tcBorders>
              <w:top w:val="nil"/>
              <w:left w:val="nil"/>
              <w:bottom w:val="nil"/>
              <w:right w:val="nil"/>
            </w:tcBorders>
            <w:shd w:val="clear" w:color="auto" w:fill="auto"/>
            <w:noWrap/>
            <w:vAlign w:val="bottom"/>
          </w:tcPr>
          <w:p w14:paraId="062717A6" w14:textId="7B39E6BE"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 xml:space="preserve">Fazenda </w:t>
            </w:r>
            <w:proofErr w:type="spellStart"/>
            <w:r w:rsidRPr="00243E65">
              <w:rPr>
                <w:rFonts w:ascii="Times New Roman" w:eastAsia="Times New Roman" w:hAnsi="Times New Roman" w:cs="Times New Roman"/>
                <w:color w:val="000000"/>
                <w:kern w:val="0"/>
                <w:sz w:val="24"/>
                <w:szCs w:val="24"/>
                <w:lang w:eastAsia="pt-BR"/>
                <w14:ligatures w14:val="none"/>
              </w:rPr>
              <w:t>Tratex</w:t>
            </w:r>
            <w:proofErr w:type="spellEnd"/>
          </w:p>
        </w:tc>
        <w:tc>
          <w:tcPr>
            <w:tcW w:w="668" w:type="pct"/>
            <w:tcBorders>
              <w:top w:val="nil"/>
              <w:left w:val="nil"/>
              <w:bottom w:val="nil"/>
              <w:right w:val="nil"/>
            </w:tcBorders>
            <w:shd w:val="clear" w:color="auto" w:fill="auto"/>
            <w:noWrap/>
            <w:vAlign w:val="bottom"/>
          </w:tcPr>
          <w:p w14:paraId="24C2EC9C" w14:textId="7755F324"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-10,9558</w:t>
            </w:r>
          </w:p>
        </w:tc>
        <w:tc>
          <w:tcPr>
            <w:tcW w:w="751" w:type="pct"/>
            <w:tcBorders>
              <w:top w:val="nil"/>
              <w:left w:val="nil"/>
              <w:bottom w:val="nil"/>
              <w:right w:val="nil"/>
            </w:tcBorders>
            <w:shd w:val="clear" w:color="auto" w:fill="auto"/>
            <w:noWrap/>
            <w:vAlign w:val="bottom"/>
          </w:tcPr>
          <w:p w14:paraId="64FBE414" w14:textId="375DB07A"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-55,5508</w:t>
            </w:r>
          </w:p>
        </w:tc>
      </w:tr>
      <w:tr w:rsidR="00FB3929" w:rsidRPr="00243E65" w14:paraId="70D6E50A" w14:textId="77777777" w:rsidTr="00802FFC">
        <w:trPr>
          <w:trHeight w:val="20"/>
          <w:jc w:val="center"/>
        </w:trPr>
        <w:tc>
          <w:tcPr>
            <w:tcW w:w="734" w:type="pct"/>
            <w:tcBorders>
              <w:top w:val="nil"/>
              <w:left w:val="nil"/>
              <w:bottom w:val="nil"/>
              <w:right w:val="nil"/>
            </w:tcBorders>
            <w:shd w:val="clear" w:color="auto" w:fill="auto"/>
            <w:noWrap/>
            <w:vAlign w:val="bottom"/>
          </w:tcPr>
          <w:p w14:paraId="27BB0FA1" w14:textId="204810AA"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17340000</w:t>
            </w:r>
          </w:p>
        </w:tc>
        <w:tc>
          <w:tcPr>
            <w:tcW w:w="2847" w:type="pct"/>
            <w:tcBorders>
              <w:top w:val="nil"/>
              <w:left w:val="nil"/>
              <w:bottom w:val="nil"/>
              <w:right w:val="nil"/>
            </w:tcBorders>
            <w:shd w:val="clear" w:color="auto" w:fill="auto"/>
            <w:noWrap/>
            <w:vAlign w:val="bottom"/>
          </w:tcPr>
          <w:p w14:paraId="4E535247" w14:textId="07B40328"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243E65">
              <w:rPr>
                <w:rFonts w:ascii="Times New Roman" w:eastAsia="Times New Roman" w:hAnsi="Times New Roman" w:cs="Times New Roman"/>
                <w:color w:val="000000"/>
                <w:kern w:val="0"/>
                <w:sz w:val="24"/>
                <w:szCs w:val="24"/>
                <w:lang w:eastAsia="pt-BR"/>
                <w14:ligatures w14:val="none"/>
              </w:rPr>
              <w:t>Indeco</w:t>
            </w:r>
            <w:proofErr w:type="spellEnd"/>
          </w:p>
        </w:tc>
        <w:tc>
          <w:tcPr>
            <w:tcW w:w="668" w:type="pct"/>
            <w:tcBorders>
              <w:top w:val="nil"/>
              <w:left w:val="nil"/>
              <w:bottom w:val="nil"/>
              <w:right w:val="nil"/>
            </w:tcBorders>
            <w:shd w:val="clear" w:color="auto" w:fill="auto"/>
            <w:noWrap/>
            <w:vAlign w:val="bottom"/>
          </w:tcPr>
          <w:p w14:paraId="6D884FDF" w14:textId="1FE9CE4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-10,1133</w:t>
            </w:r>
          </w:p>
        </w:tc>
        <w:tc>
          <w:tcPr>
            <w:tcW w:w="751" w:type="pct"/>
            <w:tcBorders>
              <w:top w:val="nil"/>
              <w:left w:val="nil"/>
              <w:bottom w:val="nil"/>
              <w:right w:val="nil"/>
            </w:tcBorders>
            <w:shd w:val="clear" w:color="auto" w:fill="auto"/>
            <w:noWrap/>
            <w:vAlign w:val="bottom"/>
          </w:tcPr>
          <w:p w14:paraId="216D154D" w14:textId="679A5A58"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-55,5706</w:t>
            </w:r>
          </w:p>
        </w:tc>
      </w:tr>
      <w:tr w:rsidR="00FB3929" w:rsidRPr="00243E65" w14:paraId="5CD46388" w14:textId="77777777" w:rsidTr="00802FFC">
        <w:trPr>
          <w:trHeight w:val="20"/>
          <w:jc w:val="center"/>
        </w:trPr>
        <w:tc>
          <w:tcPr>
            <w:tcW w:w="734" w:type="pct"/>
            <w:tcBorders>
              <w:top w:val="nil"/>
              <w:left w:val="nil"/>
              <w:bottom w:val="nil"/>
              <w:right w:val="nil"/>
            </w:tcBorders>
            <w:shd w:val="clear" w:color="auto" w:fill="auto"/>
            <w:noWrap/>
            <w:vAlign w:val="bottom"/>
          </w:tcPr>
          <w:p w14:paraId="7F1DA811" w14:textId="2788CDCB"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17345000</w:t>
            </w:r>
          </w:p>
        </w:tc>
        <w:tc>
          <w:tcPr>
            <w:tcW w:w="2847" w:type="pct"/>
            <w:tcBorders>
              <w:top w:val="nil"/>
              <w:left w:val="nil"/>
              <w:bottom w:val="nil"/>
              <w:right w:val="nil"/>
            </w:tcBorders>
            <w:shd w:val="clear" w:color="auto" w:fill="auto"/>
            <w:noWrap/>
            <w:vAlign w:val="bottom"/>
          </w:tcPr>
          <w:p w14:paraId="2FC582B2" w14:textId="464BA6D5"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Base do Cachimbo</w:t>
            </w:r>
          </w:p>
        </w:tc>
        <w:tc>
          <w:tcPr>
            <w:tcW w:w="668" w:type="pct"/>
            <w:tcBorders>
              <w:top w:val="nil"/>
              <w:left w:val="nil"/>
              <w:bottom w:val="nil"/>
              <w:right w:val="nil"/>
            </w:tcBorders>
            <w:shd w:val="clear" w:color="auto" w:fill="auto"/>
            <w:noWrap/>
            <w:vAlign w:val="bottom"/>
          </w:tcPr>
          <w:p w14:paraId="4733BD81" w14:textId="5F4C1B29"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-9,3589</w:t>
            </w:r>
          </w:p>
        </w:tc>
        <w:tc>
          <w:tcPr>
            <w:tcW w:w="751" w:type="pct"/>
            <w:tcBorders>
              <w:top w:val="nil"/>
              <w:left w:val="nil"/>
              <w:bottom w:val="nil"/>
              <w:right w:val="nil"/>
            </w:tcBorders>
            <w:shd w:val="clear" w:color="auto" w:fill="auto"/>
            <w:noWrap/>
            <w:vAlign w:val="bottom"/>
          </w:tcPr>
          <w:p w14:paraId="26F9EBB6" w14:textId="05BACF50"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-54,9039</w:t>
            </w:r>
          </w:p>
        </w:tc>
      </w:tr>
      <w:tr w:rsidR="00FB3929" w:rsidRPr="00243E65" w14:paraId="58A981CE" w14:textId="77777777" w:rsidTr="00802FFC">
        <w:trPr>
          <w:trHeight w:val="20"/>
          <w:jc w:val="center"/>
        </w:trPr>
        <w:tc>
          <w:tcPr>
            <w:tcW w:w="734" w:type="pct"/>
            <w:tcBorders>
              <w:top w:val="nil"/>
              <w:left w:val="nil"/>
              <w:bottom w:val="nil"/>
              <w:right w:val="nil"/>
            </w:tcBorders>
            <w:shd w:val="clear" w:color="auto" w:fill="auto"/>
            <w:noWrap/>
            <w:vAlign w:val="bottom"/>
          </w:tcPr>
          <w:p w14:paraId="5AFB3E02" w14:textId="6AAFD440"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17350000</w:t>
            </w:r>
          </w:p>
        </w:tc>
        <w:tc>
          <w:tcPr>
            <w:tcW w:w="2847" w:type="pct"/>
            <w:tcBorders>
              <w:top w:val="nil"/>
              <w:left w:val="nil"/>
              <w:bottom w:val="nil"/>
              <w:right w:val="nil"/>
            </w:tcBorders>
            <w:shd w:val="clear" w:color="auto" w:fill="auto"/>
            <w:noWrap/>
            <w:vAlign w:val="bottom"/>
          </w:tcPr>
          <w:p w14:paraId="7386B840" w14:textId="766E912F"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Cachimbo</w:t>
            </w:r>
          </w:p>
        </w:tc>
        <w:tc>
          <w:tcPr>
            <w:tcW w:w="668" w:type="pct"/>
            <w:tcBorders>
              <w:top w:val="nil"/>
              <w:left w:val="nil"/>
              <w:bottom w:val="nil"/>
              <w:right w:val="nil"/>
            </w:tcBorders>
            <w:shd w:val="clear" w:color="auto" w:fill="auto"/>
            <w:noWrap/>
            <w:vAlign w:val="bottom"/>
          </w:tcPr>
          <w:p w14:paraId="1257742D" w14:textId="0AC4B489"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-9,8172</w:t>
            </w:r>
          </w:p>
        </w:tc>
        <w:tc>
          <w:tcPr>
            <w:tcW w:w="751" w:type="pct"/>
            <w:tcBorders>
              <w:top w:val="nil"/>
              <w:left w:val="nil"/>
              <w:bottom w:val="nil"/>
              <w:right w:val="nil"/>
            </w:tcBorders>
            <w:shd w:val="clear" w:color="auto" w:fill="auto"/>
            <w:noWrap/>
            <w:vAlign w:val="bottom"/>
          </w:tcPr>
          <w:p w14:paraId="40109ED1" w14:textId="374E9402"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-54,8858</w:t>
            </w:r>
          </w:p>
        </w:tc>
      </w:tr>
      <w:tr w:rsidR="00FB3929" w:rsidRPr="00243E65" w14:paraId="13890C42" w14:textId="77777777" w:rsidTr="00802FFC">
        <w:trPr>
          <w:trHeight w:val="20"/>
          <w:jc w:val="center"/>
        </w:trPr>
        <w:tc>
          <w:tcPr>
            <w:tcW w:w="734" w:type="pct"/>
            <w:tcBorders>
              <w:top w:val="nil"/>
              <w:left w:val="nil"/>
              <w:bottom w:val="nil"/>
              <w:right w:val="nil"/>
            </w:tcBorders>
            <w:shd w:val="clear" w:color="auto" w:fill="auto"/>
            <w:noWrap/>
            <w:vAlign w:val="bottom"/>
          </w:tcPr>
          <w:p w14:paraId="79E5996B" w14:textId="5C90D8F5"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17355000</w:t>
            </w:r>
          </w:p>
        </w:tc>
        <w:tc>
          <w:tcPr>
            <w:tcW w:w="2847" w:type="pct"/>
            <w:tcBorders>
              <w:top w:val="nil"/>
              <w:left w:val="nil"/>
              <w:bottom w:val="nil"/>
              <w:right w:val="nil"/>
            </w:tcBorders>
            <w:shd w:val="clear" w:color="auto" w:fill="auto"/>
            <w:noWrap/>
            <w:vAlign w:val="bottom"/>
          </w:tcPr>
          <w:p w14:paraId="783B990D" w14:textId="3BE00CBD"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243E65">
              <w:rPr>
                <w:rFonts w:ascii="Times New Roman" w:eastAsia="Times New Roman" w:hAnsi="Times New Roman" w:cs="Times New Roman"/>
                <w:color w:val="000000"/>
                <w:kern w:val="0"/>
                <w:sz w:val="24"/>
                <w:szCs w:val="24"/>
                <w:lang w:eastAsia="pt-BR"/>
                <w14:ligatures w14:val="none"/>
              </w:rPr>
              <w:t>Pch</w:t>
            </w:r>
            <w:proofErr w:type="spellEnd"/>
            <w:r w:rsidRPr="00243E65">
              <w:rPr>
                <w:rFonts w:ascii="Times New Roman" w:eastAsia="Times New Roman" w:hAnsi="Times New Roman" w:cs="Times New Roman"/>
                <w:color w:val="000000"/>
                <w:kern w:val="0"/>
                <w:sz w:val="24"/>
                <w:szCs w:val="24"/>
                <w:lang w:eastAsia="pt-BR"/>
                <w14:ligatures w14:val="none"/>
              </w:rPr>
              <w:t xml:space="preserve"> Braço Norte Jusante</w:t>
            </w:r>
          </w:p>
        </w:tc>
        <w:tc>
          <w:tcPr>
            <w:tcW w:w="668" w:type="pct"/>
            <w:tcBorders>
              <w:top w:val="nil"/>
              <w:left w:val="nil"/>
              <w:bottom w:val="nil"/>
              <w:right w:val="nil"/>
            </w:tcBorders>
            <w:shd w:val="clear" w:color="auto" w:fill="auto"/>
            <w:noWrap/>
            <w:vAlign w:val="bottom"/>
          </w:tcPr>
          <w:p w14:paraId="216B793E" w14:textId="1D55916B"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-9,8386</w:t>
            </w:r>
          </w:p>
        </w:tc>
        <w:tc>
          <w:tcPr>
            <w:tcW w:w="751" w:type="pct"/>
            <w:tcBorders>
              <w:top w:val="nil"/>
              <w:left w:val="nil"/>
              <w:bottom w:val="nil"/>
              <w:right w:val="nil"/>
            </w:tcBorders>
            <w:shd w:val="clear" w:color="auto" w:fill="auto"/>
            <w:noWrap/>
            <w:vAlign w:val="bottom"/>
          </w:tcPr>
          <w:p w14:paraId="3316FA32" w14:textId="76B878C7"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-55,0192</w:t>
            </w:r>
          </w:p>
        </w:tc>
      </w:tr>
      <w:tr w:rsidR="00FB3929" w:rsidRPr="00243E65" w14:paraId="3548D239" w14:textId="77777777" w:rsidTr="00802FFC">
        <w:trPr>
          <w:trHeight w:val="20"/>
          <w:jc w:val="center"/>
        </w:trPr>
        <w:tc>
          <w:tcPr>
            <w:tcW w:w="734" w:type="pct"/>
            <w:tcBorders>
              <w:top w:val="nil"/>
              <w:left w:val="nil"/>
              <w:bottom w:val="nil"/>
              <w:right w:val="nil"/>
            </w:tcBorders>
            <w:shd w:val="clear" w:color="auto" w:fill="auto"/>
            <w:noWrap/>
            <w:vAlign w:val="bottom"/>
          </w:tcPr>
          <w:p w14:paraId="0BA80D62" w14:textId="1DFE725D"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17380000</w:t>
            </w:r>
          </w:p>
        </w:tc>
        <w:tc>
          <w:tcPr>
            <w:tcW w:w="2847" w:type="pct"/>
            <w:tcBorders>
              <w:top w:val="nil"/>
              <w:left w:val="nil"/>
              <w:bottom w:val="nil"/>
              <w:right w:val="nil"/>
            </w:tcBorders>
            <w:shd w:val="clear" w:color="auto" w:fill="auto"/>
            <w:noWrap/>
            <w:vAlign w:val="bottom"/>
          </w:tcPr>
          <w:p w14:paraId="49160E11" w14:textId="45762E3B"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Jusante Foz Peixoto de Azevedo</w:t>
            </w:r>
          </w:p>
        </w:tc>
        <w:tc>
          <w:tcPr>
            <w:tcW w:w="668" w:type="pct"/>
            <w:tcBorders>
              <w:top w:val="nil"/>
              <w:left w:val="nil"/>
              <w:bottom w:val="nil"/>
              <w:right w:val="nil"/>
            </w:tcBorders>
            <w:shd w:val="clear" w:color="auto" w:fill="auto"/>
            <w:noWrap/>
            <w:vAlign w:val="bottom"/>
          </w:tcPr>
          <w:p w14:paraId="6E26751E" w14:textId="61D85C1B"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-9,6406</w:t>
            </w:r>
          </w:p>
        </w:tc>
        <w:tc>
          <w:tcPr>
            <w:tcW w:w="751" w:type="pct"/>
            <w:tcBorders>
              <w:top w:val="nil"/>
              <w:left w:val="nil"/>
              <w:bottom w:val="nil"/>
              <w:right w:val="nil"/>
            </w:tcBorders>
            <w:shd w:val="clear" w:color="auto" w:fill="auto"/>
            <w:noWrap/>
            <w:vAlign w:val="bottom"/>
          </w:tcPr>
          <w:p w14:paraId="54680306" w14:textId="44526D5F"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-56,0194</w:t>
            </w:r>
          </w:p>
        </w:tc>
      </w:tr>
      <w:tr w:rsidR="00FB3929" w:rsidRPr="00243E65" w14:paraId="0087F6A0" w14:textId="77777777" w:rsidTr="00802FFC">
        <w:trPr>
          <w:trHeight w:val="20"/>
          <w:jc w:val="center"/>
        </w:trPr>
        <w:tc>
          <w:tcPr>
            <w:tcW w:w="734" w:type="pct"/>
            <w:tcBorders>
              <w:top w:val="nil"/>
              <w:left w:val="nil"/>
              <w:bottom w:val="nil"/>
              <w:right w:val="nil"/>
            </w:tcBorders>
            <w:shd w:val="clear" w:color="auto" w:fill="auto"/>
            <w:noWrap/>
            <w:vAlign w:val="bottom"/>
          </w:tcPr>
          <w:p w14:paraId="45B5B4C4" w14:textId="293AAF2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17420000</w:t>
            </w:r>
          </w:p>
        </w:tc>
        <w:tc>
          <w:tcPr>
            <w:tcW w:w="2847" w:type="pct"/>
            <w:tcBorders>
              <w:top w:val="nil"/>
              <w:left w:val="nil"/>
              <w:bottom w:val="nil"/>
              <w:right w:val="nil"/>
            </w:tcBorders>
            <w:shd w:val="clear" w:color="auto" w:fill="auto"/>
            <w:noWrap/>
            <w:vAlign w:val="bottom"/>
          </w:tcPr>
          <w:p w14:paraId="66E497CC" w14:textId="4B5D41C1"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Três Marias</w:t>
            </w:r>
          </w:p>
        </w:tc>
        <w:tc>
          <w:tcPr>
            <w:tcW w:w="668" w:type="pct"/>
            <w:tcBorders>
              <w:top w:val="nil"/>
              <w:left w:val="nil"/>
              <w:bottom w:val="nil"/>
              <w:right w:val="nil"/>
            </w:tcBorders>
            <w:shd w:val="clear" w:color="auto" w:fill="auto"/>
            <w:noWrap/>
            <w:vAlign w:val="bottom"/>
          </w:tcPr>
          <w:p w14:paraId="6AA049B8" w14:textId="53B06EDD"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-7,6147</w:t>
            </w:r>
          </w:p>
        </w:tc>
        <w:tc>
          <w:tcPr>
            <w:tcW w:w="751" w:type="pct"/>
            <w:tcBorders>
              <w:top w:val="nil"/>
              <w:left w:val="nil"/>
              <w:bottom w:val="nil"/>
              <w:right w:val="nil"/>
            </w:tcBorders>
            <w:shd w:val="clear" w:color="auto" w:fill="auto"/>
            <w:noWrap/>
            <w:vAlign w:val="bottom"/>
          </w:tcPr>
          <w:p w14:paraId="2239052B" w14:textId="329A07C0"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-57,9503</w:t>
            </w:r>
          </w:p>
        </w:tc>
      </w:tr>
      <w:tr w:rsidR="00FB3929" w:rsidRPr="00243E65" w14:paraId="231AADA9" w14:textId="77777777" w:rsidTr="00802FFC">
        <w:trPr>
          <w:trHeight w:val="20"/>
          <w:jc w:val="center"/>
        </w:trPr>
        <w:tc>
          <w:tcPr>
            <w:tcW w:w="734" w:type="pct"/>
            <w:tcBorders>
              <w:top w:val="nil"/>
              <w:left w:val="nil"/>
              <w:bottom w:val="nil"/>
              <w:right w:val="nil"/>
            </w:tcBorders>
            <w:shd w:val="clear" w:color="auto" w:fill="auto"/>
            <w:noWrap/>
            <w:vAlign w:val="bottom"/>
          </w:tcPr>
          <w:p w14:paraId="7B0D0DD8" w14:textId="5A28271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17430000</w:t>
            </w:r>
          </w:p>
        </w:tc>
        <w:tc>
          <w:tcPr>
            <w:tcW w:w="2847" w:type="pct"/>
            <w:tcBorders>
              <w:top w:val="nil"/>
              <w:left w:val="nil"/>
              <w:bottom w:val="nil"/>
              <w:right w:val="nil"/>
            </w:tcBorders>
            <w:shd w:val="clear" w:color="auto" w:fill="auto"/>
            <w:noWrap/>
            <w:vAlign w:val="bottom"/>
          </w:tcPr>
          <w:p w14:paraId="3ED920BD" w14:textId="516F9A9B"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Barra do São Manuel</w:t>
            </w:r>
          </w:p>
        </w:tc>
        <w:tc>
          <w:tcPr>
            <w:tcW w:w="668" w:type="pct"/>
            <w:tcBorders>
              <w:top w:val="nil"/>
              <w:left w:val="nil"/>
              <w:bottom w:val="nil"/>
              <w:right w:val="nil"/>
            </w:tcBorders>
            <w:shd w:val="clear" w:color="auto" w:fill="auto"/>
            <w:noWrap/>
            <w:vAlign w:val="bottom"/>
          </w:tcPr>
          <w:p w14:paraId="2AC9CF0C" w14:textId="418B0792"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-7,3397</w:t>
            </w:r>
          </w:p>
        </w:tc>
        <w:tc>
          <w:tcPr>
            <w:tcW w:w="751" w:type="pct"/>
            <w:tcBorders>
              <w:top w:val="nil"/>
              <w:left w:val="nil"/>
              <w:bottom w:val="nil"/>
              <w:right w:val="nil"/>
            </w:tcBorders>
            <w:shd w:val="clear" w:color="auto" w:fill="auto"/>
            <w:noWrap/>
            <w:vAlign w:val="bottom"/>
          </w:tcPr>
          <w:p w14:paraId="1B18D7C7" w14:textId="0DAE4F0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-58,1553</w:t>
            </w:r>
          </w:p>
        </w:tc>
      </w:tr>
      <w:tr w:rsidR="00FB3929" w:rsidRPr="00243E65" w14:paraId="5AAE6B4A" w14:textId="77777777" w:rsidTr="00802FFC">
        <w:trPr>
          <w:trHeight w:val="20"/>
          <w:jc w:val="center"/>
        </w:trPr>
        <w:tc>
          <w:tcPr>
            <w:tcW w:w="734" w:type="pct"/>
            <w:tcBorders>
              <w:top w:val="nil"/>
              <w:left w:val="nil"/>
              <w:right w:val="nil"/>
            </w:tcBorders>
            <w:shd w:val="clear" w:color="auto" w:fill="auto"/>
            <w:noWrap/>
            <w:vAlign w:val="bottom"/>
          </w:tcPr>
          <w:p w14:paraId="5184E0FE" w14:textId="731A4AA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18409000</w:t>
            </w:r>
          </w:p>
        </w:tc>
        <w:tc>
          <w:tcPr>
            <w:tcW w:w="2847" w:type="pct"/>
            <w:tcBorders>
              <w:top w:val="nil"/>
              <w:left w:val="nil"/>
              <w:right w:val="nil"/>
            </w:tcBorders>
            <w:shd w:val="clear" w:color="auto" w:fill="auto"/>
            <w:noWrap/>
            <w:vAlign w:val="bottom"/>
          </w:tcPr>
          <w:p w14:paraId="71B85DBE" w14:textId="52ADFE32"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Passagem da BR-309</w:t>
            </w:r>
          </w:p>
        </w:tc>
        <w:tc>
          <w:tcPr>
            <w:tcW w:w="668" w:type="pct"/>
            <w:tcBorders>
              <w:top w:val="nil"/>
              <w:left w:val="nil"/>
              <w:right w:val="nil"/>
            </w:tcBorders>
            <w:shd w:val="clear" w:color="auto" w:fill="auto"/>
            <w:noWrap/>
            <w:vAlign w:val="bottom"/>
          </w:tcPr>
          <w:p w14:paraId="48F12A53" w14:textId="77FD99CE"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-14,6111</w:t>
            </w:r>
          </w:p>
        </w:tc>
        <w:tc>
          <w:tcPr>
            <w:tcW w:w="751" w:type="pct"/>
            <w:tcBorders>
              <w:top w:val="nil"/>
              <w:left w:val="nil"/>
              <w:right w:val="nil"/>
            </w:tcBorders>
            <w:shd w:val="clear" w:color="auto" w:fill="auto"/>
            <w:noWrap/>
            <w:vAlign w:val="bottom"/>
          </w:tcPr>
          <w:p w14:paraId="66F185FF" w14:textId="57026547"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-53,9986</w:t>
            </w:r>
          </w:p>
        </w:tc>
      </w:tr>
      <w:tr w:rsidR="00FB3929" w:rsidRPr="00243E65" w14:paraId="27A207B2" w14:textId="77777777" w:rsidTr="00802FFC">
        <w:trPr>
          <w:trHeight w:val="20"/>
          <w:jc w:val="center"/>
        </w:trPr>
        <w:tc>
          <w:tcPr>
            <w:tcW w:w="734" w:type="pct"/>
            <w:tcBorders>
              <w:top w:val="nil"/>
              <w:left w:val="nil"/>
              <w:bottom w:val="nil"/>
              <w:right w:val="nil"/>
            </w:tcBorders>
            <w:shd w:val="clear" w:color="auto" w:fill="auto"/>
            <w:noWrap/>
            <w:vAlign w:val="bottom"/>
          </w:tcPr>
          <w:p w14:paraId="7056E60C" w14:textId="11F42EEF"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18415000</w:t>
            </w:r>
          </w:p>
        </w:tc>
        <w:tc>
          <w:tcPr>
            <w:tcW w:w="2847" w:type="pct"/>
            <w:tcBorders>
              <w:top w:val="nil"/>
              <w:left w:val="nil"/>
              <w:bottom w:val="nil"/>
              <w:right w:val="nil"/>
            </w:tcBorders>
            <w:shd w:val="clear" w:color="auto" w:fill="auto"/>
            <w:noWrap/>
            <w:vAlign w:val="bottom"/>
          </w:tcPr>
          <w:p w14:paraId="50C45757" w14:textId="5FB94E01"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 xml:space="preserve">Pousada </w:t>
            </w:r>
            <w:proofErr w:type="spellStart"/>
            <w:r w:rsidRPr="00243E65">
              <w:rPr>
                <w:rFonts w:ascii="Times New Roman" w:eastAsia="Times New Roman" w:hAnsi="Times New Roman" w:cs="Times New Roman"/>
                <w:color w:val="000000"/>
                <w:kern w:val="0"/>
                <w:sz w:val="24"/>
                <w:szCs w:val="24"/>
                <w:lang w:eastAsia="pt-BR"/>
                <w14:ligatures w14:val="none"/>
              </w:rPr>
              <w:t>Matrinxa</w:t>
            </w:r>
            <w:proofErr w:type="spellEnd"/>
          </w:p>
        </w:tc>
        <w:tc>
          <w:tcPr>
            <w:tcW w:w="668" w:type="pct"/>
            <w:tcBorders>
              <w:top w:val="nil"/>
              <w:left w:val="nil"/>
              <w:bottom w:val="nil"/>
              <w:right w:val="nil"/>
            </w:tcBorders>
            <w:shd w:val="clear" w:color="auto" w:fill="auto"/>
            <w:noWrap/>
            <w:vAlign w:val="bottom"/>
          </w:tcPr>
          <w:p w14:paraId="17577D8C" w14:textId="62F26BA1"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-13,5692</w:t>
            </w:r>
          </w:p>
        </w:tc>
        <w:tc>
          <w:tcPr>
            <w:tcW w:w="751" w:type="pct"/>
            <w:tcBorders>
              <w:top w:val="nil"/>
              <w:left w:val="nil"/>
              <w:bottom w:val="nil"/>
              <w:right w:val="nil"/>
            </w:tcBorders>
            <w:shd w:val="clear" w:color="auto" w:fill="auto"/>
            <w:noWrap/>
            <w:vAlign w:val="bottom"/>
          </w:tcPr>
          <w:p w14:paraId="12782EA4" w14:textId="0917F594"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-53,0761</w:t>
            </w:r>
          </w:p>
        </w:tc>
      </w:tr>
      <w:tr w:rsidR="00FB3929" w:rsidRPr="00243E65" w14:paraId="3A669FAE" w14:textId="77777777" w:rsidTr="00802FFC">
        <w:trPr>
          <w:trHeight w:val="20"/>
          <w:jc w:val="center"/>
        </w:trPr>
        <w:tc>
          <w:tcPr>
            <w:tcW w:w="734" w:type="pct"/>
            <w:tcBorders>
              <w:top w:val="nil"/>
              <w:left w:val="nil"/>
              <w:right w:val="nil"/>
            </w:tcBorders>
            <w:shd w:val="clear" w:color="auto" w:fill="auto"/>
            <w:noWrap/>
            <w:vAlign w:val="bottom"/>
          </w:tcPr>
          <w:p w14:paraId="0E0E0166" w14:textId="7734EC6E"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18420000</w:t>
            </w:r>
          </w:p>
        </w:tc>
        <w:tc>
          <w:tcPr>
            <w:tcW w:w="2847" w:type="pct"/>
            <w:tcBorders>
              <w:top w:val="nil"/>
              <w:left w:val="nil"/>
              <w:right w:val="nil"/>
            </w:tcBorders>
            <w:shd w:val="clear" w:color="auto" w:fill="auto"/>
            <w:noWrap/>
            <w:vAlign w:val="bottom"/>
          </w:tcPr>
          <w:p w14:paraId="4A584F57" w14:textId="445F249B"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Fazenda Itaguaçu</w:t>
            </w:r>
          </w:p>
        </w:tc>
        <w:tc>
          <w:tcPr>
            <w:tcW w:w="668" w:type="pct"/>
            <w:tcBorders>
              <w:top w:val="nil"/>
              <w:left w:val="nil"/>
              <w:right w:val="nil"/>
            </w:tcBorders>
            <w:shd w:val="clear" w:color="auto" w:fill="auto"/>
            <w:noWrap/>
            <w:vAlign w:val="bottom"/>
          </w:tcPr>
          <w:p w14:paraId="38E899AB" w14:textId="110C36D6"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-13,1408</w:t>
            </w:r>
          </w:p>
        </w:tc>
        <w:tc>
          <w:tcPr>
            <w:tcW w:w="751" w:type="pct"/>
            <w:tcBorders>
              <w:top w:val="nil"/>
              <w:left w:val="nil"/>
              <w:right w:val="nil"/>
            </w:tcBorders>
            <w:shd w:val="clear" w:color="auto" w:fill="auto"/>
            <w:noWrap/>
            <w:vAlign w:val="bottom"/>
          </w:tcPr>
          <w:p w14:paraId="4E5BFF86" w14:textId="1CA07222"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-54,4453</w:t>
            </w:r>
          </w:p>
        </w:tc>
      </w:tr>
      <w:tr w:rsidR="00FB3929" w:rsidRPr="00243E65" w14:paraId="62169E52" w14:textId="77777777" w:rsidTr="00802FFC">
        <w:trPr>
          <w:trHeight w:val="20"/>
          <w:jc w:val="center"/>
        </w:trPr>
        <w:tc>
          <w:tcPr>
            <w:tcW w:w="734" w:type="pct"/>
            <w:tcBorders>
              <w:top w:val="nil"/>
              <w:left w:val="nil"/>
              <w:right w:val="nil"/>
            </w:tcBorders>
            <w:shd w:val="clear" w:color="auto" w:fill="auto"/>
            <w:noWrap/>
            <w:vAlign w:val="bottom"/>
          </w:tcPr>
          <w:p w14:paraId="0E08B48D" w14:textId="52473347"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18422000</w:t>
            </w:r>
          </w:p>
        </w:tc>
        <w:tc>
          <w:tcPr>
            <w:tcW w:w="2847" w:type="pct"/>
            <w:tcBorders>
              <w:top w:val="nil"/>
              <w:left w:val="nil"/>
              <w:right w:val="nil"/>
            </w:tcBorders>
            <w:shd w:val="clear" w:color="auto" w:fill="auto"/>
            <w:noWrap/>
            <w:vAlign w:val="bottom"/>
          </w:tcPr>
          <w:p w14:paraId="7F032CA2" w14:textId="10871C16"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Riacho de Deus</w:t>
            </w:r>
          </w:p>
        </w:tc>
        <w:tc>
          <w:tcPr>
            <w:tcW w:w="668" w:type="pct"/>
            <w:tcBorders>
              <w:top w:val="nil"/>
              <w:left w:val="nil"/>
              <w:right w:val="nil"/>
            </w:tcBorders>
            <w:shd w:val="clear" w:color="auto" w:fill="auto"/>
            <w:noWrap/>
            <w:vAlign w:val="bottom"/>
          </w:tcPr>
          <w:p w14:paraId="37D43185" w14:textId="2A4D440C"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-11,1272</w:t>
            </w:r>
          </w:p>
        </w:tc>
        <w:tc>
          <w:tcPr>
            <w:tcW w:w="751" w:type="pct"/>
            <w:tcBorders>
              <w:top w:val="nil"/>
              <w:left w:val="nil"/>
              <w:right w:val="nil"/>
            </w:tcBorders>
            <w:shd w:val="clear" w:color="auto" w:fill="auto"/>
            <w:noWrap/>
            <w:vAlign w:val="bottom"/>
          </w:tcPr>
          <w:p w14:paraId="627CA018" w14:textId="713841D8"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-54,4767</w:t>
            </w:r>
          </w:p>
        </w:tc>
      </w:tr>
      <w:tr w:rsidR="00FB3929" w:rsidRPr="00243E65" w14:paraId="12CBAFB5" w14:textId="77777777" w:rsidTr="00802FFC">
        <w:trPr>
          <w:trHeight w:val="20"/>
          <w:jc w:val="center"/>
        </w:trPr>
        <w:tc>
          <w:tcPr>
            <w:tcW w:w="734" w:type="pct"/>
            <w:tcBorders>
              <w:top w:val="nil"/>
              <w:left w:val="nil"/>
              <w:right w:val="nil"/>
            </w:tcBorders>
            <w:shd w:val="clear" w:color="auto" w:fill="auto"/>
            <w:noWrap/>
            <w:vAlign w:val="bottom"/>
          </w:tcPr>
          <w:p w14:paraId="18C49552" w14:textId="1642F23C"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18423000</w:t>
            </w:r>
          </w:p>
        </w:tc>
        <w:tc>
          <w:tcPr>
            <w:tcW w:w="2847" w:type="pct"/>
            <w:tcBorders>
              <w:top w:val="nil"/>
              <w:left w:val="nil"/>
              <w:right w:val="nil"/>
            </w:tcBorders>
            <w:shd w:val="clear" w:color="auto" w:fill="auto"/>
            <w:noWrap/>
            <w:vAlign w:val="bottom"/>
          </w:tcPr>
          <w:p w14:paraId="48A122FC" w14:textId="21539787"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Consul</w:t>
            </w:r>
          </w:p>
        </w:tc>
        <w:tc>
          <w:tcPr>
            <w:tcW w:w="668" w:type="pct"/>
            <w:tcBorders>
              <w:top w:val="nil"/>
              <w:left w:val="nil"/>
              <w:right w:val="nil"/>
            </w:tcBorders>
            <w:shd w:val="clear" w:color="auto" w:fill="auto"/>
            <w:noWrap/>
            <w:vAlign w:val="bottom"/>
          </w:tcPr>
          <w:p w14:paraId="68C8003A" w14:textId="1EE8E492"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-12,3658</w:t>
            </w:r>
          </w:p>
        </w:tc>
        <w:tc>
          <w:tcPr>
            <w:tcW w:w="751" w:type="pct"/>
            <w:tcBorders>
              <w:top w:val="nil"/>
              <w:left w:val="nil"/>
              <w:right w:val="nil"/>
            </w:tcBorders>
            <w:shd w:val="clear" w:color="auto" w:fill="auto"/>
            <w:noWrap/>
            <w:vAlign w:val="bottom"/>
          </w:tcPr>
          <w:p w14:paraId="5BBD9360" w14:textId="6795764D"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-54,4892</w:t>
            </w:r>
          </w:p>
        </w:tc>
      </w:tr>
      <w:tr w:rsidR="00FB3929" w:rsidRPr="00243E65" w14:paraId="4D68BA74" w14:textId="77777777" w:rsidTr="00802FFC">
        <w:trPr>
          <w:trHeight w:val="20"/>
          <w:jc w:val="center"/>
        </w:trPr>
        <w:tc>
          <w:tcPr>
            <w:tcW w:w="734" w:type="pct"/>
            <w:tcBorders>
              <w:left w:val="nil"/>
              <w:right w:val="nil"/>
            </w:tcBorders>
            <w:shd w:val="clear" w:color="auto" w:fill="auto"/>
            <w:noWrap/>
            <w:vAlign w:val="bottom"/>
          </w:tcPr>
          <w:p w14:paraId="2B206076" w14:textId="6BE849D4"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18428000</w:t>
            </w:r>
          </w:p>
        </w:tc>
        <w:tc>
          <w:tcPr>
            <w:tcW w:w="2847" w:type="pct"/>
            <w:tcBorders>
              <w:left w:val="nil"/>
              <w:right w:val="nil"/>
            </w:tcBorders>
            <w:shd w:val="clear" w:color="auto" w:fill="auto"/>
            <w:noWrap/>
            <w:vAlign w:val="bottom"/>
          </w:tcPr>
          <w:p w14:paraId="14216111" w14:textId="49652C65" w:rsidR="00FB3929" w:rsidRPr="00243E65" w:rsidRDefault="00FB3929"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 xml:space="preserve">Santa Cruz do </w:t>
            </w:r>
            <w:proofErr w:type="spellStart"/>
            <w:r w:rsidRPr="00243E65">
              <w:rPr>
                <w:rFonts w:ascii="Times New Roman" w:eastAsia="Times New Roman" w:hAnsi="Times New Roman" w:cs="Times New Roman"/>
                <w:color w:val="000000"/>
                <w:kern w:val="0"/>
                <w:sz w:val="24"/>
                <w:szCs w:val="24"/>
                <w:lang w:eastAsia="pt-BR"/>
                <w14:ligatures w14:val="none"/>
              </w:rPr>
              <w:t>Suia</w:t>
            </w:r>
            <w:proofErr w:type="spellEnd"/>
          </w:p>
        </w:tc>
        <w:tc>
          <w:tcPr>
            <w:tcW w:w="668" w:type="pct"/>
            <w:tcBorders>
              <w:left w:val="nil"/>
              <w:right w:val="nil"/>
            </w:tcBorders>
            <w:shd w:val="clear" w:color="auto" w:fill="auto"/>
            <w:noWrap/>
            <w:vAlign w:val="bottom"/>
          </w:tcPr>
          <w:p w14:paraId="5F95869E" w14:textId="49650B90"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-12,6219</w:t>
            </w:r>
          </w:p>
        </w:tc>
        <w:tc>
          <w:tcPr>
            <w:tcW w:w="751" w:type="pct"/>
            <w:tcBorders>
              <w:left w:val="nil"/>
              <w:right w:val="nil"/>
            </w:tcBorders>
            <w:shd w:val="clear" w:color="auto" w:fill="auto"/>
            <w:noWrap/>
            <w:vAlign w:val="bottom"/>
          </w:tcPr>
          <w:p w14:paraId="065A3325" w14:textId="44796A3B" w:rsidR="00FB3929" w:rsidRPr="00243E65" w:rsidRDefault="00FB3929"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eastAsia="Times New Roman" w:hAnsi="Times New Roman" w:cs="Times New Roman"/>
                <w:color w:val="000000"/>
                <w:kern w:val="0"/>
                <w:sz w:val="24"/>
                <w:szCs w:val="24"/>
                <w:lang w:eastAsia="pt-BR"/>
                <w14:ligatures w14:val="none"/>
              </w:rPr>
              <w:t>-52,0589</w:t>
            </w:r>
          </w:p>
        </w:tc>
      </w:tr>
      <w:tr w:rsidR="00DB61D3" w:rsidRPr="00243E65" w14:paraId="674FDBF3" w14:textId="77777777" w:rsidTr="00802FFC">
        <w:trPr>
          <w:trHeight w:val="20"/>
          <w:jc w:val="center"/>
        </w:trPr>
        <w:tc>
          <w:tcPr>
            <w:tcW w:w="734" w:type="pct"/>
            <w:tcBorders>
              <w:left w:val="nil"/>
              <w:right w:val="nil"/>
            </w:tcBorders>
            <w:shd w:val="clear" w:color="auto" w:fill="auto"/>
            <w:noWrap/>
            <w:vAlign w:val="center"/>
          </w:tcPr>
          <w:p w14:paraId="7EA53732" w14:textId="5E92485B"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18435000</w:t>
            </w:r>
          </w:p>
        </w:tc>
        <w:tc>
          <w:tcPr>
            <w:tcW w:w="2847" w:type="pct"/>
            <w:tcBorders>
              <w:left w:val="nil"/>
              <w:right w:val="nil"/>
            </w:tcBorders>
            <w:shd w:val="clear" w:color="auto" w:fill="auto"/>
            <w:noWrap/>
            <w:vAlign w:val="center"/>
          </w:tcPr>
          <w:p w14:paraId="23437E63" w14:textId="2CEEAF64"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Rio Comandante Fontoura</w:t>
            </w:r>
          </w:p>
        </w:tc>
        <w:tc>
          <w:tcPr>
            <w:tcW w:w="668" w:type="pct"/>
            <w:tcBorders>
              <w:left w:val="nil"/>
              <w:right w:val="nil"/>
            </w:tcBorders>
            <w:shd w:val="clear" w:color="auto" w:fill="auto"/>
            <w:noWrap/>
            <w:vAlign w:val="center"/>
          </w:tcPr>
          <w:p w14:paraId="6F54744E" w14:textId="5BCB4B1F"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-10,5547</w:t>
            </w:r>
          </w:p>
        </w:tc>
        <w:tc>
          <w:tcPr>
            <w:tcW w:w="751" w:type="pct"/>
            <w:tcBorders>
              <w:left w:val="nil"/>
              <w:right w:val="nil"/>
            </w:tcBorders>
            <w:shd w:val="clear" w:color="auto" w:fill="auto"/>
            <w:noWrap/>
            <w:vAlign w:val="center"/>
          </w:tcPr>
          <w:p w14:paraId="15FEB419" w14:textId="210DBC28"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-52,1833</w:t>
            </w:r>
          </w:p>
        </w:tc>
      </w:tr>
      <w:tr w:rsidR="00DB61D3" w:rsidRPr="00243E65" w14:paraId="128FBB2F" w14:textId="77777777" w:rsidTr="00802FFC">
        <w:trPr>
          <w:trHeight w:val="20"/>
          <w:jc w:val="center"/>
        </w:trPr>
        <w:tc>
          <w:tcPr>
            <w:tcW w:w="734" w:type="pct"/>
            <w:tcBorders>
              <w:left w:val="nil"/>
              <w:right w:val="nil"/>
            </w:tcBorders>
            <w:shd w:val="clear" w:color="auto" w:fill="auto"/>
            <w:noWrap/>
            <w:vAlign w:val="bottom"/>
          </w:tcPr>
          <w:p w14:paraId="40B56898" w14:textId="26F8007B"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24050000</w:t>
            </w:r>
          </w:p>
        </w:tc>
        <w:tc>
          <w:tcPr>
            <w:tcW w:w="2847" w:type="pct"/>
            <w:tcBorders>
              <w:left w:val="nil"/>
              <w:right w:val="nil"/>
            </w:tcBorders>
            <w:shd w:val="clear" w:color="auto" w:fill="auto"/>
            <w:noWrap/>
            <w:vAlign w:val="bottom"/>
          </w:tcPr>
          <w:p w14:paraId="0A7A5B20" w14:textId="13374022"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Alto Araguaia</w:t>
            </w:r>
          </w:p>
        </w:tc>
        <w:tc>
          <w:tcPr>
            <w:tcW w:w="668" w:type="pct"/>
            <w:tcBorders>
              <w:left w:val="nil"/>
              <w:right w:val="nil"/>
            </w:tcBorders>
            <w:shd w:val="clear" w:color="auto" w:fill="auto"/>
            <w:noWrap/>
            <w:vAlign w:val="bottom"/>
          </w:tcPr>
          <w:p w14:paraId="13068E2E" w14:textId="49A41CD6"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-17,3011</w:t>
            </w:r>
          </w:p>
        </w:tc>
        <w:tc>
          <w:tcPr>
            <w:tcW w:w="751" w:type="pct"/>
            <w:tcBorders>
              <w:left w:val="nil"/>
              <w:right w:val="nil"/>
            </w:tcBorders>
            <w:shd w:val="clear" w:color="auto" w:fill="auto"/>
            <w:noWrap/>
            <w:vAlign w:val="bottom"/>
          </w:tcPr>
          <w:p w14:paraId="7D892CFC" w14:textId="37F31855"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-53,2172</w:t>
            </w:r>
          </w:p>
        </w:tc>
      </w:tr>
      <w:tr w:rsidR="00DB61D3" w:rsidRPr="00243E65" w14:paraId="3508E996" w14:textId="77777777" w:rsidTr="00802FFC">
        <w:trPr>
          <w:trHeight w:val="20"/>
          <w:jc w:val="center"/>
        </w:trPr>
        <w:tc>
          <w:tcPr>
            <w:tcW w:w="734" w:type="pct"/>
            <w:tcBorders>
              <w:left w:val="nil"/>
              <w:right w:val="nil"/>
            </w:tcBorders>
            <w:shd w:val="clear" w:color="auto" w:fill="auto"/>
            <w:noWrap/>
            <w:vAlign w:val="bottom"/>
          </w:tcPr>
          <w:p w14:paraId="12D48121" w14:textId="03F93F83"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24070000</w:t>
            </w:r>
          </w:p>
        </w:tc>
        <w:tc>
          <w:tcPr>
            <w:tcW w:w="2847" w:type="pct"/>
            <w:tcBorders>
              <w:left w:val="nil"/>
              <w:right w:val="nil"/>
            </w:tcBorders>
            <w:shd w:val="clear" w:color="auto" w:fill="auto"/>
            <w:noWrap/>
            <w:vAlign w:val="bottom"/>
          </w:tcPr>
          <w:p w14:paraId="7D6A8023" w14:textId="0C0634C6"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Montante do Ribeirão Babilônia</w:t>
            </w:r>
          </w:p>
        </w:tc>
        <w:tc>
          <w:tcPr>
            <w:tcW w:w="668" w:type="pct"/>
            <w:tcBorders>
              <w:left w:val="nil"/>
              <w:right w:val="nil"/>
            </w:tcBorders>
            <w:shd w:val="clear" w:color="auto" w:fill="auto"/>
            <w:noWrap/>
            <w:vAlign w:val="bottom"/>
          </w:tcPr>
          <w:p w14:paraId="79C2C4E9" w14:textId="65233B89"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-17,2208</w:t>
            </w:r>
          </w:p>
        </w:tc>
        <w:tc>
          <w:tcPr>
            <w:tcW w:w="751" w:type="pct"/>
            <w:tcBorders>
              <w:left w:val="nil"/>
              <w:right w:val="nil"/>
            </w:tcBorders>
            <w:shd w:val="clear" w:color="auto" w:fill="auto"/>
            <w:noWrap/>
            <w:vAlign w:val="bottom"/>
          </w:tcPr>
          <w:p w14:paraId="400904C6" w14:textId="13AFEC09"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-53,1631</w:t>
            </w:r>
          </w:p>
        </w:tc>
      </w:tr>
      <w:tr w:rsidR="00DB61D3" w:rsidRPr="00243E65" w14:paraId="4BA99703" w14:textId="77777777" w:rsidTr="00802FFC">
        <w:trPr>
          <w:trHeight w:val="20"/>
          <w:jc w:val="center"/>
        </w:trPr>
        <w:tc>
          <w:tcPr>
            <w:tcW w:w="734" w:type="pct"/>
            <w:tcBorders>
              <w:left w:val="nil"/>
              <w:right w:val="nil"/>
            </w:tcBorders>
            <w:shd w:val="clear" w:color="auto" w:fill="auto"/>
            <w:noWrap/>
            <w:vAlign w:val="bottom"/>
          </w:tcPr>
          <w:p w14:paraId="11E27352" w14:textId="5EFED302"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24196000</w:t>
            </w:r>
          </w:p>
        </w:tc>
        <w:tc>
          <w:tcPr>
            <w:tcW w:w="2847" w:type="pct"/>
            <w:tcBorders>
              <w:left w:val="nil"/>
              <w:right w:val="nil"/>
            </w:tcBorders>
            <w:shd w:val="clear" w:color="auto" w:fill="auto"/>
            <w:noWrap/>
            <w:vAlign w:val="bottom"/>
          </w:tcPr>
          <w:p w14:paraId="376EC683" w14:textId="70F1E757"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Rio do Peixe</w:t>
            </w:r>
          </w:p>
        </w:tc>
        <w:tc>
          <w:tcPr>
            <w:tcW w:w="668" w:type="pct"/>
            <w:tcBorders>
              <w:left w:val="nil"/>
              <w:right w:val="nil"/>
            </w:tcBorders>
            <w:shd w:val="clear" w:color="auto" w:fill="auto"/>
            <w:noWrap/>
            <w:vAlign w:val="bottom"/>
          </w:tcPr>
          <w:p w14:paraId="2FC2727F" w14:textId="0B44D8DD"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-16,7186</w:t>
            </w:r>
          </w:p>
        </w:tc>
        <w:tc>
          <w:tcPr>
            <w:tcW w:w="751" w:type="pct"/>
            <w:tcBorders>
              <w:left w:val="nil"/>
              <w:right w:val="nil"/>
            </w:tcBorders>
            <w:shd w:val="clear" w:color="auto" w:fill="auto"/>
            <w:noWrap/>
            <w:vAlign w:val="bottom"/>
          </w:tcPr>
          <w:p w14:paraId="51AF42FC" w14:textId="6B404B42"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-52,3322</w:t>
            </w:r>
          </w:p>
        </w:tc>
      </w:tr>
      <w:tr w:rsidR="00DB61D3" w:rsidRPr="00243E65" w14:paraId="0A545D74" w14:textId="77777777" w:rsidTr="00802FFC">
        <w:trPr>
          <w:trHeight w:val="20"/>
          <w:jc w:val="center"/>
        </w:trPr>
        <w:tc>
          <w:tcPr>
            <w:tcW w:w="734" w:type="pct"/>
            <w:tcBorders>
              <w:left w:val="nil"/>
              <w:right w:val="nil"/>
            </w:tcBorders>
            <w:shd w:val="clear" w:color="auto" w:fill="auto"/>
            <w:noWrap/>
            <w:vAlign w:val="bottom"/>
          </w:tcPr>
          <w:p w14:paraId="51754F3F" w14:textId="1C940CED"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24500000</w:t>
            </w:r>
          </w:p>
        </w:tc>
        <w:tc>
          <w:tcPr>
            <w:tcW w:w="2847" w:type="pct"/>
            <w:tcBorders>
              <w:left w:val="nil"/>
              <w:right w:val="nil"/>
            </w:tcBorders>
            <w:shd w:val="clear" w:color="auto" w:fill="auto"/>
            <w:noWrap/>
            <w:vAlign w:val="bottom"/>
          </w:tcPr>
          <w:p w14:paraId="1C6E0E70" w14:textId="76C0B3F0"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Tesouro</w:t>
            </w:r>
          </w:p>
        </w:tc>
        <w:tc>
          <w:tcPr>
            <w:tcW w:w="668" w:type="pct"/>
            <w:tcBorders>
              <w:left w:val="nil"/>
              <w:right w:val="nil"/>
            </w:tcBorders>
            <w:shd w:val="clear" w:color="auto" w:fill="auto"/>
            <w:noWrap/>
            <w:vAlign w:val="bottom"/>
          </w:tcPr>
          <w:p w14:paraId="452C9D67" w14:textId="59C40834"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-16,0778</w:t>
            </w:r>
          </w:p>
        </w:tc>
        <w:tc>
          <w:tcPr>
            <w:tcW w:w="751" w:type="pct"/>
            <w:tcBorders>
              <w:left w:val="nil"/>
              <w:right w:val="nil"/>
            </w:tcBorders>
            <w:shd w:val="clear" w:color="auto" w:fill="auto"/>
            <w:noWrap/>
            <w:vAlign w:val="bottom"/>
          </w:tcPr>
          <w:p w14:paraId="5B9F5388" w14:textId="507BA335"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-53,5481</w:t>
            </w:r>
          </w:p>
        </w:tc>
      </w:tr>
      <w:tr w:rsidR="00DB61D3" w:rsidRPr="00243E65" w14:paraId="06E32430" w14:textId="77777777" w:rsidTr="00802FFC">
        <w:trPr>
          <w:trHeight w:val="20"/>
          <w:jc w:val="center"/>
        </w:trPr>
        <w:tc>
          <w:tcPr>
            <w:tcW w:w="734" w:type="pct"/>
            <w:tcBorders>
              <w:left w:val="nil"/>
              <w:right w:val="nil"/>
            </w:tcBorders>
            <w:shd w:val="clear" w:color="auto" w:fill="auto"/>
            <w:noWrap/>
            <w:vAlign w:val="bottom"/>
          </w:tcPr>
          <w:p w14:paraId="54B266E5" w14:textId="32310CCF"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24650000</w:t>
            </w:r>
          </w:p>
        </w:tc>
        <w:tc>
          <w:tcPr>
            <w:tcW w:w="2847" w:type="pct"/>
            <w:tcBorders>
              <w:left w:val="nil"/>
              <w:right w:val="nil"/>
            </w:tcBorders>
            <w:shd w:val="clear" w:color="auto" w:fill="auto"/>
            <w:noWrap/>
            <w:vAlign w:val="bottom"/>
          </w:tcPr>
          <w:p w14:paraId="5B2254E7" w14:textId="1EC531E6"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General Carneiro</w:t>
            </w:r>
          </w:p>
        </w:tc>
        <w:tc>
          <w:tcPr>
            <w:tcW w:w="668" w:type="pct"/>
            <w:tcBorders>
              <w:left w:val="nil"/>
              <w:right w:val="nil"/>
            </w:tcBorders>
            <w:shd w:val="clear" w:color="auto" w:fill="auto"/>
            <w:noWrap/>
            <w:vAlign w:val="bottom"/>
          </w:tcPr>
          <w:p w14:paraId="4F200978" w14:textId="0E181016"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-15,7111</w:t>
            </w:r>
          </w:p>
        </w:tc>
        <w:tc>
          <w:tcPr>
            <w:tcW w:w="751" w:type="pct"/>
            <w:tcBorders>
              <w:left w:val="nil"/>
              <w:right w:val="nil"/>
            </w:tcBorders>
            <w:shd w:val="clear" w:color="auto" w:fill="auto"/>
            <w:noWrap/>
            <w:vAlign w:val="bottom"/>
          </w:tcPr>
          <w:p w14:paraId="1B181B7C" w14:textId="4C2DD310"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-52,7544</w:t>
            </w:r>
          </w:p>
        </w:tc>
      </w:tr>
      <w:tr w:rsidR="00DB61D3" w:rsidRPr="00243E65" w14:paraId="07120871" w14:textId="77777777" w:rsidTr="00802FFC">
        <w:trPr>
          <w:trHeight w:val="20"/>
          <w:jc w:val="center"/>
        </w:trPr>
        <w:tc>
          <w:tcPr>
            <w:tcW w:w="734" w:type="pct"/>
            <w:tcBorders>
              <w:left w:val="nil"/>
              <w:right w:val="nil"/>
            </w:tcBorders>
            <w:shd w:val="clear" w:color="auto" w:fill="auto"/>
            <w:noWrap/>
            <w:vAlign w:val="bottom"/>
          </w:tcPr>
          <w:p w14:paraId="6EA107E2" w14:textId="1506FA10"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24950000</w:t>
            </w:r>
          </w:p>
        </w:tc>
        <w:tc>
          <w:tcPr>
            <w:tcW w:w="2847" w:type="pct"/>
            <w:tcBorders>
              <w:left w:val="nil"/>
              <w:right w:val="nil"/>
            </w:tcBorders>
            <w:shd w:val="clear" w:color="auto" w:fill="auto"/>
            <w:noWrap/>
            <w:vAlign w:val="bottom"/>
          </w:tcPr>
          <w:p w14:paraId="32B85F1D" w14:textId="47B3E4D8"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Montes Claros de Goiás</w:t>
            </w:r>
          </w:p>
        </w:tc>
        <w:tc>
          <w:tcPr>
            <w:tcW w:w="668" w:type="pct"/>
            <w:tcBorders>
              <w:left w:val="nil"/>
              <w:right w:val="nil"/>
            </w:tcBorders>
            <w:shd w:val="clear" w:color="auto" w:fill="auto"/>
            <w:noWrap/>
            <w:vAlign w:val="bottom"/>
          </w:tcPr>
          <w:p w14:paraId="6625B8AB" w14:textId="5B5F12AD"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-15,9397</w:t>
            </w:r>
          </w:p>
        </w:tc>
        <w:tc>
          <w:tcPr>
            <w:tcW w:w="751" w:type="pct"/>
            <w:tcBorders>
              <w:left w:val="nil"/>
              <w:right w:val="nil"/>
            </w:tcBorders>
            <w:shd w:val="clear" w:color="auto" w:fill="auto"/>
            <w:noWrap/>
            <w:vAlign w:val="bottom"/>
          </w:tcPr>
          <w:p w14:paraId="502A6FDB" w14:textId="695C5960"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-51,3575</w:t>
            </w:r>
          </w:p>
        </w:tc>
      </w:tr>
      <w:tr w:rsidR="00DB61D3" w:rsidRPr="00243E65" w14:paraId="622686F1" w14:textId="77777777" w:rsidTr="00802FFC">
        <w:trPr>
          <w:trHeight w:val="20"/>
          <w:jc w:val="center"/>
        </w:trPr>
        <w:tc>
          <w:tcPr>
            <w:tcW w:w="734" w:type="pct"/>
            <w:tcBorders>
              <w:left w:val="nil"/>
              <w:right w:val="nil"/>
            </w:tcBorders>
            <w:shd w:val="clear" w:color="auto" w:fill="auto"/>
            <w:noWrap/>
            <w:vAlign w:val="bottom"/>
          </w:tcPr>
          <w:p w14:paraId="1BE80039" w14:textId="16DDB29C"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25090000</w:t>
            </w:r>
          </w:p>
        </w:tc>
        <w:tc>
          <w:tcPr>
            <w:tcW w:w="2847" w:type="pct"/>
            <w:tcBorders>
              <w:left w:val="nil"/>
              <w:right w:val="nil"/>
            </w:tcBorders>
            <w:shd w:val="clear" w:color="auto" w:fill="auto"/>
            <w:noWrap/>
            <w:vAlign w:val="bottom"/>
          </w:tcPr>
          <w:p w14:paraId="2E5D5483" w14:textId="5219D261"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Fazenda Paciência</w:t>
            </w:r>
          </w:p>
        </w:tc>
        <w:tc>
          <w:tcPr>
            <w:tcW w:w="668" w:type="pct"/>
            <w:tcBorders>
              <w:left w:val="nil"/>
              <w:right w:val="nil"/>
            </w:tcBorders>
            <w:shd w:val="clear" w:color="auto" w:fill="auto"/>
            <w:noWrap/>
            <w:vAlign w:val="bottom"/>
          </w:tcPr>
          <w:p w14:paraId="4D7FFC35" w14:textId="43A8A68F"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-15,9147</w:t>
            </w:r>
          </w:p>
        </w:tc>
        <w:tc>
          <w:tcPr>
            <w:tcW w:w="751" w:type="pct"/>
            <w:tcBorders>
              <w:left w:val="nil"/>
              <w:right w:val="nil"/>
            </w:tcBorders>
            <w:shd w:val="clear" w:color="auto" w:fill="auto"/>
            <w:noWrap/>
            <w:vAlign w:val="bottom"/>
          </w:tcPr>
          <w:p w14:paraId="41FB5632" w14:textId="380A9531"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-50,1278</w:t>
            </w:r>
          </w:p>
        </w:tc>
      </w:tr>
      <w:tr w:rsidR="00DB61D3" w:rsidRPr="00243E65" w14:paraId="3D51A121" w14:textId="77777777" w:rsidTr="00802FFC">
        <w:trPr>
          <w:trHeight w:val="20"/>
          <w:jc w:val="center"/>
        </w:trPr>
        <w:tc>
          <w:tcPr>
            <w:tcW w:w="734" w:type="pct"/>
            <w:tcBorders>
              <w:left w:val="nil"/>
              <w:right w:val="nil"/>
            </w:tcBorders>
            <w:shd w:val="clear" w:color="auto" w:fill="auto"/>
            <w:noWrap/>
            <w:vAlign w:val="bottom"/>
          </w:tcPr>
          <w:p w14:paraId="3DD5A4C5" w14:textId="090A3918"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25120000</w:t>
            </w:r>
          </w:p>
        </w:tc>
        <w:tc>
          <w:tcPr>
            <w:tcW w:w="2847" w:type="pct"/>
            <w:tcBorders>
              <w:left w:val="nil"/>
              <w:right w:val="nil"/>
            </w:tcBorders>
            <w:shd w:val="clear" w:color="auto" w:fill="auto"/>
            <w:noWrap/>
            <w:vAlign w:val="bottom"/>
          </w:tcPr>
          <w:p w14:paraId="481F00E4" w14:textId="683CFB59"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Colônia dos Alemães</w:t>
            </w:r>
          </w:p>
        </w:tc>
        <w:tc>
          <w:tcPr>
            <w:tcW w:w="668" w:type="pct"/>
            <w:tcBorders>
              <w:left w:val="nil"/>
              <w:right w:val="nil"/>
            </w:tcBorders>
            <w:shd w:val="clear" w:color="auto" w:fill="auto"/>
            <w:noWrap/>
            <w:vAlign w:val="bottom"/>
          </w:tcPr>
          <w:p w14:paraId="6872172C" w14:textId="068376ED"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-15,8969</w:t>
            </w:r>
          </w:p>
        </w:tc>
        <w:tc>
          <w:tcPr>
            <w:tcW w:w="751" w:type="pct"/>
            <w:tcBorders>
              <w:left w:val="nil"/>
              <w:right w:val="nil"/>
            </w:tcBorders>
            <w:shd w:val="clear" w:color="auto" w:fill="auto"/>
            <w:noWrap/>
            <w:vAlign w:val="bottom"/>
          </w:tcPr>
          <w:p w14:paraId="7BEFE5D9" w14:textId="7C7623A8"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-50,4386</w:t>
            </w:r>
          </w:p>
        </w:tc>
      </w:tr>
      <w:tr w:rsidR="00DB61D3" w:rsidRPr="00243E65" w14:paraId="396A6098" w14:textId="77777777" w:rsidTr="00802FFC">
        <w:trPr>
          <w:trHeight w:val="20"/>
          <w:jc w:val="center"/>
        </w:trPr>
        <w:tc>
          <w:tcPr>
            <w:tcW w:w="734" w:type="pct"/>
            <w:tcBorders>
              <w:left w:val="nil"/>
              <w:right w:val="nil"/>
            </w:tcBorders>
            <w:shd w:val="clear" w:color="auto" w:fill="auto"/>
            <w:noWrap/>
            <w:vAlign w:val="bottom"/>
          </w:tcPr>
          <w:p w14:paraId="1649169E" w14:textId="5B42E1C2"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25130000</w:t>
            </w:r>
          </w:p>
        </w:tc>
        <w:tc>
          <w:tcPr>
            <w:tcW w:w="2847" w:type="pct"/>
            <w:tcBorders>
              <w:left w:val="nil"/>
              <w:right w:val="nil"/>
            </w:tcBorders>
            <w:shd w:val="clear" w:color="auto" w:fill="auto"/>
            <w:noWrap/>
            <w:vAlign w:val="bottom"/>
          </w:tcPr>
          <w:p w14:paraId="0CF57A74" w14:textId="2FDBC7E3"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Travessão</w:t>
            </w:r>
          </w:p>
        </w:tc>
        <w:tc>
          <w:tcPr>
            <w:tcW w:w="668" w:type="pct"/>
            <w:tcBorders>
              <w:left w:val="nil"/>
              <w:right w:val="nil"/>
            </w:tcBorders>
            <w:shd w:val="clear" w:color="auto" w:fill="auto"/>
            <w:noWrap/>
            <w:vAlign w:val="bottom"/>
          </w:tcPr>
          <w:p w14:paraId="40675975" w14:textId="1D902556"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-15,5358</w:t>
            </w:r>
          </w:p>
        </w:tc>
        <w:tc>
          <w:tcPr>
            <w:tcW w:w="751" w:type="pct"/>
            <w:tcBorders>
              <w:left w:val="nil"/>
              <w:right w:val="nil"/>
            </w:tcBorders>
            <w:shd w:val="clear" w:color="auto" w:fill="auto"/>
            <w:noWrap/>
            <w:vAlign w:val="bottom"/>
          </w:tcPr>
          <w:p w14:paraId="57DFA283" w14:textId="3DF50DDD"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-50,7047</w:t>
            </w:r>
          </w:p>
        </w:tc>
      </w:tr>
      <w:tr w:rsidR="00DB61D3" w:rsidRPr="00243E65" w14:paraId="08CC8E07" w14:textId="77777777" w:rsidTr="00802FFC">
        <w:trPr>
          <w:trHeight w:val="20"/>
          <w:jc w:val="center"/>
        </w:trPr>
        <w:tc>
          <w:tcPr>
            <w:tcW w:w="734" w:type="pct"/>
            <w:tcBorders>
              <w:left w:val="nil"/>
              <w:right w:val="nil"/>
            </w:tcBorders>
            <w:shd w:val="clear" w:color="auto" w:fill="auto"/>
            <w:noWrap/>
            <w:vAlign w:val="bottom"/>
          </w:tcPr>
          <w:p w14:paraId="59CD92C5" w14:textId="7D21A4E8"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25140000</w:t>
            </w:r>
          </w:p>
        </w:tc>
        <w:tc>
          <w:tcPr>
            <w:tcW w:w="2847" w:type="pct"/>
            <w:tcBorders>
              <w:left w:val="nil"/>
              <w:right w:val="nil"/>
            </w:tcBorders>
            <w:shd w:val="clear" w:color="auto" w:fill="auto"/>
            <w:noWrap/>
            <w:vAlign w:val="bottom"/>
          </w:tcPr>
          <w:p w14:paraId="3E848248" w14:textId="0EC05F61"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Fazenda Água Limpa</w:t>
            </w:r>
          </w:p>
        </w:tc>
        <w:tc>
          <w:tcPr>
            <w:tcW w:w="668" w:type="pct"/>
            <w:tcBorders>
              <w:left w:val="nil"/>
              <w:right w:val="nil"/>
            </w:tcBorders>
            <w:shd w:val="clear" w:color="auto" w:fill="auto"/>
            <w:noWrap/>
            <w:vAlign w:val="bottom"/>
          </w:tcPr>
          <w:p w14:paraId="7C86E183" w14:textId="0517D2E6"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-15,3625</w:t>
            </w:r>
          </w:p>
        </w:tc>
        <w:tc>
          <w:tcPr>
            <w:tcW w:w="751" w:type="pct"/>
            <w:tcBorders>
              <w:left w:val="nil"/>
              <w:right w:val="nil"/>
            </w:tcBorders>
            <w:shd w:val="clear" w:color="auto" w:fill="auto"/>
            <w:noWrap/>
            <w:vAlign w:val="bottom"/>
          </w:tcPr>
          <w:p w14:paraId="5D866B3B" w14:textId="7E02800B"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-51,1756</w:t>
            </w:r>
          </w:p>
        </w:tc>
      </w:tr>
      <w:tr w:rsidR="00DB61D3" w:rsidRPr="00243E65" w14:paraId="25272DDB" w14:textId="77777777" w:rsidTr="00802FFC">
        <w:trPr>
          <w:trHeight w:val="20"/>
          <w:jc w:val="center"/>
        </w:trPr>
        <w:tc>
          <w:tcPr>
            <w:tcW w:w="734" w:type="pct"/>
            <w:tcBorders>
              <w:left w:val="nil"/>
              <w:right w:val="nil"/>
            </w:tcBorders>
            <w:shd w:val="clear" w:color="auto" w:fill="auto"/>
            <w:noWrap/>
            <w:vAlign w:val="bottom"/>
          </w:tcPr>
          <w:p w14:paraId="402BD639" w14:textId="40F71291"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25700000</w:t>
            </w:r>
          </w:p>
        </w:tc>
        <w:tc>
          <w:tcPr>
            <w:tcW w:w="2847" w:type="pct"/>
            <w:tcBorders>
              <w:left w:val="nil"/>
              <w:right w:val="nil"/>
            </w:tcBorders>
            <w:shd w:val="clear" w:color="auto" w:fill="auto"/>
            <w:noWrap/>
            <w:vAlign w:val="bottom"/>
          </w:tcPr>
          <w:p w14:paraId="6CC62BE9" w14:textId="61902628"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Bandeirantes</w:t>
            </w:r>
          </w:p>
        </w:tc>
        <w:tc>
          <w:tcPr>
            <w:tcW w:w="668" w:type="pct"/>
            <w:tcBorders>
              <w:left w:val="nil"/>
              <w:right w:val="nil"/>
            </w:tcBorders>
            <w:shd w:val="clear" w:color="auto" w:fill="auto"/>
            <w:noWrap/>
            <w:vAlign w:val="bottom"/>
          </w:tcPr>
          <w:p w14:paraId="098F8D5F" w14:textId="7214B26E"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-13,6897</w:t>
            </w:r>
          </w:p>
        </w:tc>
        <w:tc>
          <w:tcPr>
            <w:tcW w:w="751" w:type="pct"/>
            <w:tcBorders>
              <w:left w:val="nil"/>
              <w:right w:val="nil"/>
            </w:tcBorders>
            <w:shd w:val="clear" w:color="auto" w:fill="auto"/>
            <w:noWrap/>
            <w:vAlign w:val="bottom"/>
          </w:tcPr>
          <w:p w14:paraId="632F3593" w14:textId="1F0E275D"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-50,8</w:t>
            </w:r>
          </w:p>
        </w:tc>
      </w:tr>
      <w:tr w:rsidR="00DB61D3" w:rsidRPr="00243E65" w14:paraId="04479CA7" w14:textId="77777777" w:rsidTr="00802FFC">
        <w:trPr>
          <w:trHeight w:val="20"/>
          <w:jc w:val="center"/>
        </w:trPr>
        <w:tc>
          <w:tcPr>
            <w:tcW w:w="734" w:type="pct"/>
            <w:tcBorders>
              <w:left w:val="nil"/>
              <w:right w:val="nil"/>
            </w:tcBorders>
            <w:shd w:val="clear" w:color="auto" w:fill="auto"/>
            <w:noWrap/>
            <w:vAlign w:val="bottom"/>
          </w:tcPr>
          <w:p w14:paraId="66FC5B47" w14:textId="7D08E8EF"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25750000</w:t>
            </w:r>
          </w:p>
        </w:tc>
        <w:tc>
          <w:tcPr>
            <w:tcW w:w="2847" w:type="pct"/>
            <w:tcBorders>
              <w:left w:val="nil"/>
              <w:right w:val="nil"/>
            </w:tcBorders>
            <w:shd w:val="clear" w:color="auto" w:fill="auto"/>
            <w:noWrap/>
            <w:vAlign w:val="bottom"/>
          </w:tcPr>
          <w:p w14:paraId="7A469F10" w14:textId="59DD03F8"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Rio Crixas-Açu</w:t>
            </w:r>
          </w:p>
        </w:tc>
        <w:tc>
          <w:tcPr>
            <w:tcW w:w="668" w:type="pct"/>
            <w:tcBorders>
              <w:left w:val="nil"/>
              <w:right w:val="nil"/>
            </w:tcBorders>
            <w:shd w:val="clear" w:color="auto" w:fill="auto"/>
            <w:noWrap/>
            <w:vAlign w:val="bottom"/>
          </w:tcPr>
          <w:p w14:paraId="025114B7" w14:textId="0EEE37B5"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-13,8986</w:t>
            </w:r>
          </w:p>
        </w:tc>
        <w:tc>
          <w:tcPr>
            <w:tcW w:w="751" w:type="pct"/>
            <w:tcBorders>
              <w:left w:val="nil"/>
              <w:right w:val="nil"/>
            </w:tcBorders>
            <w:shd w:val="clear" w:color="auto" w:fill="auto"/>
            <w:noWrap/>
            <w:vAlign w:val="bottom"/>
          </w:tcPr>
          <w:p w14:paraId="7B94532B" w14:textId="63DBE2D5"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-49,9514</w:t>
            </w:r>
          </w:p>
        </w:tc>
      </w:tr>
      <w:tr w:rsidR="00DB61D3" w:rsidRPr="00243E65" w14:paraId="1FE6771E" w14:textId="77777777" w:rsidTr="00802FFC">
        <w:trPr>
          <w:trHeight w:val="20"/>
          <w:jc w:val="center"/>
        </w:trPr>
        <w:tc>
          <w:tcPr>
            <w:tcW w:w="734" w:type="pct"/>
            <w:tcBorders>
              <w:left w:val="nil"/>
              <w:right w:val="nil"/>
            </w:tcBorders>
            <w:shd w:val="clear" w:color="auto" w:fill="auto"/>
            <w:noWrap/>
            <w:vAlign w:val="bottom"/>
          </w:tcPr>
          <w:p w14:paraId="1C693F5D" w14:textId="0599FB8B"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25800000</w:t>
            </w:r>
          </w:p>
        </w:tc>
        <w:tc>
          <w:tcPr>
            <w:tcW w:w="2847" w:type="pct"/>
            <w:tcBorders>
              <w:left w:val="nil"/>
              <w:right w:val="nil"/>
            </w:tcBorders>
            <w:shd w:val="clear" w:color="auto" w:fill="auto"/>
            <w:noWrap/>
            <w:vAlign w:val="bottom"/>
          </w:tcPr>
          <w:p w14:paraId="0CB09F71" w14:textId="7F53C820" w:rsidR="00DB61D3" w:rsidRPr="00243E65" w:rsidRDefault="00DB61D3"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Jusante do Rio Pintado</w:t>
            </w:r>
          </w:p>
        </w:tc>
        <w:tc>
          <w:tcPr>
            <w:tcW w:w="668" w:type="pct"/>
            <w:tcBorders>
              <w:left w:val="nil"/>
              <w:right w:val="nil"/>
            </w:tcBorders>
            <w:shd w:val="clear" w:color="auto" w:fill="auto"/>
            <w:noWrap/>
            <w:vAlign w:val="bottom"/>
          </w:tcPr>
          <w:p w14:paraId="6EE15E8E" w14:textId="4C318283"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-13,5614</w:t>
            </w:r>
          </w:p>
        </w:tc>
        <w:tc>
          <w:tcPr>
            <w:tcW w:w="751" w:type="pct"/>
            <w:tcBorders>
              <w:left w:val="nil"/>
              <w:right w:val="nil"/>
            </w:tcBorders>
            <w:shd w:val="clear" w:color="auto" w:fill="auto"/>
            <w:noWrap/>
            <w:vAlign w:val="bottom"/>
          </w:tcPr>
          <w:p w14:paraId="56F569BE" w14:textId="2268C46B" w:rsidR="00DB61D3" w:rsidRPr="00243E65" w:rsidRDefault="00DB61D3"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-50,4011</w:t>
            </w:r>
          </w:p>
        </w:tc>
      </w:tr>
      <w:tr w:rsidR="00B35B4E" w:rsidRPr="00243E65" w14:paraId="67C88FF0" w14:textId="77777777" w:rsidTr="00802FFC">
        <w:trPr>
          <w:trHeight w:val="20"/>
          <w:jc w:val="center"/>
        </w:trPr>
        <w:tc>
          <w:tcPr>
            <w:tcW w:w="734" w:type="pct"/>
            <w:tcBorders>
              <w:left w:val="nil"/>
              <w:right w:val="nil"/>
            </w:tcBorders>
            <w:shd w:val="clear" w:color="auto" w:fill="auto"/>
            <w:noWrap/>
            <w:vAlign w:val="bottom"/>
          </w:tcPr>
          <w:p w14:paraId="70711CA9" w14:textId="10E02D83"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25950000</w:t>
            </w:r>
          </w:p>
        </w:tc>
        <w:tc>
          <w:tcPr>
            <w:tcW w:w="2847" w:type="pct"/>
            <w:tcBorders>
              <w:left w:val="nil"/>
              <w:right w:val="nil"/>
            </w:tcBorders>
            <w:shd w:val="clear" w:color="auto" w:fill="auto"/>
            <w:noWrap/>
            <w:vAlign w:val="bottom"/>
          </w:tcPr>
          <w:p w14:paraId="3E65813F" w14:textId="033EA8E6" w:rsidR="00B35B4E" w:rsidRPr="00243E65" w:rsidRDefault="00B35B4E"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Luiz Alves</w:t>
            </w:r>
          </w:p>
        </w:tc>
        <w:tc>
          <w:tcPr>
            <w:tcW w:w="668" w:type="pct"/>
            <w:tcBorders>
              <w:left w:val="nil"/>
              <w:right w:val="nil"/>
            </w:tcBorders>
            <w:shd w:val="clear" w:color="auto" w:fill="auto"/>
            <w:noWrap/>
            <w:vAlign w:val="bottom"/>
          </w:tcPr>
          <w:p w14:paraId="571C1F7C" w14:textId="15E23CC6"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-13,2097</w:t>
            </w:r>
          </w:p>
        </w:tc>
        <w:tc>
          <w:tcPr>
            <w:tcW w:w="751" w:type="pct"/>
            <w:tcBorders>
              <w:left w:val="nil"/>
              <w:right w:val="nil"/>
            </w:tcBorders>
            <w:shd w:val="clear" w:color="auto" w:fill="auto"/>
            <w:noWrap/>
            <w:vAlign w:val="bottom"/>
          </w:tcPr>
          <w:p w14:paraId="6CF0AA77" w14:textId="23423AC5"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-50,585</w:t>
            </w:r>
          </w:p>
        </w:tc>
      </w:tr>
      <w:tr w:rsidR="00B35B4E" w:rsidRPr="00243E65" w14:paraId="6B275358" w14:textId="77777777" w:rsidTr="00802FFC">
        <w:trPr>
          <w:trHeight w:val="20"/>
          <w:jc w:val="center"/>
        </w:trPr>
        <w:tc>
          <w:tcPr>
            <w:tcW w:w="734" w:type="pct"/>
            <w:tcBorders>
              <w:left w:val="nil"/>
              <w:right w:val="nil"/>
            </w:tcBorders>
            <w:shd w:val="clear" w:color="auto" w:fill="auto"/>
            <w:noWrap/>
            <w:vAlign w:val="bottom"/>
          </w:tcPr>
          <w:p w14:paraId="47B15883" w14:textId="3ED562F2"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26040000</w:t>
            </w:r>
          </w:p>
        </w:tc>
        <w:tc>
          <w:tcPr>
            <w:tcW w:w="2847" w:type="pct"/>
            <w:tcBorders>
              <w:left w:val="nil"/>
              <w:right w:val="nil"/>
            </w:tcBorders>
            <w:shd w:val="clear" w:color="auto" w:fill="auto"/>
            <w:noWrap/>
            <w:vAlign w:val="bottom"/>
          </w:tcPr>
          <w:p w14:paraId="799D6A22" w14:textId="1B41AD6A" w:rsidR="00B35B4E" w:rsidRPr="00243E65" w:rsidRDefault="00B35B4E"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Rio das Mortes</w:t>
            </w:r>
          </w:p>
        </w:tc>
        <w:tc>
          <w:tcPr>
            <w:tcW w:w="668" w:type="pct"/>
            <w:tcBorders>
              <w:left w:val="nil"/>
              <w:right w:val="nil"/>
            </w:tcBorders>
            <w:shd w:val="clear" w:color="auto" w:fill="auto"/>
            <w:noWrap/>
            <w:vAlign w:val="bottom"/>
          </w:tcPr>
          <w:p w14:paraId="26FDA4AC" w14:textId="41A68AA2"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-15,3147</w:t>
            </w:r>
          </w:p>
        </w:tc>
        <w:tc>
          <w:tcPr>
            <w:tcW w:w="751" w:type="pct"/>
            <w:tcBorders>
              <w:left w:val="nil"/>
              <w:right w:val="nil"/>
            </w:tcBorders>
            <w:shd w:val="clear" w:color="auto" w:fill="auto"/>
            <w:noWrap/>
            <w:vAlign w:val="bottom"/>
          </w:tcPr>
          <w:p w14:paraId="6BA319F2" w14:textId="2D213B80"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-54,1758</w:t>
            </w:r>
          </w:p>
        </w:tc>
      </w:tr>
      <w:tr w:rsidR="00B35B4E" w:rsidRPr="00243E65" w14:paraId="39CF7CE8" w14:textId="77777777" w:rsidTr="00802FFC">
        <w:trPr>
          <w:trHeight w:val="20"/>
          <w:jc w:val="center"/>
        </w:trPr>
        <w:tc>
          <w:tcPr>
            <w:tcW w:w="734" w:type="pct"/>
            <w:tcBorders>
              <w:left w:val="nil"/>
              <w:right w:val="nil"/>
            </w:tcBorders>
            <w:shd w:val="clear" w:color="auto" w:fill="auto"/>
            <w:noWrap/>
            <w:vAlign w:val="bottom"/>
          </w:tcPr>
          <w:p w14:paraId="5990C8D8" w14:textId="6EF45E63"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26100000</w:t>
            </w:r>
          </w:p>
        </w:tc>
        <w:tc>
          <w:tcPr>
            <w:tcW w:w="2847" w:type="pct"/>
            <w:tcBorders>
              <w:left w:val="nil"/>
              <w:right w:val="nil"/>
            </w:tcBorders>
            <w:shd w:val="clear" w:color="auto" w:fill="auto"/>
            <w:noWrap/>
            <w:vAlign w:val="bottom"/>
          </w:tcPr>
          <w:p w14:paraId="2275F4EA" w14:textId="2FD5E158" w:rsidR="00B35B4E" w:rsidRPr="00243E65" w:rsidRDefault="00B35B4E"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Xavantina</w:t>
            </w:r>
          </w:p>
        </w:tc>
        <w:tc>
          <w:tcPr>
            <w:tcW w:w="668" w:type="pct"/>
            <w:tcBorders>
              <w:left w:val="nil"/>
              <w:right w:val="nil"/>
            </w:tcBorders>
            <w:shd w:val="clear" w:color="auto" w:fill="auto"/>
            <w:noWrap/>
            <w:vAlign w:val="bottom"/>
          </w:tcPr>
          <w:p w14:paraId="224184CF" w14:textId="3B32BDAB"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-14,6725</w:t>
            </w:r>
          </w:p>
        </w:tc>
        <w:tc>
          <w:tcPr>
            <w:tcW w:w="751" w:type="pct"/>
            <w:tcBorders>
              <w:left w:val="nil"/>
              <w:right w:val="nil"/>
            </w:tcBorders>
            <w:shd w:val="clear" w:color="auto" w:fill="auto"/>
            <w:noWrap/>
            <w:vAlign w:val="bottom"/>
          </w:tcPr>
          <w:p w14:paraId="4690BDD5" w14:textId="24A314A7"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-52,355</w:t>
            </w:r>
          </w:p>
        </w:tc>
      </w:tr>
      <w:tr w:rsidR="00B35B4E" w:rsidRPr="00243E65" w14:paraId="2AD40A7C" w14:textId="77777777" w:rsidTr="00802FFC">
        <w:trPr>
          <w:trHeight w:val="20"/>
          <w:jc w:val="center"/>
        </w:trPr>
        <w:tc>
          <w:tcPr>
            <w:tcW w:w="734" w:type="pct"/>
            <w:tcBorders>
              <w:left w:val="nil"/>
              <w:right w:val="nil"/>
            </w:tcBorders>
            <w:shd w:val="clear" w:color="auto" w:fill="auto"/>
            <w:noWrap/>
            <w:vAlign w:val="bottom"/>
          </w:tcPr>
          <w:p w14:paraId="778EF793" w14:textId="1F5C01BE"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26150000</w:t>
            </w:r>
          </w:p>
        </w:tc>
        <w:tc>
          <w:tcPr>
            <w:tcW w:w="2847" w:type="pct"/>
            <w:tcBorders>
              <w:left w:val="nil"/>
              <w:right w:val="nil"/>
            </w:tcBorders>
            <w:shd w:val="clear" w:color="auto" w:fill="auto"/>
            <w:noWrap/>
            <w:vAlign w:val="bottom"/>
          </w:tcPr>
          <w:p w14:paraId="42BCB6C4" w14:textId="27BB9CE8" w:rsidR="00B35B4E" w:rsidRPr="00243E65" w:rsidRDefault="00B35B4E"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Rio Pindaíba</w:t>
            </w:r>
          </w:p>
        </w:tc>
        <w:tc>
          <w:tcPr>
            <w:tcW w:w="668" w:type="pct"/>
            <w:tcBorders>
              <w:left w:val="nil"/>
              <w:right w:val="nil"/>
            </w:tcBorders>
            <w:shd w:val="clear" w:color="auto" w:fill="auto"/>
            <w:noWrap/>
            <w:vAlign w:val="bottom"/>
          </w:tcPr>
          <w:p w14:paraId="5CBC5A7D" w14:textId="637F43AD"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-14,5997</w:t>
            </w:r>
          </w:p>
        </w:tc>
        <w:tc>
          <w:tcPr>
            <w:tcW w:w="751" w:type="pct"/>
            <w:tcBorders>
              <w:left w:val="nil"/>
              <w:right w:val="nil"/>
            </w:tcBorders>
            <w:shd w:val="clear" w:color="auto" w:fill="auto"/>
            <w:noWrap/>
            <w:vAlign w:val="bottom"/>
          </w:tcPr>
          <w:p w14:paraId="40E84CB8" w14:textId="2454240F"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-51,7197</w:t>
            </w:r>
          </w:p>
        </w:tc>
      </w:tr>
      <w:tr w:rsidR="00B35B4E" w:rsidRPr="00243E65" w14:paraId="1E6E770F" w14:textId="77777777" w:rsidTr="00802FFC">
        <w:trPr>
          <w:trHeight w:val="20"/>
          <w:jc w:val="center"/>
        </w:trPr>
        <w:tc>
          <w:tcPr>
            <w:tcW w:w="734" w:type="pct"/>
            <w:tcBorders>
              <w:left w:val="nil"/>
              <w:right w:val="nil"/>
            </w:tcBorders>
            <w:shd w:val="clear" w:color="auto" w:fill="auto"/>
            <w:noWrap/>
            <w:vAlign w:val="bottom"/>
          </w:tcPr>
          <w:p w14:paraId="6C18D44D" w14:textId="4AF80F9E"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26200000</w:t>
            </w:r>
          </w:p>
        </w:tc>
        <w:tc>
          <w:tcPr>
            <w:tcW w:w="2847" w:type="pct"/>
            <w:tcBorders>
              <w:left w:val="nil"/>
              <w:right w:val="nil"/>
            </w:tcBorders>
            <w:shd w:val="clear" w:color="auto" w:fill="auto"/>
            <w:noWrap/>
            <w:vAlign w:val="bottom"/>
          </w:tcPr>
          <w:p w14:paraId="0F9579B9" w14:textId="297BF4C5" w:rsidR="00B35B4E" w:rsidRPr="00243E65" w:rsidRDefault="00B35B4E"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Trecho Médio</w:t>
            </w:r>
          </w:p>
        </w:tc>
        <w:tc>
          <w:tcPr>
            <w:tcW w:w="668" w:type="pct"/>
            <w:tcBorders>
              <w:left w:val="nil"/>
              <w:right w:val="nil"/>
            </w:tcBorders>
            <w:shd w:val="clear" w:color="auto" w:fill="auto"/>
            <w:noWrap/>
            <w:vAlign w:val="bottom"/>
          </w:tcPr>
          <w:p w14:paraId="746B6979" w14:textId="1369F147"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-14,0867</w:t>
            </w:r>
          </w:p>
        </w:tc>
        <w:tc>
          <w:tcPr>
            <w:tcW w:w="751" w:type="pct"/>
            <w:tcBorders>
              <w:left w:val="nil"/>
              <w:right w:val="nil"/>
            </w:tcBorders>
            <w:shd w:val="clear" w:color="auto" w:fill="auto"/>
            <w:noWrap/>
            <w:vAlign w:val="bottom"/>
          </w:tcPr>
          <w:p w14:paraId="57BA3ACC" w14:textId="6259DDC0"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-51,6964</w:t>
            </w:r>
          </w:p>
        </w:tc>
      </w:tr>
      <w:tr w:rsidR="00B35B4E" w:rsidRPr="00243E65" w14:paraId="2DFB7D31" w14:textId="77777777" w:rsidTr="00802FFC">
        <w:trPr>
          <w:trHeight w:val="20"/>
          <w:jc w:val="center"/>
        </w:trPr>
        <w:tc>
          <w:tcPr>
            <w:tcW w:w="734" w:type="pct"/>
            <w:tcBorders>
              <w:left w:val="nil"/>
              <w:right w:val="nil"/>
            </w:tcBorders>
            <w:shd w:val="clear" w:color="auto" w:fill="auto"/>
            <w:noWrap/>
            <w:vAlign w:val="bottom"/>
          </w:tcPr>
          <w:p w14:paraId="32460D18" w14:textId="2C9CE7FE"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26350000</w:t>
            </w:r>
          </w:p>
        </w:tc>
        <w:tc>
          <w:tcPr>
            <w:tcW w:w="2847" w:type="pct"/>
            <w:tcBorders>
              <w:left w:val="nil"/>
              <w:right w:val="nil"/>
            </w:tcBorders>
            <w:shd w:val="clear" w:color="auto" w:fill="auto"/>
            <w:noWrap/>
            <w:vAlign w:val="bottom"/>
          </w:tcPr>
          <w:p w14:paraId="44712B7C" w14:textId="1A7CBB91" w:rsidR="00B35B4E" w:rsidRPr="00243E65" w:rsidRDefault="00B35B4E"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São Félix do Araguaia</w:t>
            </w:r>
          </w:p>
        </w:tc>
        <w:tc>
          <w:tcPr>
            <w:tcW w:w="668" w:type="pct"/>
            <w:tcBorders>
              <w:left w:val="nil"/>
              <w:right w:val="nil"/>
            </w:tcBorders>
            <w:shd w:val="clear" w:color="auto" w:fill="auto"/>
            <w:noWrap/>
            <w:vAlign w:val="bottom"/>
          </w:tcPr>
          <w:p w14:paraId="449DFEC0" w14:textId="3E34574F"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-11,6181</w:t>
            </w:r>
          </w:p>
        </w:tc>
        <w:tc>
          <w:tcPr>
            <w:tcW w:w="751" w:type="pct"/>
            <w:tcBorders>
              <w:left w:val="nil"/>
              <w:right w:val="nil"/>
            </w:tcBorders>
            <w:shd w:val="clear" w:color="auto" w:fill="auto"/>
            <w:noWrap/>
            <w:vAlign w:val="bottom"/>
          </w:tcPr>
          <w:p w14:paraId="7C42E942" w14:textId="79063CED"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-50,6625</w:t>
            </w:r>
          </w:p>
        </w:tc>
      </w:tr>
      <w:tr w:rsidR="00B35B4E" w:rsidRPr="00243E65" w14:paraId="110E4447" w14:textId="77777777" w:rsidTr="00802FFC">
        <w:trPr>
          <w:trHeight w:val="20"/>
          <w:jc w:val="center"/>
        </w:trPr>
        <w:tc>
          <w:tcPr>
            <w:tcW w:w="734" w:type="pct"/>
            <w:tcBorders>
              <w:left w:val="nil"/>
              <w:bottom w:val="single" w:sz="8" w:space="0" w:color="auto"/>
              <w:right w:val="nil"/>
            </w:tcBorders>
            <w:shd w:val="clear" w:color="auto" w:fill="auto"/>
            <w:noWrap/>
            <w:vAlign w:val="bottom"/>
          </w:tcPr>
          <w:p w14:paraId="04DCED6B" w14:textId="7F5C3805"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26710000</w:t>
            </w:r>
          </w:p>
        </w:tc>
        <w:tc>
          <w:tcPr>
            <w:tcW w:w="2847" w:type="pct"/>
            <w:tcBorders>
              <w:left w:val="nil"/>
              <w:bottom w:val="single" w:sz="8" w:space="0" w:color="auto"/>
              <w:right w:val="nil"/>
            </w:tcBorders>
            <w:shd w:val="clear" w:color="auto" w:fill="auto"/>
            <w:noWrap/>
            <w:vAlign w:val="bottom"/>
          </w:tcPr>
          <w:p w14:paraId="2A8CD19A" w14:textId="0FDE15A0" w:rsidR="00B35B4E" w:rsidRPr="00243E65" w:rsidRDefault="00B35B4E" w:rsidP="00243E65">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Barreira do Pequi</w:t>
            </w:r>
          </w:p>
        </w:tc>
        <w:tc>
          <w:tcPr>
            <w:tcW w:w="668" w:type="pct"/>
            <w:tcBorders>
              <w:left w:val="nil"/>
              <w:bottom w:val="single" w:sz="8" w:space="0" w:color="auto"/>
              <w:right w:val="nil"/>
            </w:tcBorders>
            <w:shd w:val="clear" w:color="auto" w:fill="auto"/>
            <w:noWrap/>
            <w:vAlign w:val="bottom"/>
          </w:tcPr>
          <w:p w14:paraId="7751CF78" w14:textId="55F04DB3"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-12,0986</w:t>
            </w:r>
          </w:p>
        </w:tc>
        <w:tc>
          <w:tcPr>
            <w:tcW w:w="751" w:type="pct"/>
            <w:tcBorders>
              <w:left w:val="nil"/>
              <w:bottom w:val="single" w:sz="8" w:space="0" w:color="auto"/>
              <w:right w:val="nil"/>
            </w:tcBorders>
            <w:shd w:val="clear" w:color="auto" w:fill="auto"/>
            <w:noWrap/>
            <w:vAlign w:val="bottom"/>
          </w:tcPr>
          <w:p w14:paraId="18911639" w14:textId="7EE1BD2A" w:rsidR="00B35B4E" w:rsidRPr="00243E65" w:rsidRDefault="00B35B4E" w:rsidP="00243E65">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243E65">
              <w:rPr>
                <w:rFonts w:ascii="Times New Roman" w:hAnsi="Times New Roman" w:cs="Times New Roman"/>
                <w:color w:val="000000"/>
                <w:kern w:val="0"/>
                <w:sz w:val="24"/>
                <w:szCs w:val="24"/>
                <w:lang w:eastAsia="pt-BR"/>
                <w14:ligatures w14:val="none"/>
              </w:rPr>
              <w:t>-49,9481</w:t>
            </w:r>
          </w:p>
        </w:tc>
      </w:tr>
    </w:tbl>
    <w:p w14:paraId="10F4314D" w14:textId="77777777" w:rsidR="00243E65" w:rsidRPr="007758BA" w:rsidRDefault="00243E65" w:rsidP="00243E65">
      <w:pPr>
        <w:widowControl w:val="0"/>
        <w:spacing w:after="0" w:line="360" w:lineRule="auto"/>
        <w:ind w:left="1078" w:hanging="1078"/>
        <w:jc w:val="both"/>
        <w:rPr>
          <w:rFonts w:ascii="Times New Roman" w:eastAsia="Times New Roman" w:hAnsi="Times New Roman" w:cs="Times New Roman"/>
          <w:sz w:val="24"/>
          <w:szCs w:val="24"/>
        </w:rPr>
      </w:pPr>
      <w:r w:rsidRPr="00957F71">
        <w:rPr>
          <w:rFonts w:ascii="Times New Roman" w:eastAsia="Times New Roman" w:hAnsi="Times New Roman" w:cs="Times New Roman"/>
          <w:b/>
          <w:bCs/>
          <w:sz w:val="24"/>
          <w:szCs w:val="24"/>
        </w:rPr>
        <w:lastRenderedPageBreak/>
        <w:t xml:space="preserve">Tabela 2. </w:t>
      </w:r>
      <w:r w:rsidRPr="007758BA">
        <w:rPr>
          <w:rFonts w:ascii="Times New Roman" w:eastAsia="Times New Roman" w:hAnsi="Times New Roman" w:cs="Times New Roman"/>
          <w:sz w:val="24"/>
          <w:szCs w:val="24"/>
        </w:rPr>
        <w:t>Estações fluviométricas selecionadas para estudo</w:t>
      </w:r>
      <w:r w:rsidRPr="007758BA" w:rsidDel="00086494">
        <w:rPr>
          <w:rFonts w:ascii="Times New Roman" w:eastAsia="Times New Roman" w:hAnsi="Times New Roman" w:cs="Times New Roman"/>
          <w:sz w:val="24"/>
          <w:szCs w:val="24"/>
        </w:rPr>
        <w:t xml:space="preserve"> </w:t>
      </w:r>
      <w:r w:rsidRPr="007758BA">
        <w:rPr>
          <w:rFonts w:ascii="Times New Roman" w:eastAsia="Times New Roman" w:hAnsi="Times New Roman" w:cs="Times New Roman"/>
          <w:sz w:val="24"/>
          <w:szCs w:val="24"/>
        </w:rPr>
        <w:t>(continuação)</w:t>
      </w:r>
    </w:p>
    <w:tbl>
      <w:tblPr>
        <w:tblW w:w="4411" w:type="pct"/>
        <w:jc w:val="center"/>
        <w:tblCellMar>
          <w:left w:w="70" w:type="dxa"/>
          <w:right w:w="70" w:type="dxa"/>
        </w:tblCellMar>
        <w:tblLook w:val="04A0" w:firstRow="1" w:lastRow="0" w:firstColumn="1" w:lastColumn="0" w:noHBand="0" w:noVBand="1"/>
      </w:tblPr>
      <w:tblGrid>
        <w:gridCol w:w="1248"/>
        <w:gridCol w:w="4842"/>
        <w:gridCol w:w="1136"/>
        <w:gridCol w:w="1277"/>
      </w:tblGrid>
      <w:tr w:rsidR="00243E65" w:rsidRPr="006F26D0" w14:paraId="7DC916E3" w14:textId="77777777" w:rsidTr="00802FFC">
        <w:trPr>
          <w:trHeight w:val="20"/>
          <w:jc w:val="center"/>
        </w:trPr>
        <w:tc>
          <w:tcPr>
            <w:tcW w:w="734" w:type="pct"/>
            <w:tcBorders>
              <w:top w:val="single" w:sz="8" w:space="0" w:color="auto"/>
              <w:left w:val="nil"/>
              <w:bottom w:val="single" w:sz="8" w:space="0" w:color="auto"/>
              <w:right w:val="nil"/>
            </w:tcBorders>
            <w:shd w:val="clear" w:color="auto" w:fill="auto"/>
            <w:noWrap/>
            <w:vAlign w:val="center"/>
          </w:tcPr>
          <w:p w14:paraId="03141A43" w14:textId="77777777" w:rsidR="00243E65" w:rsidRPr="006F26D0" w:rsidRDefault="00243E65" w:rsidP="003C2E9D">
            <w:pPr>
              <w:spacing w:after="0" w:line="240" w:lineRule="auto"/>
              <w:jc w:val="center"/>
              <w:rPr>
                <w:rFonts w:ascii="Times New Roman" w:eastAsia="Times New Roman" w:hAnsi="Times New Roman" w:cs="Times New Roman"/>
                <w:b/>
                <w:bCs/>
                <w:kern w:val="0"/>
                <w:sz w:val="24"/>
                <w:szCs w:val="24"/>
                <w:lang w:eastAsia="pt-BR"/>
                <w14:ligatures w14:val="none"/>
              </w:rPr>
            </w:pPr>
            <w:r w:rsidRPr="006F26D0">
              <w:rPr>
                <w:rFonts w:ascii="Times New Roman" w:eastAsia="Times New Roman" w:hAnsi="Times New Roman" w:cs="Times New Roman"/>
                <w:b/>
                <w:bCs/>
                <w:kern w:val="0"/>
                <w:sz w:val="24"/>
                <w:szCs w:val="24"/>
                <w:lang w:eastAsia="pt-BR"/>
                <w14:ligatures w14:val="none"/>
              </w:rPr>
              <w:t>Código</w:t>
            </w:r>
          </w:p>
        </w:tc>
        <w:tc>
          <w:tcPr>
            <w:tcW w:w="2847" w:type="pct"/>
            <w:tcBorders>
              <w:top w:val="single" w:sz="8" w:space="0" w:color="auto"/>
              <w:left w:val="nil"/>
              <w:bottom w:val="single" w:sz="8" w:space="0" w:color="auto"/>
              <w:right w:val="nil"/>
            </w:tcBorders>
            <w:shd w:val="clear" w:color="auto" w:fill="auto"/>
            <w:noWrap/>
            <w:vAlign w:val="center"/>
          </w:tcPr>
          <w:p w14:paraId="3540342A" w14:textId="77777777" w:rsidR="00243E65" w:rsidRPr="006F26D0" w:rsidRDefault="00243E65" w:rsidP="003C2E9D">
            <w:pPr>
              <w:spacing w:after="0" w:line="240" w:lineRule="auto"/>
              <w:jc w:val="center"/>
              <w:rPr>
                <w:rFonts w:ascii="Times New Roman" w:eastAsia="Times New Roman" w:hAnsi="Times New Roman" w:cs="Times New Roman"/>
                <w:b/>
                <w:bCs/>
                <w:kern w:val="0"/>
                <w:sz w:val="24"/>
                <w:szCs w:val="24"/>
                <w:lang w:eastAsia="pt-BR"/>
                <w14:ligatures w14:val="none"/>
              </w:rPr>
            </w:pPr>
            <w:r w:rsidRPr="006F26D0">
              <w:rPr>
                <w:rFonts w:ascii="Times New Roman" w:eastAsia="Times New Roman" w:hAnsi="Times New Roman" w:cs="Times New Roman"/>
                <w:b/>
                <w:bCs/>
                <w:kern w:val="0"/>
                <w:sz w:val="24"/>
                <w:szCs w:val="24"/>
                <w:lang w:eastAsia="pt-BR"/>
                <w14:ligatures w14:val="none"/>
              </w:rPr>
              <w:t>Nome</w:t>
            </w:r>
          </w:p>
        </w:tc>
        <w:tc>
          <w:tcPr>
            <w:tcW w:w="668" w:type="pct"/>
            <w:tcBorders>
              <w:top w:val="single" w:sz="8" w:space="0" w:color="auto"/>
              <w:left w:val="nil"/>
              <w:bottom w:val="single" w:sz="8" w:space="0" w:color="auto"/>
              <w:right w:val="nil"/>
            </w:tcBorders>
            <w:shd w:val="clear" w:color="auto" w:fill="auto"/>
            <w:noWrap/>
            <w:vAlign w:val="center"/>
          </w:tcPr>
          <w:p w14:paraId="7B1DEF19" w14:textId="77777777" w:rsidR="00243E65" w:rsidRPr="006F26D0" w:rsidRDefault="00243E65" w:rsidP="003C2E9D">
            <w:pPr>
              <w:spacing w:after="0" w:line="240" w:lineRule="auto"/>
              <w:jc w:val="center"/>
              <w:rPr>
                <w:rFonts w:ascii="Times New Roman" w:eastAsia="Times New Roman" w:hAnsi="Times New Roman" w:cs="Times New Roman"/>
                <w:b/>
                <w:bCs/>
                <w:kern w:val="0"/>
                <w:sz w:val="24"/>
                <w:szCs w:val="24"/>
                <w:lang w:eastAsia="pt-BR"/>
                <w14:ligatures w14:val="none"/>
              </w:rPr>
            </w:pPr>
            <w:r w:rsidRPr="006F26D0">
              <w:rPr>
                <w:rFonts w:ascii="Times New Roman" w:eastAsia="Times New Roman" w:hAnsi="Times New Roman" w:cs="Times New Roman"/>
                <w:b/>
                <w:bCs/>
                <w:kern w:val="0"/>
                <w:sz w:val="24"/>
                <w:szCs w:val="24"/>
                <w:lang w:eastAsia="pt-BR"/>
                <w14:ligatures w14:val="none"/>
              </w:rPr>
              <w:t>Latitude</w:t>
            </w:r>
          </w:p>
        </w:tc>
        <w:tc>
          <w:tcPr>
            <w:tcW w:w="751" w:type="pct"/>
            <w:tcBorders>
              <w:top w:val="single" w:sz="8" w:space="0" w:color="auto"/>
              <w:left w:val="nil"/>
              <w:bottom w:val="single" w:sz="8" w:space="0" w:color="auto"/>
              <w:right w:val="nil"/>
            </w:tcBorders>
            <w:shd w:val="clear" w:color="auto" w:fill="auto"/>
            <w:noWrap/>
            <w:vAlign w:val="center"/>
          </w:tcPr>
          <w:p w14:paraId="466A79A2" w14:textId="77777777" w:rsidR="00243E65" w:rsidRPr="006F26D0" w:rsidRDefault="00243E65" w:rsidP="003C2E9D">
            <w:pPr>
              <w:spacing w:after="0" w:line="240" w:lineRule="auto"/>
              <w:jc w:val="center"/>
              <w:rPr>
                <w:rFonts w:ascii="Times New Roman" w:eastAsia="Times New Roman" w:hAnsi="Times New Roman" w:cs="Times New Roman"/>
                <w:b/>
                <w:bCs/>
                <w:kern w:val="0"/>
                <w:sz w:val="24"/>
                <w:szCs w:val="24"/>
                <w:lang w:eastAsia="pt-BR"/>
                <w14:ligatures w14:val="none"/>
              </w:rPr>
            </w:pPr>
            <w:r w:rsidRPr="006F26D0">
              <w:rPr>
                <w:rFonts w:ascii="Times New Roman" w:eastAsia="Times New Roman" w:hAnsi="Times New Roman" w:cs="Times New Roman"/>
                <w:b/>
                <w:bCs/>
                <w:kern w:val="0"/>
                <w:sz w:val="24"/>
                <w:szCs w:val="24"/>
                <w:lang w:eastAsia="pt-BR"/>
                <w14:ligatures w14:val="none"/>
              </w:rPr>
              <w:t>Longitude</w:t>
            </w:r>
          </w:p>
        </w:tc>
      </w:tr>
      <w:tr w:rsidR="008D3066" w:rsidRPr="006F26D0" w14:paraId="38BDD4C7" w14:textId="77777777" w:rsidTr="00802FFC">
        <w:trPr>
          <w:trHeight w:val="20"/>
          <w:jc w:val="center"/>
        </w:trPr>
        <w:tc>
          <w:tcPr>
            <w:tcW w:w="734" w:type="pct"/>
            <w:tcBorders>
              <w:top w:val="single" w:sz="8" w:space="0" w:color="auto"/>
              <w:left w:val="nil"/>
              <w:bottom w:val="nil"/>
              <w:right w:val="nil"/>
            </w:tcBorders>
            <w:shd w:val="clear" w:color="auto" w:fill="auto"/>
            <w:noWrap/>
            <w:vAlign w:val="bottom"/>
          </w:tcPr>
          <w:p w14:paraId="267FF6E8" w14:textId="3E388BE3"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26720000</w:t>
            </w:r>
          </w:p>
        </w:tc>
        <w:tc>
          <w:tcPr>
            <w:tcW w:w="2847" w:type="pct"/>
            <w:tcBorders>
              <w:top w:val="single" w:sz="8" w:space="0" w:color="auto"/>
              <w:left w:val="nil"/>
              <w:bottom w:val="nil"/>
              <w:right w:val="nil"/>
            </w:tcBorders>
            <w:shd w:val="clear" w:color="auto" w:fill="auto"/>
            <w:noWrap/>
            <w:vAlign w:val="bottom"/>
          </w:tcPr>
          <w:p w14:paraId="162FE040" w14:textId="1A5B6493"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Praia Alta</w:t>
            </w:r>
          </w:p>
        </w:tc>
        <w:tc>
          <w:tcPr>
            <w:tcW w:w="668" w:type="pct"/>
            <w:tcBorders>
              <w:top w:val="single" w:sz="8" w:space="0" w:color="auto"/>
              <w:left w:val="nil"/>
              <w:bottom w:val="nil"/>
              <w:right w:val="nil"/>
            </w:tcBorders>
            <w:shd w:val="clear" w:color="auto" w:fill="auto"/>
            <w:noWrap/>
            <w:vAlign w:val="bottom"/>
          </w:tcPr>
          <w:p w14:paraId="45BAB30B" w14:textId="3F2E1E7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-12,4178</w:t>
            </w:r>
          </w:p>
        </w:tc>
        <w:tc>
          <w:tcPr>
            <w:tcW w:w="751" w:type="pct"/>
            <w:tcBorders>
              <w:top w:val="single" w:sz="8" w:space="0" w:color="auto"/>
              <w:left w:val="nil"/>
              <w:bottom w:val="nil"/>
              <w:right w:val="nil"/>
            </w:tcBorders>
            <w:shd w:val="clear" w:color="auto" w:fill="auto"/>
            <w:noWrap/>
            <w:vAlign w:val="bottom"/>
          </w:tcPr>
          <w:p w14:paraId="267384E4" w14:textId="67538482"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-49,5892</w:t>
            </w:r>
          </w:p>
        </w:tc>
      </w:tr>
      <w:tr w:rsidR="008D3066" w:rsidRPr="006F26D0" w14:paraId="5FBB8F20" w14:textId="77777777" w:rsidTr="00802FFC">
        <w:trPr>
          <w:trHeight w:val="20"/>
          <w:jc w:val="center"/>
        </w:trPr>
        <w:tc>
          <w:tcPr>
            <w:tcW w:w="734" w:type="pct"/>
            <w:tcBorders>
              <w:top w:val="nil"/>
              <w:left w:val="nil"/>
              <w:bottom w:val="nil"/>
              <w:right w:val="nil"/>
            </w:tcBorders>
            <w:shd w:val="clear" w:color="auto" w:fill="auto"/>
            <w:noWrap/>
            <w:vAlign w:val="bottom"/>
          </w:tcPr>
          <w:p w14:paraId="6598A7BD" w14:textId="0A0F61CC"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26730000</w:t>
            </w:r>
          </w:p>
        </w:tc>
        <w:tc>
          <w:tcPr>
            <w:tcW w:w="2847" w:type="pct"/>
            <w:tcBorders>
              <w:top w:val="nil"/>
              <w:left w:val="nil"/>
              <w:bottom w:val="nil"/>
              <w:right w:val="nil"/>
            </w:tcBorders>
            <w:shd w:val="clear" w:color="auto" w:fill="auto"/>
            <w:noWrap/>
            <w:vAlign w:val="bottom"/>
          </w:tcPr>
          <w:p w14:paraId="2C67E882" w14:textId="0B27782C"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Projeto Rio Formoso</w:t>
            </w:r>
          </w:p>
        </w:tc>
        <w:tc>
          <w:tcPr>
            <w:tcW w:w="668" w:type="pct"/>
            <w:tcBorders>
              <w:top w:val="nil"/>
              <w:left w:val="nil"/>
              <w:bottom w:val="nil"/>
              <w:right w:val="nil"/>
            </w:tcBorders>
            <w:shd w:val="clear" w:color="auto" w:fill="auto"/>
            <w:noWrap/>
            <w:vAlign w:val="bottom"/>
          </w:tcPr>
          <w:p w14:paraId="294F9DD1" w14:textId="0439F825"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-11,8392</w:t>
            </w:r>
          </w:p>
        </w:tc>
        <w:tc>
          <w:tcPr>
            <w:tcW w:w="751" w:type="pct"/>
            <w:tcBorders>
              <w:top w:val="nil"/>
              <w:left w:val="nil"/>
              <w:bottom w:val="nil"/>
              <w:right w:val="nil"/>
            </w:tcBorders>
            <w:shd w:val="clear" w:color="auto" w:fill="auto"/>
            <w:noWrap/>
            <w:vAlign w:val="bottom"/>
          </w:tcPr>
          <w:p w14:paraId="6E66258D" w14:textId="3EF153D8"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-49,7711</w:t>
            </w:r>
          </w:p>
        </w:tc>
      </w:tr>
      <w:tr w:rsidR="008D3066" w:rsidRPr="006F26D0" w14:paraId="05ADE767" w14:textId="77777777" w:rsidTr="00802FFC">
        <w:trPr>
          <w:trHeight w:val="20"/>
          <w:jc w:val="center"/>
        </w:trPr>
        <w:tc>
          <w:tcPr>
            <w:tcW w:w="734" w:type="pct"/>
            <w:tcBorders>
              <w:top w:val="nil"/>
              <w:left w:val="nil"/>
              <w:bottom w:val="nil"/>
              <w:right w:val="nil"/>
            </w:tcBorders>
            <w:shd w:val="clear" w:color="auto" w:fill="auto"/>
            <w:noWrap/>
            <w:vAlign w:val="bottom"/>
          </w:tcPr>
          <w:p w14:paraId="396EB709" w14:textId="4B2A6C58"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26790000</w:t>
            </w:r>
          </w:p>
        </w:tc>
        <w:tc>
          <w:tcPr>
            <w:tcW w:w="2847" w:type="pct"/>
            <w:tcBorders>
              <w:top w:val="nil"/>
              <w:left w:val="nil"/>
              <w:bottom w:val="nil"/>
              <w:right w:val="nil"/>
            </w:tcBorders>
            <w:shd w:val="clear" w:color="auto" w:fill="auto"/>
            <w:noWrap/>
            <w:vAlign w:val="bottom"/>
          </w:tcPr>
          <w:p w14:paraId="6770AA23" w14:textId="358B54DF"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 xml:space="preserve">Ponte Rio </w:t>
            </w:r>
            <w:proofErr w:type="spellStart"/>
            <w:r w:rsidRPr="006F26D0">
              <w:rPr>
                <w:rFonts w:ascii="Times New Roman" w:hAnsi="Times New Roman" w:cs="Times New Roman"/>
                <w:color w:val="000000"/>
                <w:kern w:val="0"/>
                <w:sz w:val="24"/>
                <w:szCs w:val="24"/>
                <w:lang w:eastAsia="pt-BR"/>
                <w14:ligatures w14:val="none"/>
              </w:rPr>
              <w:t>Dueré</w:t>
            </w:r>
            <w:proofErr w:type="spellEnd"/>
          </w:p>
        </w:tc>
        <w:tc>
          <w:tcPr>
            <w:tcW w:w="668" w:type="pct"/>
            <w:tcBorders>
              <w:top w:val="nil"/>
              <w:left w:val="nil"/>
              <w:bottom w:val="nil"/>
              <w:right w:val="nil"/>
            </w:tcBorders>
            <w:shd w:val="clear" w:color="auto" w:fill="auto"/>
            <w:noWrap/>
            <w:vAlign w:val="bottom"/>
          </w:tcPr>
          <w:p w14:paraId="683BE0B2" w14:textId="3D43ADE1"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-11,3231</w:t>
            </w:r>
          </w:p>
        </w:tc>
        <w:tc>
          <w:tcPr>
            <w:tcW w:w="751" w:type="pct"/>
            <w:tcBorders>
              <w:top w:val="nil"/>
              <w:left w:val="nil"/>
              <w:bottom w:val="nil"/>
              <w:right w:val="nil"/>
            </w:tcBorders>
            <w:shd w:val="clear" w:color="auto" w:fill="auto"/>
            <w:noWrap/>
            <w:vAlign w:val="bottom"/>
          </w:tcPr>
          <w:p w14:paraId="5C2800A7" w14:textId="6872536C"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-49,2592</w:t>
            </w:r>
          </w:p>
        </w:tc>
      </w:tr>
      <w:tr w:rsidR="008D3066" w:rsidRPr="006F26D0" w14:paraId="5D96BAA3" w14:textId="77777777" w:rsidTr="00802FFC">
        <w:trPr>
          <w:trHeight w:val="20"/>
          <w:jc w:val="center"/>
        </w:trPr>
        <w:tc>
          <w:tcPr>
            <w:tcW w:w="734" w:type="pct"/>
            <w:tcBorders>
              <w:top w:val="nil"/>
              <w:left w:val="nil"/>
              <w:bottom w:val="nil"/>
              <w:right w:val="nil"/>
            </w:tcBorders>
            <w:shd w:val="clear" w:color="auto" w:fill="auto"/>
            <w:noWrap/>
            <w:vAlign w:val="bottom"/>
          </w:tcPr>
          <w:p w14:paraId="7B9320FF" w14:textId="04F7496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26800000</w:t>
            </w:r>
          </w:p>
        </w:tc>
        <w:tc>
          <w:tcPr>
            <w:tcW w:w="2847" w:type="pct"/>
            <w:tcBorders>
              <w:top w:val="nil"/>
              <w:left w:val="nil"/>
              <w:bottom w:val="nil"/>
              <w:right w:val="nil"/>
            </w:tcBorders>
            <w:shd w:val="clear" w:color="auto" w:fill="auto"/>
            <w:noWrap/>
            <w:vAlign w:val="bottom"/>
          </w:tcPr>
          <w:p w14:paraId="5665DAE2" w14:textId="1DC7AEDD"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Barreira da Cruz</w:t>
            </w:r>
          </w:p>
        </w:tc>
        <w:tc>
          <w:tcPr>
            <w:tcW w:w="668" w:type="pct"/>
            <w:tcBorders>
              <w:top w:val="nil"/>
              <w:left w:val="nil"/>
              <w:bottom w:val="nil"/>
              <w:right w:val="nil"/>
            </w:tcBorders>
            <w:shd w:val="clear" w:color="auto" w:fill="auto"/>
            <w:noWrap/>
            <w:vAlign w:val="bottom"/>
          </w:tcPr>
          <w:p w14:paraId="1C8B00DF" w14:textId="108C21D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-10,5647</w:t>
            </w:r>
          </w:p>
        </w:tc>
        <w:tc>
          <w:tcPr>
            <w:tcW w:w="751" w:type="pct"/>
            <w:tcBorders>
              <w:top w:val="nil"/>
              <w:left w:val="nil"/>
              <w:bottom w:val="nil"/>
              <w:right w:val="nil"/>
            </w:tcBorders>
            <w:shd w:val="clear" w:color="auto" w:fill="auto"/>
            <w:noWrap/>
            <w:vAlign w:val="bottom"/>
          </w:tcPr>
          <w:p w14:paraId="1BAD2CA7" w14:textId="6AFAE881"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-49,9342</w:t>
            </w:r>
          </w:p>
        </w:tc>
      </w:tr>
      <w:tr w:rsidR="008D3066" w:rsidRPr="006F26D0" w14:paraId="4809D989" w14:textId="77777777" w:rsidTr="00802FFC">
        <w:trPr>
          <w:trHeight w:val="20"/>
          <w:jc w:val="center"/>
        </w:trPr>
        <w:tc>
          <w:tcPr>
            <w:tcW w:w="734" w:type="pct"/>
            <w:tcBorders>
              <w:top w:val="nil"/>
              <w:left w:val="nil"/>
              <w:bottom w:val="nil"/>
              <w:right w:val="nil"/>
            </w:tcBorders>
            <w:shd w:val="clear" w:color="auto" w:fill="auto"/>
            <w:noWrap/>
            <w:vAlign w:val="bottom"/>
          </w:tcPr>
          <w:p w14:paraId="7A82F35A" w14:textId="36B68DEE"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27110000</w:t>
            </w:r>
          </w:p>
        </w:tc>
        <w:tc>
          <w:tcPr>
            <w:tcW w:w="2847" w:type="pct"/>
            <w:tcBorders>
              <w:top w:val="nil"/>
              <w:left w:val="nil"/>
              <w:bottom w:val="nil"/>
              <w:right w:val="nil"/>
            </w:tcBorders>
            <w:shd w:val="clear" w:color="auto" w:fill="auto"/>
            <w:noWrap/>
            <w:vAlign w:val="bottom"/>
          </w:tcPr>
          <w:p w14:paraId="0CBEB25E" w14:textId="146FC10D"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Rio do Coco</w:t>
            </w:r>
          </w:p>
        </w:tc>
        <w:tc>
          <w:tcPr>
            <w:tcW w:w="668" w:type="pct"/>
            <w:tcBorders>
              <w:top w:val="nil"/>
              <w:left w:val="nil"/>
              <w:bottom w:val="nil"/>
              <w:right w:val="nil"/>
            </w:tcBorders>
            <w:shd w:val="clear" w:color="auto" w:fill="auto"/>
            <w:noWrap/>
            <w:vAlign w:val="bottom"/>
          </w:tcPr>
          <w:p w14:paraId="0ACD7E91" w14:textId="1E4DBE2E"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-9,5003</w:t>
            </w:r>
          </w:p>
        </w:tc>
        <w:tc>
          <w:tcPr>
            <w:tcW w:w="751" w:type="pct"/>
            <w:tcBorders>
              <w:top w:val="nil"/>
              <w:left w:val="nil"/>
              <w:bottom w:val="nil"/>
              <w:right w:val="nil"/>
            </w:tcBorders>
            <w:shd w:val="clear" w:color="auto" w:fill="auto"/>
            <w:noWrap/>
            <w:vAlign w:val="bottom"/>
          </w:tcPr>
          <w:p w14:paraId="087D3FEB" w14:textId="2785B5DE"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-49,9831</w:t>
            </w:r>
          </w:p>
        </w:tc>
      </w:tr>
      <w:tr w:rsidR="008D3066" w:rsidRPr="006F26D0" w14:paraId="6269A84D" w14:textId="77777777" w:rsidTr="00802FFC">
        <w:trPr>
          <w:trHeight w:val="20"/>
          <w:jc w:val="center"/>
        </w:trPr>
        <w:tc>
          <w:tcPr>
            <w:tcW w:w="734" w:type="pct"/>
            <w:tcBorders>
              <w:top w:val="nil"/>
              <w:left w:val="nil"/>
              <w:bottom w:val="nil"/>
              <w:right w:val="nil"/>
            </w:tcBorders>
            <w:shd w:val="clear" w:color="auto" w:fill="auto"/>
            <w:noWrap/>
            <w:vAlign w:val="bottom"/>
          </w:tcPr>
          <w:p w14:paraId="3CEB3B54" w14:textId="4F9EC03E"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27370000</w:t>
            </w:r>
          </w:p>
        </w:tc>
        <w:tc>
          <w:tcPr>
            <w:tcW w:w="2847" w:type="pct"/>
            <w:tcBorders>
              <w:top w:val="nil"/>
              <w:left w:val="nil"/>
              <w:bottom w:val="nil"/>
              <w:right w:val="nil"/>
            </w:tcBorders>
            <w:shd w:val="clear" w:color="auto" w:fill="auto"/>
            <w:noWrap/>
            <w:vAlign w:val="bottom"/>
          </w:tcPr>
          <w:p w14:paraId="274FE833" w14:textId="1841E603"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Fazenda Craveiro</w:t>
            </w:r>
          </w:p>
        </w:tc>
        <w:tc>
          <w:tcPr>
            <w:tcW w:w="668" w:type="pct"/>
            <w:tcBorders>
              <w:top w:val="nil"/>
              <w:left w:val="nil"/>
              <w:bottom w:val="nil"/>
              <w:right w:val="nil"/>
            </w:tcBorders>
            <w:shd w:val="clear" w:color="auto" w:fill="auto"/>
            <w:noWrap/>
            <w:vAlign w:val="bottom"/>
          </w:tcPr>
          <w:p w14:paraId="3F8BA878" w14:textId="3321D29D"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-9,6036</w:t>
            </w:r>
          </w:p>
        </w:tc>
        <w:tc>
          <w:tcPr>
            <w:tcW w:w="751" w:type="pct"/>
            <w:tcBorders>
              <w:top w:val="nil"/>
              <w:left w:val="nil"/>
              <w:bottom w:val="nil"/>
              <w:right w:val="nil"/>
            </w:tcBorders>
            <w:shd w:val="clear" w:color="auto" w:fill="auto"/>
            <w:noWrap/>
            <w:vAlign w:val="bottom"/>
          </w:tcPr>
          <w:p w14:paraId="6BCAE96B" w14:textId="33999C7D"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-48,9708</w:t>
            </w:r>
          </w:p>
        </w:tc>
      </w:tr>
      <w:tr w:rsidR="008D3066" w:rsidRPr="006F26D0" w14:paraId="7F719F88" w14:textId="77777777" w:rsidTr="00802FFC">
        <w:trPr>
          <w:trHeight w:val="20"/>
          <w:jc w:val="center"/>
        </w:trPr>
        <w:tc>
          <w:tcPr>
            <w:tcW w:w="734" w:type="pct"/>
            <w:tcBorders>
              <w:top w:val="nil"/>
              <w:left w:val="nil"/>
              <w:right w:val="nil"/>
            </w:tcBorders>
            <w:shd w:val="clear" w:color="auto" w:fill="auto"/>
            <w:noWrap/>
            <w:vAlign w:val="bottom"/>
          </w:tcPr>
          <w:p w14:paraId="0A6A8AB0" w14:textId="27153DE1"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27380000</w:t>
            </w:r>
          </w:p>
        </w:tc>
        <w:tc>
          <w:tcPr>
            <w:tcW w:w="2847" w:type="pct"/>
            <w:tcBorders>
              <w:top w:val="nil"/>
              <w:left w:val="nil"/>
              <w:right w:val="nil"/>
            </w:tcBorders>
            <w:shd w:val="clear" w:color="auto" w:fill="auto"/>
            <w:noWrap/>
            <w:vAlign w:val="bottom"/>
          </w:tcPr>
          <w:p w14:paraId="345726F4" w14:textId="74F3ABBD"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Ponte Rio Piranhas</w:t>
            </w:r>
          </w:p>
        </w:tc>
        <w:tc>
          <w:tcPr>
            <w:tcW w:w="668" w:type="pct"/>
            <w:tcBorders>
              <w:top w:val="nil"/>
              <w:left w:val="nil"/>
              <w:right w:val="nil"/>
            </w:tcBorders>
            <w:shd w:val="clear" w:color="auto" w:fill="auto"/>
            <w:noWrap/>
            <w:vAlign w:val="bottom"/>
          </w:tcPr>
          <w:p w14:paraId="0E7E2E25" w14:textId="43106B0B"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-9,1839</w:t>
            </w:r>
          </w:p>
        </w:tc>
        <w:tc>
          <w:tcPr>
            <w:tcW w:w="751" w:type="pct"/>
            <w:tcBorders>
              <w:top w:val="nil"/>
              <w:left w:val="nil"/>
              <w:right w:val="nil"/>
            </w:tcBorders>
            <w:shd w:val="clear" w:color="auto" w:fill="auto"/>
            <w:noWrap/>
            <w:vAlign w:val="bottom"/>
          </w:tcPr>
          <w:p w14:paraId="19BCEA34" w14:textId="67E768B9"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-49,3775</w:t>
            </w:r>
          </w:p>
        </w:tc>
      </w:tr>
      <w:tr w:rsidR="008D3066" w:rsidRPr="006F26D0" w14:paraId="7E5E3BE1" w14:textId="77777777" w:rsidTr="00802FFC">
        <w:trPr>
          <w:trHeight w:val="20"/>
          <w:jc w:val="center"/>
        </w:trPr>
        <w:tc>
          <w:tcPr>
            <w:tcW w:w="734" w:type="pct"/>
            <w:tcBorders>
              <w:top w:val="nil"/>
              <w:left w:val="nil"/>
              <w:bottom w:val="nil"/>
              <w:right w:val="nil"/>
            </w:tcBorders>
            <w:shd w:val="clear" w:color="auto" w:fill="auto"/>
            <w:noWrap/>
            <w:vAlign w:val="bottom"/>
          </w:tcPr>
          <w:p w14:paraId="45023205" w14:textId="33A97858"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27500000</w:t>
            </w:r>
          </w:p>
        </w:tc>
        <w:tc>
          <w:tcPr>
            <w:tcW w:w="2847" w:type="pct"/>
            <w:tcBorders>
              <w:top w:val="nil"/>
              <w:left w:val="nil"/>
              <w:bottom w:val="nil"/>
              <w:right w:val="nil"/>
            </w:tcBorders>
            <w:shd w:val="clear" w:color="auto" w:fill="auto"/>
            <w:noWrap/>
            <w:vAlign w:val="bottom"/>
          </w:tcPr>
          <w:p w14:paraId="0045CF59" w14:textId="077A9A78"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Conceição do Araguaia</w:t>
            </w:r>
          </w:p>
        </w:tc>
        <w:tc>
          <w:tcPr>
            <w:tcW w:w="668" w:type="pct"/>
            <w:tcBorders>
              <w:top w:val="nil"/>
              <w:left w:val="nil"/>
              <w:bottom w:val="nil"/>
              <w:right w:val="nil"/>
            </w:tcBorders>
            <w:shd w:val="clear" w:color="auto" w:fill="auto"/>
            <w:noWrap/>
            <w:vAlign w:val="bottom"/>
          </w:tcPr>
          <w:p w14:paraId="11304188" w14:textId="0584A08D"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-8,2694</w:t>
            </w:r>
          </w:p>
        </w:tc>
        <w:tc>
          <w:tcPr>
            <w:tcW w:w="751" w:type="pct"/>
            <w:tcBorders>
              <w:top w:val="nil"/>
              <w:left w:val="nil"/>
              <w:bottom w:val="nil"/>
              <w:right w:val="nil"/>
            </w:tcBorders>
            <w:shd w:val="clear" w:color="auto" w:fill="auto"/>
            <w:noWrap/>
            <w:vAlign w:val="bottom"/>
          </w:tcPr>
          <w:p w14:paraId="034EBABB" w14:textId="4C0FE21E"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-49,2594</w:t>
            </w:r>
          </w:p>
        </w:tc>
      </w:tr>
      <w:tr w:rsidR="008D3066" w:rsidRPr="006F26D0" w14:paraId="3F1C6052" w14:textId="77777777" w:rsidTr="00802FFC">
        <w:trPr>
          <w:trHeight w:val="20"/>
          <w:jc w:val="center"/>
        </w:trPr>
        <w:tc>
          <w:tcPr>
            <w:tcW w:w="734" w:type="pct"/>
            <w:tcBorders>
              <w:top w:val="nil"/>
              <w:left w:val="nil"/>
              <w:bottom w:val="nil"/>
              <w:right w:val="nil"/>
            </w:tcBorders>
            <w:shd w:val="clear" w:color="auto" w:fill="auto"/>
            <w:noWrap/>
            <w:vAlign w:val="bottom"/>
          </w:tcPr>
          <w:p w14:paraId="002C0FA0" w14:textId="186268C6"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27530000</w:t>
            </w:r>
          </w:p>
        </w:tc>
        <w:tc>
          <w:tcPr>
            <w:tcW w:w="2847" w:type="pct"/>
            <w:tcBorders>
              <w:top w:val="nil"/>
              <w:left w:val="nil"/>
              <w:bottom w:val="nil"/>
              <w:right w:val="nil"/>
            </w:tcBorders>
            <w:shd w:val="clear" w:color="auto" w:fill="auto"/>
            <w:noWrap/>
            <w:vAlign w:val="bottom"/>
          </w:tcPr>
          <w:p w14:paraId="3560247F" w14:textId="125A3F89"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Bernardo Sayão</w:t>
            </w:r>
          </w:p>
        </w:tc>
        <w:tc>
          <w:tcPr>
            <w:tcW w:w="668" w:type="pct"/>
            <w:tcBorders>
              <w:top w:val="nil"/>
              <w:left w:val="nil"/>
              <w:bottom w:val="nil"/>
              <w:right w:val="nil"/>
            </w:tcBorders>
            <w:shd w:val="clear" w:color="auto" w:fill="auto"/>
            <w:noWrap/>
            <w:vAlign w:val="bottom"/>
          </w:tcPr>
          <w:p w14:paraId="4464FEE5" w14:textId="2B4428D0"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-7,8758</w:t>
            </w:r>
          </w:p>
        </w:tc>
        <w:tc>
          <w:tcPr>
            <w:tcW w:w="751" w:type="pct"/>
            <w:tcBorders>
              <w:top w:val="nil"/>
              <w:left w:val="nil"/>
              <w:bottom w:val="nil"/>
              <w:right w:val="nil"/>
            </w:tcBorders>
            <w:shd w:val="clear" w:color="auto" w:fill="auto"/>
            <w:noWrap/>
            <w:vAlign w:val="bottom"/>
          </w:tcPr>
          <w:p w14:paraId="7193687C" w14:textId="70DE7652"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-48,8775</w:t>
            </w:r>
          </w:p>
        </w:tc>
      </w:tr>
      <w:tr w:rsidR="008D3066" w:rsidRPr="006F26D0" w14:paraId="58FA006B" w14:textId="77777777" w:rsidTr="00802FFC">
        <w:trPr>
          <w:trHeight w:val="20"/>
          <w:jc w:val="center"/>
        </w:trPr>
        <w:tc>
          <w:tcPr>
            <w:tcW w:w="734" w:type="pct"/>
            <w:tcBorders>
              <w:top w:val="nil"/>
              <w:left w:val="nil"/>
              <w:bottom w:val="nil"/>
              <w:right w:val="nil"/>
            </w:tcBorders>
            <w:shd w:val="clear" w:color="auto" w:fill="auto"/>
            <w:noWrap/>
            <w:vAlign w:val="bottom"/>
          </w:tcPr>
          <w:p w14:paraId="3EA80C9F" w14:textId="216E21ED"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66006000</w:t>
            </w:r>
          </w:p>
        </w:tc>
        <w:tc>
          <w:tcPr>
            <w:tcW w:w="2847" w:type="pct"/>
            <w:tcBorders>
              <w:top w:val="nil"/>
              <w:left w:val="nil"/>
              <w:bottom w:val="nil"/>
              <w:right w:val="nil"/>
            </w:tcBorders>
            <w:shd w:val="clear" w:color="auto" w:fill="auto"/>
            <w:noWrap/>
            <w:vAlign w:val="bottom"/>
          </w:tcPr>
          <w:p w14:paraId="4FF8F9A4" w14:textId="19183793"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Nortelândia</w:t>
            </w:r>
          </w:p>
        </w:tc>
        <w:tc>
          <w:tcPr>
            <w:tcW w:w="668" w:type="pct"/>
            <w:tcBorders>
              <w:top w:val="nil"/>
              <w:left w:val="nil"/>
              <w:bottom w:val="nil"/>
              <w:right w:val="nil"/>
            </w:tcBorders>
            <w:shd w:val="clear" w:color="auto" w:fill="auto"/>
            <w:noWrap/>
            <w:vAlign w:val="bottom"/>
          </w:tcPr>
          <w:p w14:paraId="1D8DE62A" w14:textId="5118B7E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-14,4517</w:t>
            </w:r>
          </w:p>
        </w:tc>
        <w:tc>
          <w:tcPr>
            <w:tcW w:w="751" w:type="pct"/>
            <w:tcBorders>
              <w:top w:val="nil"/>
              <w:left w:val="nil"/>
              <w:bottom w:val="nil"/>
              <w:right w:val="nil"/>
            </w:tcBorders>
            <w:shd w:val="clear" w:color="auto" w:fill="auto"/>
            <w:noWrap/>
            <w:vAlign w:val="bottom"/>
          </w:tcPr>
          <w:p w14:paraId="67C3AE13" w14:textId="3C53E6EB"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-56,8142</w:t>
            </w:r>
          </w:p>
        </w:tc>
      </w:tr>
      <w:tr w:rsidR="008D3066" w:rsidRPr="006F26D0" w14:paraId="11028B57" w14:textId="77777777" w:rsidTr="00802FFC">
        <w:trPr>
          <w:trHeight w:val="20"/>
          <w:jc w:val="center"/>
        </w:trPr>
        <w:tc>
          <w:tcPr>
            <w:tcW w:w="734" w:type="pct"/>
            <w:tcBorders>
              <w:top w:val="nil"/>
              <w:left w:val="nil"/>
              <w:bottom w:val="nil"/>
              <w:right w:val="nil"/>
            </w:tcBorders>
            <w:shd w:val="clear" w:color="auto" w:fill="auto"/>
            <w:noWrap/>
            <w:vAlign w:val="bottom"/>
          </w:tcPr>
          <w:p w14:paraId="09EEE9D5" w14:textId="79CEA294"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66008000</w:t>
            </w:r>
          </w:p>
        </w:tc>
        <w:tc>
          <w:tcPr>
            <w:tcW w:w="2847" w:type="pct"/>
            <w:tcBorders>
              <w:top w:val="nil"/>
              <w:left w:val="nil"/>
              <w:bottom w:val="nil"/>
              <w:right w:val="nil"/>
            </w:tcBorders>
            <w:shd w:val="clear" w:color="auto" w:fill="auto"/>
            <w:noWrap/>
            <w:vAlign w:val="bottom"/>
          </w:tcPr>
          <w:p w14:paraId="2D8D4581" w14:textId="07400679"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6F26D0">
              <w:rPr>
                <w:rFonts w:ascii="Times New Roman" w:hAnsi="Times New Roman" w:cs="Times New Roman"/>
                <w:color w:val="000000"/>
                <w:kern w:val="0"/>
                <w:sz w:val="24"/>
                <w:szCs w:val="24"/>
                <w:lang w:eastAsia="pt-BR"/>
                <w14:ligatures w14:val="none"/>
              </w:rPr>
              <w:t>Jauquara</w:t>
            </w:r>
            <w:proofErr w:type="spellEnd"/>
          </w:p>
        </w:tc>
        <w:tc>
          <w:tcPr>
            <w:tcW w:w="668" w:type="pct"/>
            <w:tcBorders>
              <w:top w:val="nil"/>
              <w:left w:val="nil"/>
              <w:bottom w:val="nil"/>
              <w:right w:val="nil"/>
            </w:tcBorders>
            <w:shd w:val="clear" w:color="auto" w:fill="auto"/>
            <w:noWrap/>
            <w:vAlign w:val="bottom"/>
          </w:tcPr>
          <w:p w14:paraId="1FB03763" w14:textId="3E45096D"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-15,1669</w:t>
            </w:r>
          </w:p>
        </w:tc>
        <w:tc>
          <w:tcPr>
            <w:tcW w:w="751" w:type="pct"/>
            <w:tcBorders>
              <w:top w:val="nil"/>
              <w:left w:val="nil"/>
              <w:bottom w:val="nil"/>
              <w:right w:val="nil"/>
            </w:tcBorders>
            <w:shd w:val="clear" w:color="auto" w:fill="auto"/>
            <w:noWrap/>
            <w:vAlign w:val="bottom"/>
          </w:tcPr>
          <w:p w14:paraId="46499C6B" w14:textId="798780A6"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-57,0839</w:t>
            </w:r>
          </w:p>
        </w:tc>
      </w:tr>
      <w:tr w:rsidR="008D3066" w:rsidRPr="006F26D0" w14:paraId="7941F8B4" w14:textId="77777777" w:rsidTr="00802FFC">
        <w:trPr>
          <w:trHeight w:val="20"/>
          <w:jc w:val="center"/>
        </w:trPr>
        <w:tc>
          <w:tcPr>
            <w:tcW w:w="734" w:type="pct"/>
            <w:tcBorders>
              <w:top w:val="nil"/>
              <w:left w:val="nil"/>
              <w:bottom w:val="nil"/>
              <w:right w:val="nil"/>
            </w:tcBorders>
            <w:shd w:val="clear" w:color="auto" w:fill="auto"/>
            <w:noWrap/>
            <w:vAlign w:val="bottom"/>
          </w:tcPr>
          <w:p w14:paraId="29A8539C" w14:textId="5E5F494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66010000</w:t>
            </w:r>
          </w:p>
        </w:tc>
        <w:tc>
          <w:tcPr>
            <w:tcW w:w="2847" w:type="pct"/>
            <w:tcBorders>
              <w:top w:val="nil"/>
              <w:left w:val="nil"/>
              <w:bottom w:val="nil"/>
              <w:right w:val="nil"/>
            </w:tcBorders>
            <w:shd w:val="clear" w:color="auto" w:fill="auto"/>
            <w:noWrap/>
            <w:vAlign w:val="bottom"/>
          </w:tcPr>
          <w:p w14:paraId="399C5AB1" w14:textId="088B1511"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Barra do Bugres</w:t>
            </w:r>
          </w:p>
        </w:tc>
        <w:tc>
          <w:tcPr>
            <w:tcW w:w="668" w:type="pct"/>
            <w:tcBorders>
              <w:top w:val="nil"/>
              <w:left w:val="nil"/>
              <w:bottom w:val="nil"/>
              <w:right w:val="nil"/>
            </w:tcBorders>
            <w:shd w:val="clear" w:color="auto" w:fill="auto"/>
            <w:noWrap/>
            <w:vAlign w:val="bottom"/>
          </w:tcPr>
          <w:p w14:paraId="3E501C08" w14:textId="5AB3F2B5"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-15,0761</w:t>
            </w:r>
          </w:p>
        </w:tc>
        <w:tc>
          <w:tcPr>
            <w:tcW w:w="751" w:type="pct"/>
            <w:tcBorders>
              <w:top w:val="nil"/>
              <w:left w:val="nil"/>
              <w:bottom w:val="nil"/>
              <w:right w:val="nil"/>
            </w:tcBorders>
            <w:shd w:val="clear" w:color="auto" w:fill="auto"/>
            <w:noWrap/>
            <w:vAlign w:val="bottom"/>
          </w:tcPr>
          <w:p w14:paraId="22502FAE" w14:textId="4472F92C"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-57,1819</w:t>
            </w:r>
          </w:p>
        </w:tc>
      </w:tr>
      <w:tr w:rsidR="008D3066" w:rsidRPr="006F26D0" w14:paraId="24765A1A" w14:textId="77777777" w:rsidTr="00802FFC">
        <w:trPr>
          <w:trHeight w:val="20"/>
          <w:jc w:val="center"/>
        </w:trPr>
        <w:tc>
          <w:tcPr>
            <w:tcW w:w="734" w:type="pct"/>
            <w:tcBorders>
              <w:top w:val="nil"/>
              <w:left w:val="nil"/>
              <w:bottom w:val="nil"/>
              <w:right w:val="nil"/>
            </w:tcBorders>
            <w:shd w:val="clear" w:color="auto" w:fill="auto"/>
            <w:noWrap/>
            <w:vAlign w:val="bottom"/>
          </w:tcPr>
          <w:p w14:paraId="72EF1111" w14:textId="09CDEAA6"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66015000</w:t>
            </w:r>
          </w:p>
        </w:tc>
        <w:tc>
          <w:tcPr>
            <w:tcW w:w="2847" w:type="pct"/>
            <w:tcBorders>
              <w:top w:val="nil"/>
              <w:left w:val="nil"/>
              <w:bottom w:val="nil"/>
              <w:right w:val="nil"/>
            </w:tcBorders>
            <w:shd w:val="clear" w:color="auto" w:fill="auto"/>
            <w:noWrap/>
            <w:vAlign w:val="bottom"/>
          </w:tcPr>
          <w:p w14:paraId="586EA6CB" w14:textId="3BAF97BB"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Porto Estrela</w:t>
            </w:r>
          </w:p>
        </w:tc>
        <w:tc>
          <w:tcPr>
            <w:tcW w:w="668" w:type="pct"/>
            <w:tcBorders>
              <w:top w:val="nil"/>
              <w:left w:val="nil"/>
              <w:bottom w:val="nil"/>
              <w:right w:val="nil"/>
            </w:tcBorders>
            <w:shd w:val="clear" w:color="auto" w:fill="auto"/>
            <w:noWrap/>
            <w:vAlign w:val="bottom"/>
          </w:tcPr>
          <w:p w14:paraId="2801B00F" w14:textId="5A5CA7F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-15,325</w:t>
            </w:r>
          </w:p>
        </w:tc>
        <w:tc>
          <w:tcPr>
            <w:tcW w:w="751" w:type="pct"/>
            <w:tcBorders>
              <w:top w:val="nil"/>
              <w:left w:val="nil"/>
              <w:bottom w:val="nil"/>
              <w:right w:val="nil"/>
            </w:tcBorders>
            <w:shd w:val="clear" w:color="auto" w:fill="auto"/>
            <w:noWrap/>
            <w:vAlign w:val="bottom"/>
          </w:tcPr>
          <w:p w14:paraId="63CC0205" w14:textId="2FA49010"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-57,2292</w:t>
            </w:r>
          </w:p>
        </w:tc>
      </w:tr>
      <w:tr w:rsidR="008D3066" w:rsidRPr="006F26D0" w14:paraId="4927AB88" w14:textId="77777777" w:rsidTr="00802FFC">
        <w:trPr>
          <w:trHeight w:val="20"/>
          <w:jc w:val="center"/>
        </w:trPr>
        <w:tc>
          <w:tcPr>
            <w:tcW w:w="734" w:type="pct"/>
            <w:tcBorders>
              <w:top w:val="nil"/>
              <w:left w:val="nil"/>
              <w:bottom w:val="nil"/>
              <w:right w:val="nil"/>
            </w:tcBorders>
            <w:shd w:val="clear" w:color="auto" w:fill="auto"/>
            <w:noWrap/>
            <w:vAlign w:val="bottom"/>
          </w:tcPr>
          <w:p w14:paraId="6B6B5A94" w14:textId="57378DC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66050000</w:t>
            </w:r>
          </w:p>
        </w:tc>
        <w:tc>
          <w:tcPr>
            <w:tcW w:w="2847" w:type="pct"/>
            <w:tcBorders>
              <w:top w:val="nil"/>
              <w:left w:val="nil"/>
              <w:bottom w:val="nil"/>
              <w:right w:val="nil"/>
            </w:tcBorders>
            <w:shd w:val="clear" w:color="auto" w:fill="auto"/>
            <w:noWrap/>
            <w:vAlign w:val="bottom"/>
          </w:tcPr>
          <w:p w14:paraId="107ED661" w14:textId="0946EE94"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6F26D0">
              <w:rPr>
                <w:rFonts w:ascii="Times New Roman" w:hAnsi="Times New Roman" w:cs="Times New Roman"/>
                <w:color w:val="000000"/>
                <w:kern w:val="0"/>
                <w:sz w:val="24"/>
                <w:szCs w:val="24"/>
                <w:lang w:eastAsia="pt-BR"/>
                <w14:ligatures w14:val="none"/>
              </w:rPr>
              <w:t>Tapirapuã</w:t>
            </w:r>
            <w:proofErr w:type="spellEnd"/>
          </w:p>
        </w:tc>
        <w:tc>
          <w:tcPr>
            <w:tcW w:w="668" w:type="pct"/>
            <w:tcBorders>
              <w:top w:val="nil"/>
              <w:left w:val="nil"/>
              <w:bottom w:val="nil"/>
              <w:right w:val="nil"/>
            </w:tcBorders>
            <w:shd w:val="clear" w:color="auto" w:fill="auto"/>
            <w:noWrap/>
            <w:vAlign w:val="bottom"/>
          </w:tcPr>
          <w:p w14:paraId="6CF30F64" w14:textId="013B4ABC"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-14,8508</w:t>
            </w:r>
          </w:p>
        </w:tc>
        <w:tc>
          <w:tcPr>
            <w:tcW w:w="751" w:type="pct"/>
            <w:tcBorders>
              <w:top w:val="nil"/>
              <w:left w:val="nil"/>
              <w:bottom w:val="nil"/>
              <w:right w:val="nil"/>
            </w:tcBorders>
            <w:shd w:val="clear" w:color="auto" w:fill="auto"/>
            <w:noWrap/>
            <w:vAlign w:val="bottom"/>
          </w:tcPr>
          <w:p w14:paraId="43A26C75" w14:textId="5AAEACCB"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-57,7689</w:t>
            </w:r>
          </w:p>
        </w:tc>
      </w:tr>
      <w:tr w:rsidR="008D3066" w:rsidRPr="006F26D0" w14:paraId="6D702C01" w14:textId="77777777" w:rsidTr="00802FFC">
        <w:trPr>
          <w:trHeight w:val="20"/>
          <w:jc w:val="center"/>
        </w:trPr>
        <w:tc>
          <w:tcPr>
            <w:tcW w:w="734" w:type="pct"/>
            <w:tcBorders>
              <w:top w:val="nil"/>
              <w:left w:val="nil"/>
              <w:bottom w:val="nil"/>
              <w:right w:val="nil"/>
            </w:tcBorders>
            <w:shd w:val="clear" w:color="auto" w:fill="auto"/>
            <w:noWrap/>
            <w:vAlign w:val="bottom"/>
          </w:tcPr>
          <w:p w14:paraId="11EC50E2" w14:textId="7A27BED0"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66055000</w:t>
            </w:r>
          </w:p>
        </w:tc>
        <w:tc>
          <w:tcPr>
            <w:tcW w:w="2847" w:type="pct"/>
            <w:tcBorders>
              <w:top w:val="nil"/>
              <w:left w:val="nil"/>
              <w:bottom w:val="nil"/>
              <w:right w:val="nil"/>
            </w:tcBorders>
            <w:shd w:val="clear" w:color="auto" w:fill="auto"/>
            <w:noWrap/>
            <w:vAlign w:val="bottom"/>
          </w:tcPr>
          <w:p w14:paraId="31E7A4BA" w14:textId="61D01969"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São José do Sepotuba</w:t>
            </w:r>
          </w:p>
        </w:tc>
        <w:tc>
          <w:tcPr>
            <w:tcW w:w="668" w:type="pct"/>
            <w:tcBorders>
              <w:top w:val="nil"/>
              <w:left w:val="nil"/>
              <w:bottom w:val="nil"/>
              <w:right w:val="nil"/>
            </w:tcBorders>
            <w:shd w:val="clear" w:color="auto" w:fill="auto"/>
            <w:noWrap/>
            <w:vAlign w:val="bottom"/>
          </w:tcPr>
          <w:p w14:paraId="1EA73702" w14:textId="076BC80F"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-15,0922</w:t>
            </w:r>
          </w:p>
        </w:tc>
        <w:tc>
          <w:tcPr>
            <w:tcW w:w="751" w:type="pct"/>
            <w:tcBorders>
              <w:top w:val="nil"/>
              <w:left w:val="nil"/>
              <w:bottom w:val="nil"/>
              <w:right w:val="nil"/>
            </w:tcBorders>
            <w:shd w:val="clear" w:color="auto" w:fill="auto"/>
            <w:noWrap/>
            <w:vAlign w:val="bottom"/>
          </w:tcPr>
          <w:p w14:paraId="0FF60D7D" w14:textId="4CE6A50A"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-57,6803</w:t>
            </w:r>
          </w:p>
        </w:tc>
      </w:tr>
      <w:tr w:rsidR="008D3066" w:rsidRPr="006F26D0" w14:paraId="5F7F9E61" w14:textId="77777777" w:rsidTr="00802FFC">
        <w:trPr>
          <w:trHeight w:val="20"/>
          <w:jc w:val="center"/>
        </w:trPr>
        <w:tc>
          <w:tcPr>
            <w:tcW w:w="734" w:type="pct"/>
            <w:tcBorders>
              <w:top w:val="nil"/>
              <w:left w:val="nil"/>
              <w:bottom w:val="nil"/>
              <w:right w:val="nil"/>
            </w:tcBorders>
            <w:shd w:val="clear" w:color="auto" w:fill="auto"/>
            <w:noWrap/>
            <w:vAlign w:val="bottom"/>
          </w:tcPr>
          <w:p w14:paraId="03551A07" w14:textId="4756564F"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66065000</w:t>
            </w:r>
          </w:p>
        </w:tc>
        <w:tc>
          <w:tcPr>
            <w:tcW w:w="2847" w:type="pct"/>
            <w:tcBorders>
              <w:top w:val="nil"/>
              <w:left w:val="nil"/>
              <w:bottom w:val="nil"/>
              <w:right w:val="nil"/>
            </w:tcBorders>
            <w:shd w:val="clear" w:color="auto" w:fill="auto"/>
            <w:noWrap/>
            <w:vAlign w:val="bottom"/>
          </w:tcPr>
          <w:p w14:paraId="72D4352A" w14:textId="563A0132"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Estrada MT-125</w:t>
            </w:r>
          </w:p>
        </w:tc>
        <w:tc>
          <w:tcPr>
            <w:tcW w:w="668" w:type="pct"/>
            <w:tcBorders>
              <w:top w:val="nil"/>
              <w:left w:val="nil"/>
              <w:bottom w:val="nil"/>
              <w:right w:val="nil"/>
            </w:tcBorders>
            <w:shd w:val="clear" w:color="auto" w:fill="auto"/>
            <w:noWrap/>
            <w:vAlign w:val="bottom"/>
          </w:tcPr>
          <w:p w14:paraId="5208760F" w14:textId="0A4CB59B"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-15,4686</w:t>
            </w:r>
          </w:p>
        </w:tc>
        <w:tc>
          <w:tcPr>
            <w:tcW w:w="751" w:type="pct"/>
            <w:tcBorders>
              <w:top w:val="nil"/>
              <w:left w:val="nil"/>
              <w:bottom w:val="nil"/>
              <w:right w:val="nil"/>
            </w:tcBorders>
            <w:shd w:val="clear" w:color="auto" w:fill="auto"/>
            <w:noWrap/>
            <w:vAlign w:val="bottom"/>
          </w:tcPr>
          <w:p w14:paraId="29A5FA49" w14:textId="3BDFB800"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-57,8936</w:t>
            </w:r>
          </w:p>
        </w:tc>
      </w:tr>
      <w:tr w:rsidR="008D3066" w:rsidRPr="006F26D0" w14:paraId="42A454CD" w14:textId="77777777" w:rsidTr="00802FFC">
        <w:trPr>
          <w:trHeight w:val="20"/>
          <w:jc w:val="center"/>
        </w:trPr>
        <w:tc>
          <w:tcPr>
            <w:tcW w:w="734" w:type="pct"/>
            <w:tcBorders>
              <w:top w:val="nil"/>
              <w:left w:val="nil"/>
              <w:bottom w:val="nil"/>
              <w:right w:val="nil"/>
            </w:tcBorders>
            <w:shd w:val="clear" w:color="auto" w:fill="auto"/>
            <w:noWrap/>
            <w:vAlign w:val="bottom"/>
          </w:tcPr>
          <w:p w14:paraId="3DEBE39A" w14:textId="10A2B6CA"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66070004</w:t>
            </w:r>
          </w:p>
        </w:tc>
        <w:tc>
          <w:tcPr>
            <w:tcW w:w="2847" w:type="pct"/>
            <w:tcBorders>
              <w:top w:val="nil"/>
              <w:left w:val="nil"/>
              <w:bottom w:val="nil"/>
              <w:right w:val="nil"/>
            </w:tcBorders>
            <w:shd w:val="clear" w:color="auto" w:fill="auto"/>
            <w:noWrap/>
            <w:vAlign w:val="bottom"/>
          </w:tcPr>
          <w:p w14:paraId="1D876829" w14:textId="4D4B0E3E"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Cáceres (</w:t>
            </w:r>
            <w:proofErr w:type="spellStart"/>
            <w:r w:rsidRPr="006F26D0">
              <w:rPr>
                <w:rFonts w:ascii="Times New Roman" w:hAnsi="Times New Roman" w:cs="Times New Roman"/>
                <w:color w:val="000000"/>
                <w:kern w:val="0"/>
                <w:sz w:val="24"/>
                <w:szCs w:val="24"/>
                <w:lang w:eastAsia="pt-BR"/>
                <w14:ligatures w14:val="none"/>
              </w:rPr>
              <w:t>Dnpvn</w:t>
            </w:r>
            <w:proofErr w:type="spellEnd"/>
            <w:r w:rsidRPr="006F26D0">
              <w:rPr>
                <w:rFonts w:ascii="Times New Roman" w:hAnsi="Times New Roman" w:cs="Times New Roman"/>
                <w:color w:val="000000"/>
                <w:kern w:val="0"/>
                <w:sz w:val="24"/>
                <w:szCs w:val="24"/>
                <w:lang w:eastAsia="pt-BR"/>
                <w14:ligatures w14:val="none"/>
              </w:rPr>
              <w:t>)</w:t>
            </w:r>
          </w:p>
        </w:tc>
        <w:tc>
          <w:tcPr>
            <w:tcW w:w="668" w:type="pct"/>
            <w:tcBorders>
              <w:top w:val="nil"/>
              <w:left w:val="nil"/>
              <w:bottom w:val="nil"/>
              <w:right w:val="nil"/>
            </w:tcBorders>
            <w:shd w:val="clear" w:color="auto" w:fill="auto"/>
            <w:noWrap/>
            <w:vAlign w:val="bottom"/>
          </w:tcPr>
          <w:p w14:paraId="6EB39EDF" w14:textId="536E367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-16,0761</w:t>
            </w:r>
          </w:p>
        </w:tc>
        <w:tc>
          <w:tcPr>
            <w:tcW w:w="751" w:type="pct"/>
            <w:tcBorders>
              <w:top w:val="nil"/>
              <w:left w:val="nil"/>
              <w:bottom w:val="nil"/>
              <w:right w:val="nil"/>
            </w:tcBorders>
            <w:shd w:val="clear" w:color="auto" w:fill="auto"/>
            <w:noWrap/>
            <w:vAlign w:val="bottom"/>
          </w:tcPr>
          <w:p w14:paraId="7BE2B0C4" w14:textId="462C5A2F"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-57,7022</w:t>
            </w:r>
          </w:p>
        </w:tc>
      </w:tr>
      <w:tr w:rsidR="008D3066" w:rsidRPr="006F26D0" w14:paraId="7DDD80EA" w14:textId="77777777" w:rsidTr="00802FFC">
        <w:trPr>
          <w:trHeight w:val="20"/>
          <w:jc w:val="center"/>
        </w:trPr>
        <w:tc>
          <w:tcPr>
            <w:tcW w:w="734" w:type="pct"/>
            <w:tcBorders>
              <w:top w:val="nil"/>
              <w:left w:val="nil"/>
              <w:bottom w:val="nil"/>
              <w:right w:val="nil"/>
            </w:tcBorders>
            <w:shd w:val="clear" w:color="auto" w:fill="auto"/>
            <w:noWrap/>
            <w:vAlign w:val="bottom"/>
          </w:tcPr>
          <w:p w14:paraId="35561138" w14:textId="2E8C8695"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66071400</w:t>
            </w:r>
          </w:p>
        </w:tc>
        <w:tc>
          <w:tcPr>
            <w:tcW w:w="2847" w:type="pct"/>
            <w:tcBorders>
              <w:top w:val="nil"/>
              <w:left w:val="nil"/>
              <w:bottom w:val="nil"/>
              <w:right w:val="nil"/>
            </w:tcBorders>
            <w:shd w:val="clear" w:color="auto" w:fill="auto"/>
            <w:noWrap/>
            <w:vAlign w:val="bottom"/>
          </w:tcPr>
          <w:p w14:paraId="41DF5587" w14:textId="6013BCDF"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Água Suja</w:t>
            </w:r>
          </w:p>
        </w:tc>
        <w:tc>
          <w:tcPr>
            <w:tcW w:w="668" w:type="pct"/>
            <w:tcBorders>
              <w:top w:val="nil"/>
              <w:left w:val="nil"/>
              <w:bottom w:val="nil"/>
              <w:right w:val="nil"/>
            </w:tcBorders>
            <w:shd w:val="clear" w:color="auto" w:fill="auto"/>
            <w:noWrap/>
            <w:vAlign w:val="bottom"/>
          </w:tcPr>
          <w:p w14:paraId="2FE1011F" w14:textId="7041A06F"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-15,4997</w:t>
            </w:r>
          </w:p>
        </w:tc>
        <w:tc>
          <w:tcPr>
            <w:tcW w:w="751" w:type="pct"/>
            <w:tcBorders>
              <w:top w:val="nil"/>
              <w:left w:val="nil"/>
              <w:bottom w:val="nil"/>
              <w:right w:val="nil"/>
            </w:tcBorders>
            <w:shd w:val="clear" w:color="auto" w:fill="auto"/>
            <w:noWrap/>
            <w:vAlign w:val="bottom"/>
          </w:tcPr>
          <w:p w14:paraId="65F4DD5F" w14:textId="20B4B1F8"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-58,5997</w:t>
            </w:r>
          </w:p>
        </w:tc>
      </w:tr>
      <w:tr w:rsidR="008D3066" w:rsidRPr="006F26D0" w14:paraId="5812C98E" w14:textId="77777777" w:rsidTr="00802FFC">
        <w:trPr>
          <w:trHeight w:val="20"/>
          <w:jc w:val="center"/>
        </w:trPr>
        <w:tc>
          <w:tcPr>
            <w:tcW w:w="734" w:type="pct"/>
            <w:tcBorders>
              <w:top w:val="nil"/>
              <w:left w:val="nil"/>
              <w:bottom w:val="nil"/>
              <w:right w:val="nil"/>
            </w:tcBorders>
            <w:shd w:val="clear" w:color="auto" w:fill="auto"/>
            <w:noWrap/>
            <w:vAlign w:val="bottom"/>
          </w:tcPr>
          <w:p w14:paraId="35A7976E" w14:textId="4F1C4372"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66072000</w:t>
            </w:r>
          </w:p>
        </w:tc>
        <w:tc>
          <w:tcPr>
            <w:tcW w:w="2847" w:type="pct"/>
            <w:tcBorders>
              <w:top w:val="nil"/>
              <w:left w:val="nil"/>
              <w:bottom w:val="nil"/>
              <w:right w:val="nil"/>
            </w:tcBorders>
            <w:shd w:val="clear" w:color="auto" w:fill="auto"/>
            <w:noWrap/>
            <w:vAlign w:val="bottom"/>
          </w:tcPr>
          <w:p w14:paraId="79692BB4" w14:textId="0A5449C7"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Porto Esperidião</w:t>
            </w:r>
          </w:p>
        </w:tc>
        <w:tc>
          <w:tcPr>
            <w:tcW w:w="668" w:type="pct"/>
            <w:tcBorders>
              <w:top w:val="nil"/>
              <w:left w:val="nil"/>
              <w:bottom w:val="nil"/>
              <w:right w:val="nil"/>
            </w:tcBorders>
            <w:shd w:val="clear" w:color="auto" w:fill="auto"/>
            <w:noWrap/>
            <w:vAlign w:val="bottom"/>
          </w:tcPr>
          <w:p w14:paraId="52BE82F0" w14:textId="5E9F1735"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-15,8517</w:t>
            </w:r>
          </w:p>
        </w:tc>
        <w:tc>
          <w:tcPr>
            <w:tcW w:w="751" w:type="pct"/>
            <w:tcBorders>
              <w:top w:val="nil"/>
              <w:left w:val="nil"/>
              <w:bottom w:val="nil"/>
              <w:right w:val="nil"/>
            </w:tcBorders>
            <w:shd w:val="clear" w:color="auto" w:fill="auto"/>
            <w:noWrap/>
            <w:vAlign w:val="bottom"/>
          </w:tcPr>
          <w:p w14:paraId="71B2166A" w14:textId="184A23C6"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-58,4628</w:t>
            </w:r>
          </w:p>
        </w:tc>
      </w:tr>
      <w:tr w:rsidR="008D3066" w:rsidRPr="006F26D0" w14:paraId="5F629225" w14:textId="77777777" w:rsidTr="00802FFC">
        <w:trPr>
          <w:trHeight w:val="20"/>
          <w:jc w:val="center"/>
        </w:trPr>
        <w:tc>
          <w:tcPr>
            <w:tcW w:w="734" w:type="pct"/>
            <w:tcBorders>
              <w:top w:val="nil"/>
              <w:left w:val="nil"/>
              <w:bottom w:val="nil"/>
              <w:right w:val="nil"/>
            </w:tcBorders>
            <w:shd w:val="clear" w:color="auto" w:fill="auto"/>
            <w:noWrap/>
            <w:vAlign w:val="bottom"/>
          </w:tcPr>
          <w:p w14:paraId="63CB3FE6" w14:textId="6F4B1C66"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66090000</w:t>
            </w:r>
          </w:p>
        </w:tc>
        <w:tc>
          <w:tcPr>
            <w:tcW w:w="2847" w:type="pct"/>
            <w:tcBorders>
              <w:top w:val="nil"/>
              <w:left w:val="nil"/>
              <w:bottom w:val="nil"/>
              <w:right w:val="nil"/>
            </w:tcBorders>
            <w:shd w:val="clear" w:color="auto" w:fill="auto"/>
            <w:noWrap/>
            <w:vAlign w:val="bottom"/>
          </w:tcPr>
          <w:p w14:paraId="075F494D" w14:textId="2F8D5B1C"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Descalvados</w:t>
            </w:r>
          </w:p>
        </w:tc>
        <w:tc>
          <w:tcPr>
            <w:tcW w:w="668" w:type="pct"/>
            <w:tcBorders>
              <w:top w:val="nil"/>
              <w:left w:val="nil"/>
              <w:bottom w:val="nil"/>
              <w:right w:val="nil"/>
            </w:tcBorders>
            <w:shd w:val="clear" w:color="auto" w:fill="auto"/>
            <w:noWrap/>
            <w:vAlign w:val="bottom"/>
          </w:tcPr>
          <w:p w14:paraId="6D8BD447" w14:textId="5CED03EE"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-16,7328</w:t>
            </w:r>
          </w:p>
        </w:tc>
        <w:tc>
          <w:tcPr>
            <w:tcW w:w="751" w:type="pct"/>
            <w:tcBorders>
              <w:top w:val="nil"/>
              <w:left w:val="nil"/>
              <w:bottom w:val="nil"/>
              <w:right w:val="nil"/>
            </w:tcBorders>
            <w:shd w:val="clear" w:color="auto" w:fill="auto"/>
            <w:noWrap/>
            <w:vAlign w:val="bottom"/>
          </w:tcPr>
          <w:p w14:paraId="285BA8AC" w14:textId="0BBCBB99"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-57,7489</w:t>
            </w:r>
          </w:p>
        </w:tc>
      </w:tr>
      <w:tr w:rsidR="008D3066" w:rsidRPr="006F26D0" w14:paraId="647B6189" w14:textId="77777777" w:rsidTr="00802FFC">
        <w:trPr>
          <w:trHeight w:val="20"/>
          <w:jc w:val="center"/>
        </w:trPr>
        <w:tc>
          <w:tcPr>
            <w:tcW w:w="734" w:type="pct"/>
            <w:tcBorders>
              <w:top w:val="nil"/>
              <w:left w:val="nil"/>
              <w:bottom w:val="nil"/>
              <w:right w:val="nil"/>
            </w:tcBorders>
            <w:shd w:val="clear" w:color="auto" w:fill="auto"/>
            <w:noWrap/>
            <w:vAlign w:val="bottom"/>
          </w:tcPr>
          <w:p w14:paraId="638D701A" w14:textId="627592E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66110000</w:t>
            </w:r>
          </w:p>
        </w:tc>
        <w:tc>
          <w:tcPr>
            <w:tcW w:w="2847" w:type="pct"/>
            <w:tcBorders>
              <w:top w:val="nil"/>
              <w:left w:val="nil"/>
              <w:bottom w:val="nil"/>
              <w:right w:val="nil"/>
            </w:tcBorders>
            <w:shd w:val="clear" w:color="auto" w:fill="auto"/>
            <w:noWrap/>
            <w:vAlign w:val="bottom"/>
          </w:tcPr>
          <w:p w14:paraId="44128D68" w14:textId="53919C35"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Perto de Poconé</w:t>
            </w:r>
          </w:p>
        </w:tc>
        <w:tc>
          <w:tcPr>
            <w:tcW w:w="668" w:type="pct"/>
            <w:tcBorders>
              <w:top w:val="nil"/>
              <w:left w:val="nil"/>
              <w:bottom w:val="nil"/>
              <w:right w:val="nil"/>
            </w:tcBorders>
            <w:shd w:val="clear" w:color="auto" w:fill="auto"/>
            <w:noWrap/>
            <w:vAlign w:val="bottom"/>
          </w:tcPr>
          <w:p w14:paraId="16C7A135" w14:textId="14227380"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-16,315</w:t>
            </w:r>
          </w:p>
        </w:tc>
        <w:tc>
          <w:tcPr>
            <w:tcW w:w="751" w:type="pct"/>
            <w:tcBorders>
              <w:top w:val="nil"/>
              <w:left w:val="nil"/>
              <w:bottom w:val="nil"/>
              <w:right w:val="nil"/>
            </w:tcBorders>
            <w:shd w:val="clear" w:color="auto" w:fill="auto"/>
            <w:noWrap/>
            <w:vAlign w:val="bottom"/>
          </w:tcPr>
          <w:p w14:paraId="03801A3E" w14:textId="08B5AB9A"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-56,5422</w:t>
            </w:r>
          </w:p>
        </w:tc>
      </w:tr>
      <w:tr w:rsidR="008D3066" w:rsidRPr="006F26D0" w14:paraId="14CA3411" w14:textId="77777777" w:rsidTr="00802FFC">
        <w:trPr>
          <w:trHeight w:val="20"/>
          <w:jc w:val="center"/>
        </w:trPr>
        <w:tc>
          <w:tcPr>
            <w:tcW w:w="734" w:type="pct"/>
            <w:tcBorders>
              <w:top w:val="nil"/>
              <w:left w:val="nil"/>
              <w:bottom w:val="nil"/>
              <w:right w:val="nil"/>
            </w:tcBorders>
            <w:shd w:val="clear" w:color="auto" w:fill="auto"/>
            <w:noWrap/>
            <w:vAlign w:val="bottom"/>
          </w:tcPr>
          <w:p w14:paraId="6C59BAA1" w14:textId="3C84EBF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66070004</w:t>
            </w:r>
          </w:p>
        </w:tc>
        <w:tc>
          <w:tcPr>
            <w:tcW w:w="2847" w:type="pct"/>
            <w:tcBorders>
              <w:top w:val="nil"/>
              <w:left w:val="nil"/>
              <w:bottom w:val="nil"/>
              <w:right w:val="nil"/>
            </w:tcBorders>
            <w:shd w:val="clear" w:color="auto" w:fill="auto"/>
            <w:noWrap/>
            <w:vAlign w:val="bottom"/>
          </w:tcPr>
          <w:p w14:paraId="4959A7FA" w14:textId="525D4556"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Cáceres (</w:t>
            </w:r>
            <w:proofErr w:type="spellStart"/>
            <w:r w:rsidRPr="006F26D0">
              <w:rPr>
                <w:rFonts w:ascii="Times New Roman" w:hAnsi="Times New Roman" w:cs="Times New Roman"/>
                <w:color w:val="000000"/>
                <w:kern w:val="0"/>
                <w:sz w:val="24"/>
                <w:szCs w:val="24"/>
                <w:lang w:eastAsia="pt-BR"/>
                <w14:ligatures w14:val="none"/>
              </w:rPr>
              <w:t>Dnpvn</w:t>
            </w:r>
            <w:proofErr w:type="spellEnd"/>
            <w:r w:rsidRPr="006F26D0">
              <w:rPr>
                <w:rFonts w:ascii="Times New Roman" w:hAnsi="Times New Roman" w:cs="Times New Roman"/>
                <w:color w:val="000000"/>
                <w:kern w:val="0"/>
                <w:sz w:val="24"/>
                <w:szCs w:val="24"/>
                <w:lang w:eastAsia="pt-BR"/>
                <w14:ligatures w14:val="none"/>
              </w:rPr>
              <w:t>)</w:t>
            </w:r>
          </w:p>
        </w:tc>
        <w:tc>
          <w:tcPr>
            <w:tcW w:w="668" w:type="pct"/>
            <w:tcBorders>
              <w:top w:val="nil"/>
              <w:left w:val="nil"/>
              <w:bottom w:val="nil"/>
              <w:right w:val="nil"/>
            </w:tcBorders>
            <w:shd w:val="clear" w:color="auto" w:fill="auto"/>
            <w:noWrap/>
            <w:vAlign w:val="bottom"/>
          </w:tcPr>
          <w:p w14:paraId="0F8DF478" w14:textId="5F39CF94"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-16,0761</w:t>
            </w:r>
          </w:p>
        </w:tc>
        <w:tc>
          <w:tcPr>
            <w:tcW w:w="751" w:type="pct"/>
            <w:tcBorders>
              <w:top w:val="nil"/>
              <w:left w:val="nil"/>
              <w:bottom w:val="nil"/>
              <w:right w:val="nil"/>
            </w:tcBorders>
            <w:shd w:val="clear" w:color="auto" w:fill="auto"/>
            <w:noWrap/>
            <w:vAlign w:val="bottom"/>
          </w:tcPr>
          <w:p w14:paraId="53E8607B" w14:textId="47DD4AB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-57,7022</w:t>
            </w:r>
          </w:p>
        </w:tc>
      </w:tr>
      <w:tr w:rsidR="008D3066" w:rsidRPr="006F26D0" w14:paraId="30DE20A7" w14:textId="77777777" w:rsidTr="00802FFC">
        <w:trPr>
          <w:trHeight w:val="20"/>
          <w:jc w:val="center"/>
        </w:trPr>
        <w:tc>
          <w:tcPr>
            <w:tcW w:w="734" w:type="pct"/>
            <w:tcBorders>
              <w:top w:val="nil"/>
              <w:left w:val="nil"/>
              <w:bottom w:val="nil"/>
              <w:right w:val="nil"/>
            </w:tcBorders>
            <w:shd w:val="clear" w:color="auto" w:fill="auto"/>
            <w:noWrap/>
            <w:vAlign w:val="bottom"/>
          </w:tcPr>
          <w:p w14:paraId="2C3C1A70" w14:textId="0F88222E"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66071400</w:t>
            </w:r>
          </w:p>
        </w:tc>
        <w:tc>
          <w:tcPr>
            <w:tcW w:w="2847" w:type="pct"/>
            <w:tcBorders>
              <w:top w:val="nil"/>
              <w:left w:val="nil"/>
              <w:bottom w:val="nil"/>
              <w:right w:val="nil"/>
            </w:tcBorders>
            <w:shd w:val="clear" w:color="auto" w:fill="auto"/>
            <w:noWrap/>
            <w:vAlign w:val="bottom"/>
          </w:tcPr>
          <w:p w14:paraId="18CEFF40" w14:textId="7493EE10"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Água Suja</w:t>
            </w:r>
          </w:p>
        </w:tc>
        <w:tc>
          <w:tcPr>
            <w:tcW w:w="668" w:type="pct"/>
            <w:tcBorders>
              <w:top w:val="nil"/>
              <w:left w:val="nil"/>
              <w:bottom w:val="nil"/>
              <w:right w:val="nil"/>
            </w:tcBorders>
            <w:shd w:val="clear" w:color="auto" w:fill="auto"/>
            <w:noWrap/>
            <w:vAlign w:val="bottom"/>
          </w:tcPr>
          <w:p w14:paraId="5822F571" w14:textId="6A20D438"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-15,4997</w:t>
            </w:r>
          </w:p>
        </w:tc>
        <w:tc>
          <w:tcPr>
            <w:tcW w:w="751" w:type="pct"/>
            <w:tcBorders>
              <w:top w:val="nil"/>
              <w:left w:val="nil"/>
              <w:bottom w:val="nil"/>
              <w:right w:val="nil"/>
            </w:tcBorders>
            <w:shd w:val="clear" w:color="auto" w:fill="auto"/>
            <w:noWrap/>
            <w:vAlign w:val="bottom"/>
          </w:tcPr>
          <w:p w14:paraId="502EDCEC" w14:textId="087A64A7"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-58,5997</w:t>
            </w:r>
          </w:p>
        </w:tc>
      </w:tr>
      <w:tr w:rsidR="008D3066" w:rsidRPr="006F26D0" w14:paraId="3678A6BF" w14:textId="77777777" w:rsidTr="00802FFC">
        <w:trPr>
          <w:trHeight w:val="20"/>
          <w:jc w:val="center"/>
        </w:trPr>
        <w:tc>
          <w:tcPr>
            <w:tcW w:w="734" w:type="pct"/>
            <w:tcBorders>
              <w:top w:val="nil"/>
              <w:left w:val="nil"/>
              <w:right w:val="nil"/>
            </w:tcBorders>
            <w:shd w:val="clear" w:color="auto" w:fill="auto"/>
            <w:noWrap/>
            <w:vAlign w:val="bottom"/>
          </w:tcPr>
          <w:p w14:paraId="5497751E" w14:textId="5A741B41"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66072000</w:t>
            </w:r>
          </w:p>
        </w:tc>
        <w:tc>
          <w:tcPr>
            <w:tcW w:w="2847" w:type="pct"/>
            <w:tcBorders>
              <w:top w:val="nil"/>
              <w:left w:val="nil"/>
              <w:right w:val="nil"/>
            </w:tcBorders>
            <w:shd w:val="clear" w:color="auto" w:fill="auto"/>
            <w:noWrap/>
            <w:vAlign w:val="bottom"/>
          </w:tcPr>
          <w:p w14:paraId="5174E08E" w14:textId="33467C7B"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Porto Esperidião</w:t>
            </w:r>
          </w:p>
        </w:tc>
        <w:tc>
          <w:tcPr>
            <w:tcW w:w="668" w:type="pct"/>
            <w:tcBorders>
              <w:top w:val="nil"/>
              <w:left w:val="nil"/>
              <w:right w:val="nil"/>
            </w:tcBorders>
            <w:shd w:val="clear" w:color="auto" w:fill="auto"/>
            <w:noWrap/>
            <w:vAlign w:val="bottom"/>
          </w:tcPr>
          <w:p w14:paraId="0BD78D91" w14:textId="32225BCB"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-15,8517</w:t>
            </w:r>
          </w:p>
        </w:tc>
        <w:tc>
          <w:tcPr>
            <w:tcW w:w="751" w:type="pct"/>
            <w:tcBorders>
              <w:top w:val="nil"/>
              <w:left w:val="nil"/>
              <w:right w:val="nil"/>
            </w:tcBorders>
            <w:shd w:val="clear" w:color="auto" w:fill="auto"/>
            <w:noWrap/>
            <w:vAlign w:val="bottom"/>
          </w:tcPr>
          <w:p w14:paraId="675EAF51" w14:textId="6B283DCE"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-58,4628</w:t>
            </w:r>
          </w:p>
        </w:tc>
      </w:tr>
      <w:tr w:rsidR="008D3066" w:rsidRPr="006F26D0" w14:paraId="7EF9DBE3" w14:textId="77777777" w:rsidTr="00802FFC">
        <w:trPr>
          <w:trHeight w:val="20"/>
          <w:jc w:val="center"/>
        </w:trPr>
        <w:tc>
          <w:tcPr>
            <w:tcW w:w="734" w:type="pct"/>
            <w:tcBorders>
              <w:top w:val="nil"/>
              <w:left w:val="nil"/>
              <w:bottom w:val="nil"/>
              <w:right w:val="nil"/>
            </w:tcBorders>
            <w:shd w:val="clear" w:color="auto" w:fill="auto"/>
            <w:noWrap/>
            <w:vAlign w:val="bottom"/>
          </w:tcPr>
          <w:p w14:paraId="4DA1AB94" w14:textId="01D7F77C"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66090000</w:t>
            </w:r>
          </w:p>
        </w:tc>
        <w:tc>
          <w:tcPr>
            <w:tcW w:w="2847" w:type="pct"/>
            <w:tcBorders>
              <w:top w:val="nil"/>
              <w:left w:val="nil"/>
              <w:bottom w:val="nil"/>
              <w:right w:val="nil"/>
            </w:tcBorders>
            <w:shd w:val="clear" w:color="auto" w:fill="auto"/>
            <w:noWrap/>
            <w:vAlign w:val="bottom"/>
          </w:tcPr>
          <w:p w14:paraId="4E401D76" w14:textId="553DF609"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Descalvados</w:t>
            </w:r>
          </w:p>
        </w:tc>
        <w:tc>
          <w:tcPr>
            <w:tcW w:w="668" w:type="pct"/>
            <w:tcBorders>
              <w:top w:val="nil"/>
              <w:left w:val="nil"/>
              <w:bottom w:val="nil"/>
              <w:right w:val="nil"/>
            </w:tcBorders>
            <w:shd w:val="clear" w:color="auto" w:fill="auto"/>
            <w:noWrap/>
            <w:vAlign w:val="bottom"/>
          </w:tcPr>
          <w:p w14:paraId="0CB729C3" w14:textId="451494A2"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-16,7328</w:t>
            </w:r>
          </w:p>
        </w:tc>
        <w:tc>
          <w:tcPr>
            <w:tcW w:w="751" w:type="pct"/>
            <w:tcBorders>
              <w:top w:val="nil"/>
              <w:left w:val="nil"/>
              <w:bottom w:val="nil"/>
              <w:right w:val="nil"/>
            </w:tcBorders>
            <w:shd w:val="clear" w:color="auto" w:fill="auto"/>
            <w:noWrap/>
            <w:vAlign w:val="bottom"/>
          </w:tcPr>
          <w:p w14:paraId="69C9D4E9" w14:textId="4196E1C5"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-57,7489</w:t>
            </w:r>
          </w:p>
        </w:tc>
      </w:tr>
      <w:tr w:rsidR="008D3066" w:rsidRPr="006F26D0" w14:paraId="5CDFB7C6" w14:textId="77777777" w:rsidTr="00802FFC">
        <w:trPr>
          <w:trHeight w:val="20"/>
          <w:jc w:val="center"/>
        </w:trPr>
        <w:tc>
          <w:tcPr>
            <w:tcW w:w="734" w:type="pct"/>
            <w:tcBorders>
              <w:top w:val="nil"/>
              <w:left w:val="nil"/>
              <w:right w:val="nil"/>
            </w:tcBorders>
            <w:shd w:val="clear" w:color="auto" w:fill="auto"/>
            <w:noWrap/>
            <w:vAlign w:val="bottom"/>
          </w:tcPr>
          <w:p w14:paraId="52758D39" w14:textId="54601104"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66110000</w:t>
            </w:r>
          </w:p>
        </w:tc>
        <w:tc>
          <w:tcPr>
            <w:tcW w:w="2847" w:type="pct"/>
            <w:tcBorders>
              <w:top w:val="nil"/>
              <w:left w:val="nil"/>
              <w:right w:val="nil"/>
            </w:tcBorders>
            <w:shd w:val="clear" w:color="auto" w:fill="auto"/>
            <w:noWrap/>
            <w:vAlign w:val="bottom"/>
          </w:tcPr>
          <w:p w14:paraId="02B7A3FE" w14:textId="0479A71D"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Perto de Poconé</w:t>
            </w:r>
          </w:p>
        </w:tc>
        <w:tc>
          <w:tcPr>
            <w:tcW w:w="668" w:type="pct"/>
            <w:tcBorders>
              <w:top w:val="nil"/>
              <w:left w:val="nil"/>
              <w:right w:val="nil"/>
            </w:tcBorders>
            <w:shd w:val="clear" w:color="auto" w:fill="auto"/>
            <w:noWrap/>
            <w:vAlign w:val="bottom"/>
          </w:tcPr>
          <w:p w14:paraId="5A1B0A68" w14:textId="4A0CC326"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-16,315</w:t>
            </w:r>
          </w:p>
        </w:tc>
        <w:tc>
          <w:tcPr>
            <w:tcW w:w="751" w:type="pct"/>
            <w:tcBorders>
              <w:top w:val="nil"/>
              <w:left w:val="nil"/>
              <w:right w:val="nil"/>
            </w:tcBorders>
            <w:shd w:val="clear" w:color="auto" w:fill="auto"/>
            <w:noWrap/>
            <w:vAlign w:val="bottom"/>
          </w:tcPr>
          <w:p w14:paraId="5A6B2E65" w14:textId="66A76ACF"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-56,5422</w:t>
            </w:r>
          </w:p>
        </w:tc>
      </w:tr>
      <w:tr w:rsidR="008D3066" w:rsidRPr="006F26D0" w14:paraId="4BFC281A" w14:textId="77777777" w:rsidTr="00802FFC">
        <w:trPr>
          <w:trHeight w:val="20"/>
          <w:jc w:val="center"/>
        </w:trPr>
        <w:tc>
          <w:tcPr>
            <w:tcW w:w="734" w:type="pct"/>
            <w:tcBorders>
              <w:top w:val="nil"/>
              <w:left w:val="nil"/>
              <w:right w:val="nil"/>
            </w:tcBorders>
            <w:shd w:val="clear" w:color="auto" w:fill="auto"/>
            <w:noWrap/>
            <w:vAlign w:val="bottom"/>
          </w:tcPr>
          <w:p w14:paraId="0D9A1407" w14:textId="3FB97784"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66120000</w:t>
            </w:r>
          </w:p>
        </w:tc>
        <w:tc>
          <w:tcPr>
            <w:tcW w:w="2847" w:type="pct"/>
            <w:tcBorders>
              <w:top w:val="nil"/>
              <w:left w:val="nil"/>
              <w:right w:val="nil"/>
            </w:tcBorders>
            <w:shd w:val="clear" w:color="auto" w:fill="auto"/>
            <w:noWrap/>
            <w:vAlign w:val="bottom"/>
          </w:tcPr>
          <w:p w14:paraId="6AFF1600" w14:textId="492AE782"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Porto Conceição</w:t>
            </w:r>
          </w:p>
        </w:tc>
        <w:tc>
          <w:tcPr>
            <w:tcW w:w="668" w:type="pct"/>
            <w:tcBorders>
              <w:top w:val="nil"/>
              <w:left w:val="nil"/>
              <w:right w:val="nil"/>
            </w:tcBorders>
            <w:shd w:val="clear" w:color="auto" w:fill="auto"/>
            <w:noWrap/>
            <w:vAlign w:val="bottom"/>
          </w:tcPr>
          <w:p w14:paraId="56FBE673" w14:textId="0E0036ED"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-17,1433</w:t>
            </w:r>
          </w:p>
        </w:tc>
        <w:tc>
          <w:tcPr>
            <w:tcW w:w="751" w:type="pct"/>
            <w:tcBorders>
              <w:top w:val="nil"/>
              <w:left w:val="nil"/>
              <w:right w:val="nil"/>
            </w:tcBorders>
            <w:shd w:val="clear" w:color="auto" w:fill="auto"/>
            <w:noWrap/>
            <w:vAlign w:val="bottom"/>
          </w:tcPr>
          <w:p w14:paraId="18C4ABB6" w14:textId="3947EDA0"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-57,3594</w:t>
            </w:r>
          </w:p>
        </w:tc>
      </w:tr>
      <w:tr w:rsidR="008D3066" w:rsidRPr="006F26D0" w14:paraId="31CE735C" w14:textId="77777777" w:rsidTr="00802FFC">
        <w:trPr>
          <w:trHeight w:val="20"/>
          <w:jc w:val="center"/>
        </w:trPr>
        <w:tc>
          <w:tcPr>
            <w:tcW w:w="734" w:type="pct"/>
            <w:tcBorders>
              <w:top w:val="nil"/>
              <w:left w:val="nil"/>
              <w:right w:val="nil"/>
            </w:tcBorders>
            <w:shd w:val="clear" w:color="auto" w:fill="auto"/>
            <w:noWrap/>
            <w:vAlign w:val="center"/>
          </w:tcPr>
          <w:p w14:paraId="239B561F" w14:textId="1773F090"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66140000</w:t>
            </w:r>
          </w:p>
        </w:tc>
        <w:tc>
          <w:tcPr>
            <w:tcW w:w="2847" w:type="pct"/>
            <w:tcBorders>
              <w:top w:val="nil"/>
              <w:left w:val="nil"/>
              <w:right w:val="nil"/>
            </w:tcBorders>
            <w:shd w:val="clear" w:color="auto" w:fill="auto"/>
            <w:noWrap/>
            <w:vAlign w:val="center"/>
          </w:tcPr>
          <w:p w14:paraId="1943B396" w14:textId="55E08B32"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Marzagão</w:t>
            </w:r>
          </w:p>
        </w:tc>
        <w:tc>
          <w:tcPr>
            <w:tcW w:w="668" w:type="pct"/>
            <w:tcBorders>
              <w:top w:val="nil"/>
              <w:left w:val="nil"/>
              <w:right w:val="nil"/>
            </w:tcBorders>
            <w:shd w:val="clear" w:color="auto" w:fill="auto"/>
            <w:noWrap/>
            <w:vAlign w:val="center"/>
          </w:tcPr>
          <w:p w14:paraId="554D508A" w14:textId="2248D090"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-14,5417</w:t>
            </w:r>
          </w:p>
        </w:tc>
        <w:tc>
          <w:tcPr>
            <w:tcW w:w="751" w:type="pct"/>
            <w:tcBorders>
              <w:top w:val="nil"/>
              <w:left w:val="nil"/>
              <w:right w:val="nil"/>
            </w:tcBorders>
            <w:shd w:val="clear" w:color="auto" w:fill="auto"/>
            <w:noWrap/>
            <w:vAlign w:val="center"/>
          </w:tcPr>
          <w:p w14:paraId="1217B02D" w14:textId="5E75DE28"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-55,8489</w:t>
            </w:r>
          </w:p>
        </w:tc>
      </w:tr>
      <w:tr w:rsidR="008D3066" w:rsidRPr="006F26D0" w14:paraId="4726A174" w14:textId="77777777" w:rsidTr="00802FFC">
        <w:trPr>
          <w:trHeight w:val="20"/>
          <w:jc w:val="center"/>
        </w:trPr>
        <w:tc>
          <w:tcPr>
            <w:tcW w:w="734" w:type="pct"/>
            <w:tcBorders>
              <w:left w:val="nil"/>
              <w:right w:val="nil"/>
            </w:tcBorders>
            <w:shd w:val="clear" w:color="auto" w:fill="auto"/>
            <w:noWrap/>
            <w:vAlign w:val="bottom"/>
          </w:tcPr>
          <w:p w14:paraId="582C4F10" w14:textId="6AD8870F"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66160000</w:t>
            </w:r>
          </w:p>
        </w:tc>
        <w:tc>
          <w:tcPr>
            <w:tcW w:w="2847" w:type="pct"/>
            <w:tcBorders>
              <w:left w:val="nil"/>
              <w:right w:val="nil"/>
            </w:tcBorders>
            <w:shd w:val="clear" w:color="auto" w:fill="auto"/>
            <w:noWrap/>
            <w:vAlign w:val="bottom"/>
          </w:tcPr>
          <w:p w14:paraId="36E1ECF5" w14:textId="0FC2452F" w:rsidR="008D3066" w:rsidRPr="006F26D0" w:rsidRDefault="008D3066" w:rsidP="008D3066">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6F26D0">
              <w:rPr>
                <w:rFonts w:ascii="Times New Roman" w:hAnsi="Times New Roman" w:cs="Times New Roman"/>
                <w:color w:val="000000"/>
                <w:kern w:val="0"/>
                <w:sz w:val="24"/>
                <w:szCs w:val="24"/>
                <w:lang w:eastAsia="pt-BR"/>
                <w14:ligatures w14:val="none"/>
              </w:rPr>
              <w:t>Quebó</w:t>
            </w:r>
            <w:proofErr w:type="spellEnd"/>
          </w:p>
        </w:tc>
        <w:tc>
          <w:tcPr>
            <w:tcW w:w="668" w:type="pct"/>
            <w:tcBorders>
              <w:left w:val="nil"/>
              <w:right w:val="nil"/>
            </w:tcBorders>
            <w:shd w:val="clear" w:color="auto" w:fill="auto"/>
            <w:noWrap/>
            <w:vAlign w:val="bottom"/>
          </w:tcPr>
          <w:p w14:paraId="144C4C2C" w14:textId="2AE4E3EF"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-14,6536</w:t>
            </w:r>
          </w:p>
        </w:tc>
        <w:tc>
          <w:tcPr>
            <w:tcW w:w="751" w:type="pct"/>
            <w:tcBorders>
              <w:left w:val="nil"/>
              <w:right w:val="nil"/>
            </w:tcBorders>
            <w:shd w:val="clear" w:color="auto" w:fill="auto"/>
            <w:noWrap/>
            <w:vAlign w:val="bottom"/>
          </w:tcPr>
          <w:p w14:paraId="4E12ED4E" w14:textId="2A0902B8" w:rsidR="008D3066" w:rsidRPr="006F26D0" w:rsidRDefault="008D3066" w:rsidP="008D3066">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-56,1322</w:t>
            </w:r>
          </w:p>
        </w:tc>
      </w:tr>
      <w:tr w:rsidR="009D5D02" w:rsidRPr="006F26D0" w14:paraId="705EEEAF" w14:textId="77777777" w:rsidTr="00802FFC">
        <w:trPr>
          <w:trHeight w:val="20"/>
          <w:jc w:val="center"/>
        </w:trPr>
        <w:tc>
          <w:tcPr>
            <w:tcW w:w="734" w:type="pct"/>
            <w:tcBorders>
              <w:left w:val="nil"/>
              <w:right w:val="nil"/>
            </w:tcBorders>
            <w:shd w:val="clear" w:color="auto" w:fill="auto"/>
            <w:noWrap/>
            <w:vAlign w:val="bottom"/>
          </w:tcPr>
          <w:p w14:paraId="300CA9FF" w14:textId="7EBB3BDA"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66171500</w:t>
            </w:r>
          </w:p>
        </w:tc>
        <w:tc>
          <w:tcPr>
            <w:tcW w:w="2847" w:type="pct"/>
            <w:tcBorders>
              <w:left w:val="nil"/>
              <w:right w:val="nil"/>
            </w:tcBorders>
            <w:shd w:val="clear" w:color="auto" w:fill="auto"/>
            <w:noWrap/>
            <w:vAlign w:val="bottom"/>
          </w:tcPr>
          <w:p w14:paraId="70E260B8" w14:textId="6FF41034"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6F26D0">
              <w:rPr>
                <w:rFonts w:ascii="Times New Roman" w:hAnsi="Times New Roman" w:cs="Times New Roman"/>
                <w:color w:val="000000"/>
                <w:kern w:val="0"/>
                <w:sz w:val="24"/>
                <w:szCs w:val="24"/>
                <w:lang w:eastAsia="pt-BR"/>
                <w14:ligatures w14:val="none"/>
              </w:rPr>
              <w:t>Uhe</w:t>
            </w:r>
            <w:proofErr w:type="spellEnd"/>
            <w:r w:rsidRPr="006F26D0">
              <w:rPr>
                <w:rFonts w:ascii="Times New Roman" w:hAnsi="Times New Roman" w:cs="Times New Roman"/>
                <w:color w:val="000000"/>
                <w:kern w:val="0"/>
                <w:sz w:val="24"/>
                <w:szCs w:val="24"/>
                <w:lang w:eastAsia="pt-BR"/>
                <w14:ligatures w14:val="none"/>
              </w:rPr>
              <w:t xml:space="preserve"> Manso Rio Roncador</w:t>
            </w:r>
          </w:p>
        </w:tc>
        <w:tc>
          <w:tcPr>
            <w:tcW w:w="668" w:type="pct"/>
            <w:tcBorders>
              <w:left w:val="nil"/>
              <w:right w:val="nil"/>
            </w:tcBorders>
            <w:shd w:val="clear" w:color="auto" w:fill="auto"/>
            <w:noWrap/>
            <w:vAlign w:val="bottom"/>
          </w:tcPr>
          <w:p w14:paraId="37A55ED1" w14:textId="011E9E65"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-15,0919</w:t>
            </w:r>
          </w:p>
        </w:tc>
        <w:tc>
          <w:tcPr>
            <w:tcW w:w="751" w:type="pct"/>
            <w:tcBorders>
              <w:left w:val="nil"/>
              <w:right w:val="nil"/>
            </w:tcBorders>
            <w:shd w:val="clear" w:color="auto" w:fill="auto"/>
            <w:noWrap/>
            <w:vAlign w:val="bottom"/>
          </w:tcPr>
          <w:p w14:paraId="5E334806" w14:textId="0EAF33C7"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-55,4417</w:t>
            </w:r>
          </w:p>
        </w:tc>
      </w:tr>
      <w:tr w:rsidR="009D5D02" w:rsidRPr="006F26D0" w14:paraId="3EDC0083" w14:textId="77777777" w:rsidTr="00802FFC">
        <w:trPr>
          <w:trHeight w:val="20"/>
          <w:jc w:val="center"/>
        </w:trPr>
        <w:tc>
          <w:tcPr>
            <w:tcW w:w="734" w:type="pct"/>
            <w:tcBorders>
              <w:left w:val="nil"/>
              <w:right w:val="nil"/>
            </w:tcBorders>
            <w:shd w:val="clear" w:color="auto" w:fill="auto"/>
            <w:noWrap/>
            <w:vAlign w:val="bottom"/>
          </w:tcPr>
          <w:p w14:paraId="04F7ADFB" w14:textId="72621DC7"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66174000</w:t>
            </w:r>
          </w:p>
        </w:tc>
        <w:tc>
          <w:tcPr>
            <w:tcW w:w="2847" w:type="pct"/>
            <w:tcBorders>
              <w:left w:val="nil"/>
              <w:right w:val="nil"/>
            </w:tcBorders>
            <w:shd w:val="clear" w:color="auto" w:fill="auto"/>
            <w:noWrap/>
            <w:vAlign w:val="bottom"/>
          </w:tcPr>
          <w:p w14:paraId="2CDA3A25" w14:textId="391D4162"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6F26D0">
              <w:rPr>
                <w:rFonts w:ascii="Times New Roman" w:hAnsi="Times New Roman" w:cs="Times New Roman"/>
                <w:color w:val="000000"/>
                <w:kern w:val="0"/>
                <w:sz w:val="24"/>
                <w:szCs w:val="24"/>
                <w:lang w:eastAsia="pt-BR"/>
                <w14:ligatures w14:val="none"/>
              </w:rPr>
              <w:t>Uhe</w:t>
            </w:r>
            <w:proofErr w:type="spellEnd"/>
            <w:r w:rsidRPr="006F26D0">
              <w:rPr>
                <w:rFonts w:ascii="Times New Roman" w:hAnsi="Times New Roman" w:cs="Times New Roman"/>
                <w:color w:val="000000"/>
                <w:kern w:val="0"/>
                <w:sz w:val="24"/>
                <w:szCs w:val="24"/>
                <w:lang w:eastAsia="pt-BR"/>
                <w14:ligatures w14:val="none"/>
              </w:rPr>
              <w:t xml:space="preserve"> Manso Rio Quilombo</w:t>
            </w:r>
          </w:p>
        </w:tc>
        <w:tc>
          <w:tcPr>
            <w:tcW w:w="668" w:type="pct"/>
            <w:tcBorders>
              <w:left w:val="nil"/>
              <w:right w:val="nil"/>
            </w:tcBorders>
            <w:shd w:val="clear" w:color="auto" w:fill="auto"/>
            <w:noWrap/>
            <w:vAlign w:val="bottom"/>
          </w:tcPr>
          <w:p w14:paraId="4AF56D9D" w14:textId="326225FE"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-15,2136</w:t>
            </w:r>
          </w:p>
        </w:tc>
        <w:tc>
          <w:tcPr>
            <w:tcW w:w="751" w:type="pct"/>
            <w:tcBorders>
              <w:left w:val="nil"/>
              <w:right w:val="nil"/>
            </w:tcBorders>
            <w:shd w:val="clear" w:color="auto" w:fill="auto"/>
            <w:noWrap/>
            <w:vAlign w:val="bottom"/>
          </w:tcPr>
          <w:p w14:paraId="447B0783" w14:textId="7A584F7F"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-55,6411</w:t>
            </w:r>
          </w:p>
        </w:tc>
      </w:tr>
      <w:tr w:rsidR="009D5D02" w:rsidRPr="006F26D0" w14:paraId="18FC0B3C" w14:textId="77777777" w:rsidTr="00802FFC">
        <w:trPr>
          <w:trHeight w:val="20"/>
          <w:jc w:val="center"/>
        </w:trPr>
        <w:tc>
          <w:tcPr>
            <w:tcW w:w="734" w:type="pct"/>
            <w:tcBorders>
              <w:left w:val="nil"/>
              <w:right w:val="nil"/>
            </w:tcBorders>
            <w:shd w:val="clear" w:color="auto" w:fill="auto"/>
            <w:noWrap/>
            <w:vAlign w:val="bottom"/>
          </w:tcPr>
          <w:p w14:paraId="190C65DA" w14:textId="28EEAD41"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66231000</w:t>
            </w:r>
          </w:p>
        </w:tc>
        <w:tc>
          <w:tcPr>
            <w:tcW w:w="2847" w:type="pct"/>
            <w:tcBorders>
              <w:left w:val="nil"/>
              <w:right w:val="nil"/>
            </w:tcBorders>
            <w:shd w:val="clear" w:color="auto" w:fill="auto"/>
            <w:noWrap/>
            <w:vAlign w:val="bottom"/>
          </w:tcPr>
          <w:p w14:paraId="0BAC21E2" w14:textId="677962AA"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Fazenda Raizama (Coimbra) - F6</w:t>
            </w:r>
          </w:p>
        </w:tc>
        <w:tc>
          <w:tcPr>
            <w:tcW w:w="668" w:type="pct"/>
            <w:tcBorders>
              <w:left w:val="nil"/>
              <w:right w:val="nil"/>
            </w:tcBorders>
            <w:shd w:val="clear" w:color="auto" w:fill="auto"/>
            <w:noWrap/>
            <w:vAlign w:val="bottom"/>
          </w:tcPr>
          <w:p w14:paraId="659C8BBA" w14:textId="36CAFB9C"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-14,845</w:t>
            </w:r>
          </w:p>
        </w:tc>
        <w:tc>
          <w:tcPr>
            <w:tcW w:w="751" w:type="pct"/>
            <w:tcBorders>
              <w:left w:val="nil"/>
              <w:right w:val="nil"/>
            </w:tcBorders>
            <w:shd w:val="clear" w:color="auto" w:fill="auto"/>
            <w:noWrap/>
            <w:vAlign w:val="bottom"/>
          </w:tcPr>
          <w:p w14:paraId="41A95A5A" w14:textId="24236012"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-55,8556</w:t>
            </w:r>
          </w:p>
        </w:tc>
      </w:tr>
      <w:tr w:rsidR="009D5D02" w:rsidRPr="006F26D0" w14:paraId="5973E078" w14:textId="77777777" w:rsidTr="00802FFC">
        <w:trPr>
          <w:trHeight w:val="20"/>
          <w:jc w:val="center"/>
        </w:trPr>
        <w:tc>
          <w:tcPr>
            <w:tcW w:w="734" w:type="pct"/>
            <w:tcBorders>
              <w:left w:val="nil"/>
              <w:right w:val="nil"/>
            </w:tcBorders>
            <w:shd w:val="clear" w:color="auto" w:fill="auto"/>
            <w:noWrap/>
            <w:vAlign w:val="bottom"/>
          </w:tcPr>
          <w:p w14:paraId="1847BCCA" w14:textId="7C29688E"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66250001</w:t>
            </w:r>
          </w:p>
        </w:tc>
        <w:tc>
          <w:tcPr>
            <w:tcW w:w="2847" w:type="pct"/>
            <w:tcBorders>
              <w:left w:val="nil"/>
              <w:right w:val="nil"/>
            </w:tcBorders>
            <w:shd w:val="clear" w:color="auto" w:fill="auto"/>
            <w:noWrap/>
            <w:vAlign w:val="bottom"/>
          </w:tcPr>
          <w:p w14:paraId="13224982" w14:textId="5B9CFD81"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Rosário Oeste</w:t>
            </w:r>
          </w:p>
        </w:tc>
        <w:tc>
          <w:tcPr>
            <w:tcW w:w="668" w:type="pct"/>
            <w:tcBorders>
              <w:left w:val="nil"/>
              <w:right w:val="nil"/>
            </w:tcBorders>
            <w:shd w:val="clear" w:color="auto" w:fill="auto"/>
            <w:noWrap/>
            <w:vAlign w:val="bottom"/>
          </w:tcPr>
          <w:p w14:paraId="256AB594" w14:textId="30B629B0"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-14,8342</w:t>
            </w:r>
          </w:p>
        </w:tc>
        <w:tc>
          <w:tcPr>
            <w:tcW w:w="751" w:type="pct"/>
            <w:tcBorders>
              <w:left w:val="nil"/>
              <w:right w:val="nil"/>
            </w:tcBorders>
            <w:shd w:val="clear" w:color="auto" w:fill="auto"/>
            <w:noWrap/>
            <w:vAlign w:val="bottom"/>
          </w:tcPr>
          <w:p w14:paraId="09C4AED5" w14:textId="576A0706"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-56,4139</w:t>
            </w:r>
          </w:p>
        </w:tc>
      </w:tr>
      <w:tr w:rsidR="009D5D02" w:rsidRPr="006F26D0" w14:paraId="5BB03A1E" w14:textId="77777777" w:rsidTr="00802FFC">
        <w:trPr>
          <w:trHeight w:val="20"/>
          <w:jc w:val="center"/>
        </w:trPr>
        <w:tc>
          <w:tcPr>
            <w:tcW w:w="734" w:type="pct"/>
            <w:tcBorders>
              <w:left w:val="nil"/>
              <w:right w:val="nil"/>
            </w:tcBorders>
            <w:shd w:val="clear" w:color="auto" w:fill="auto"/>
            <w:noWrap/>
            <w:vAlign w:val="bottom"/>
          </w:tcPr>
          <w:p w14:paraId="4D77332F" w14:textId="199C52F7"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66255000</w:t>
            </w:r>
          </w:p>
        </w:tc>
        <w:tc>
          <w:tcPr>
            <w:tcW w:w="2847" w:type="pct"/>
            <w:tcBorders>
              <w:left w:val="nil"/>
              <w:right w:val="nil"/>
            </w:tcBorders>
            <w:shd w:val="clear" w:color="auto" w:fill="auto"/>
            <w:noWrap/>
            <w:vAlign w:val="bottom"/>
          </w:tcPr>
          <w:p w14:paraId="70F378E0" w14:textId="1D2782C8"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Acorizal</w:t>
            </w:r>
          </w:p>
        </w:tc>
        <w:tc>
          <w:tcPr>
            <w:tcW w:w="668" w:type="pct"/>
            <w:tcBorders>
              <w:left w:val="nil"/>
              <w:right w:val="nil"/>
            </w:tcBorders>
            <w:shd w:val="clear" w:color="auto" w:fill="auto"/>
            <w:noWrap/>
            <w:vAlign w:val="bottom"/>
          </w:tcPr>
          <w:p w14:paraId="47710B4E" w14:textId="0FD0FD37"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-15,2039</w:t>
            </w:r>
          </w:p>
        </w:tc>
        <w:tc>
          <w:tcPr>
            <w:tcW w:w="751" w:type="pct"/>
            <w:tcBorders>
              <w:left w:val="nil"/>
              <w:right w:val="nil"/>
            </w:tcBorders>
            <w:shd w:val="clear" w:color="auto" w:fill="auto"/>
            <w:noWrap/>
            <w:vAlign w:val="bottom"/>
          </w:tcPr>
          <w:p w14:paraId="56CB98C2" w14:textId="5F8ED030"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-56,3669</w:t>
            </w:r>
          </w:p>
        </w:tc>
      </w:tr>
      <w:tr w:rsidR="009D5D02" w:rsidRPr="006F26D0" w14:paraId="26651DC5" w14:textId="77777777" w:rsidTr="00802FFC">
        <w:trPr>
          <w:trHeight w:val="20"/>
          <w:jc w:val="center"/>
        </w:trPr>
        <w:tc>
          <w:tcPr>
            <w:tcW w:w="734" w:type="pct"/>
            <w:tcBorders>
              <w:left w:val="nil"/>
              <w:right w:val="nil"/>
            </w:tcBorders>
            <w:shd w:val="clear" w:color="auto" w:fill="auto"/>
            <w:noWrap/>
            <w:vAlign w:val="bottom"/>
          </w:tcPr>
          <w:p w14:paraId="12B28378" w14:textId="04D5BDE6"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66260001</w:t>
            </w:r>
          </w:p>
        </w:tc>
        <w:tc>
          <w:tcPr>
            <w:tcW w:w="2847" w:type="pct"/>
            <w:tcBorders>
              <w:left w:val="nil"/>
              <w:right w:val="nil"/>
            </w:tcBorders>
            <w:shd w:val="clear" w:color="auto" w:fill="auto"/>
            <w:noWrap/>
            <w:vAlign w:val="bottom"/>
          </w:tcPr>
          <w:p w14:paraId="656A3BA7" w14:textId="16E2C8B8"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Cuiabá</w:t>
            </w:r>
          </w:p>
        </w:tc>
        <w:tc>
          <w:tcPr>
            <w:tcW w:w="668" w:type="pct"/>
            <w:tcBorders>
              <w:left w:val="nil"/>
              <w:right w:val="nil"/>
            </w:tcBorders>
            <w:shd w:val="clear" w:color="auto" w:fill="auto"/>
            <w:noWrap/>
            <w:vAlign w:val="bottom"/>
          </w:tcPr>
          <w:p w14:paraId="377F6430" w14:textId="153AFC1C"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-15,6156</w:t>
            </w:r>
          </w:p>
        </w:tc>
        <w:tc>
          <w:tcPr>
            <w:tcW w:w="751" w:type="pct"/>
            <w:tcBorders>
              <w:left w:val="nil"/>
              <w:right w:val="nil"/>
            </w:tcBorders>
            <w:shd w:val="clear" w:color="auto" w:fill="auto"/>
            <w:noWrap/>
            <w:vAlign w:val="bottom"/>
          </w:tcPr>
          <w:p w14:paraId="2D335C35" w14:textId="12E679AB"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-56,1086</w:t>
            </w:r>
          </w:p>
        </w:tc>
      </w:tr>
      <w:tr w:rsidR="009D5D02" w:rsidRPr="006F26D0" w14:paraId="30D13FD9" w14:textId="77777777" w:rsidTr="00802FFC">
        <w:trPr>
          <w:trHeight w:val="20"/>
          <w:jc w:val="center"/>
        </w:trPr>
        <w:tc>
          <w:tcPr>
            <w:tcW w:w="734" w:type="pct"/>
            <w:tcBorders>
              <w:left w:val="nil"/>
              <w:right w:val="nil"/>
            </w:tcBorders>
            <w:shd w:val="clear" w:color="auto" w:fill="auto"/>
            <w:noWrap/>
            <w:vAlign w:val="bottom"/>
          </w:tcPr>
          <w:p w14:paraId="1033D11B" w14:textId="2ED65124"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66280000</w:t>
            </w:r>
          </w:p>
        </w:tc>
        <w:tc>
          <w:tcPr>
            <w:tcW w:w="2847" w:type="pct"/>
            <w:tcBorders>
              <w:left w:val="nil"/>
              <w:right w:val="nil"/>
            </w:tcBorders>
            <w:shd w:val="clear" w:color="auto" w:fill="auto"/>
            <w:noWrap/>
            <w:vAlign w:val="bottom"/>
          </w:tcPr>
          <w:p w14:paraId="2EE9B7AD" w14:textId="6EF39882"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Barão de Melgaço</w:t>
            </w:r>
          </w:p>
        </w:tc>
        <w:tc>
          <w:tcPr>
            <w:tcW w:w="668" w:type="pct"/>
            <w:tcBorders>
              <w:left w:val="nil"/>
              <w:right w:val="nil"/>
            </w:tcBorders>
            <w:shd w:val="clear" w:color="auto" w:fill="auto"/>
            <w:noWrap/>
            <w:vAlign w:val="bottom"/>
          </w:tcPr>
          <w:p w14:paraId="57382A88" w14:textId="122EA98B"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-16,1928</w:t>
            </w:r>
          </w:p>
        </w:tc>
        <w:tc>
          <w:tcPr>
            <w:tcW w:w="751" w:type="pct"/>
            <w:tcBorders>
              <w:left w:val="nil"/>
              <w:right w:val="nil"/>
            </w:tcBorders>
            <w:shd w:val="clear" w:color="auto" w:fill="auto"/>
            <w:noWrap/>
            <w:vAlign w:val="bottom"/>
          </w:tcPr>
          <w:p w14:paraId="20C49693" w14:textId="232AE5C8"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-55,9669</w:t>
            </w:r>
          </w:p>
        </w:tc>
      </w:tr>
      <w:tr w:rsidR="009D5D02" w:rsidRPr="006F26D0" w14:paraId="4BE7279B" w14:textId="77777777" w:rsidTr="00802FFC">
        <w:trPr>
          <w:trHeight w:val="20"/>
          <w:jc w:val="center"/>
        </w:trPr>
        <w:tc>
          <w:tcPr>
            <w:tcW w:w="734" w:type="pct"/>
            <w:tcBorders>
              <w:left w:val="nil"/>
              <w:right w:val="nil"/>
            </w:tcBorders>
            <w:shd w:val="clear" w:color="auto" w:fill="auto"/>
            <w:noWrap/>
            <w:vAlign w:val="bottom"/>
          </w:tcPr>
          <w:p w14:paraId="668B3561" w14:textId="3FBDEA8B"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66340000</w:t>
            </w:r>
          </w:p>
        </w:tc>
        <w:tc>
          <w:tcPr>
            <w:tcW w:w="2847" w:type="pct"/>
            <w:tcBorders>
              <w:left w:val="nil"/>
              <w:right w:val="nil"/>
            </w:tcBorders>
            <w:shd w:val="clear" w:color="auto" w:fill="auto"/>
            <w:noWrap/>
            <w:vAlign w:val="bottom"/>
          </w:tcPr>
          <w:p w14:paraId="058BCA5F" w14:textId="73DBBBDF"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Porto Cercado (</w:t>
            </w:r>
            <w:proofErr w:type="spellStart"/>
            <w:r w:rsidRPr="006F26D0">
              <w:rPr>
                <w:rFonts w:ascii="Times New Roman" w:hAnsi="Times New Roman" w:cs="Times New Roman"/>
                <w:color w:val="000000"/>
                <w:kern w:val="0"/>
                <w:sz w:val="24"/>
                <w:szCs w:val="24"/>
                <w:lang w:eastAsia="pt-BR"/>
                <w14:ligatures w14:val="none"/>
              </w:rPr>
              <w:t>Ex-Retiro</w:t>
            </w:r>
            <w:proofErr w:type="spellEnd"/>
            <w:r w:rsidRPr="006F26D0">
              <w:rPr>
                <w:rFonts w:ascii="Times New Roman" w:hAnsi="Times New Roman" w:cs="Times New Roman"/>
                <w:color w:val="000000"/>
                <w:kern w:val="0"/>
                <w:sz w:val="24"/>
                <w:szCs w:val="24"/>
                <w:lang w:eastAsia="pt-BR"/>
                <w14:ligatures w14:val="none"/>
              </w:rPr>
              <w:t xml:space="preserve"> </w:t>
            </w:r>
            <w:proofErr w:type="spellStart"/>
            <w:r w:rsidRPr="006F26D0">
              <w:rPr>
                <w:rFonts w:ascii="Times New Roman" w:hAnsi="Times New Roman" w:cs="Times New Roman"/>
                <w:color w:val="000000"/>
                <w:kern w:val="0"/>
                <w:sz w:val="24"/>
                <w:szCs w:val="24"/>
                <w:lang w:eastAsia="pt-BR"/>
                <w14:ligatures w14:val="none"/>
              </w:rPr>
              <w:t>Biguaçal</w:t>
            </w:r>
            <w:proofErr w:type="spellEnd"/>
            <w:r w:rsidRPr="006F26D0">
              <w:rPr>
                <w:rFonts w:ascii="Times New Roman" w:hAnsi="Times New Roman" w:cs="Times New Roman"/>
                <w:color w:val="000000"/>
                <w:kern w:val="0"/>
                <w:sz w:val="24"/>
                <w:szCs w:val="24"/>
                <w:lang w:eastAsia="pt-BR"/>
                <w14:ligatures w14:val="none"/>
              </w:rPr>
              <w:t>)</w:t>
            </w:r>
          </w:p>
        </w:tc>
        <w:tc>
          <w:tcPr>
            <w:tcW w:w="668" w:type="pct"/>
            <w:tcBorders>
              <w:left w:val="nil"/>
              <w:right w:val="nil"/>
            </w:tcBorders>
            <w:shd w:val="clear" w:color="auto" w:fill="auto"/>
            <w:noWrap/>
            <w:vAlign w:val="bottom"/>
          </w:tcPr>
          <w:p w14:paraId="5EDF42DA" w14:textId="4FC350FF"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-16,5119</w:t>
            </w:r>
          </w:p>
        </w:tc>
        <w:tc>
          <w:tcPr>
            <w:tcW w:w="751" w:type="pct"/>
            <w:tcBorders>
              <w:left w:val="nil"/>
              <w:right w:val="nil"/>
            </w:tcBorders>
            <w:shd w:val="clear" w:color="auto" w:fill="auto"/>
            <w:noWrap/>
            <w:vAlign w:val="bottom"/>
          </w:tcPr>
          <w:p w14:paraId="361482B5" w14:textId="13073190"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-56,3756</w:t>
            </w:r>
          </w:p>
        </w:tc>
      </w:tr>
      <w:tr w:rsidR="009D5D02" w:rsidRPr="006F26D0" w14:paraId="43F6F195" w14:textId="77777777" w:rsidTr="00802FFC">
        <w:trPr>
          <w:trHeight w:val="20"/>
          <w:jc w:val="center"/>
        </w:trPr>
        <w:tc>
          <w:tcPr>
            <w:tcW w:w="734" w:type="pct"/>
            <w:tcBorders>
              <w:left w:val="nil"/>
              <w:right w:val="nil"/>
            </w:tcBorders>
            <w:shd w:val="clear" w:color="auto" w:fill="auto"/>
            <w:noWrap/>
            <w:vAlign w:val="bottom"/>
          </w:tcPr>
          <w:p w14:paraId="7DE73494" w14:textId="16051C82"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66360000</w:t>
            </w:r>
          </w:p>
        </w:tc>
        <w:tc>
          <w:tcPr>
            <w:tcW w:w="2847" w:type="pct"/>
            <w:tcBorders>
              <w:left w:val="nil"/>
              <w:right w:val="nil"/>
            </w:tcBorders>
            <w:shd w:val="clear" w:color="auto" w:fill="auto"/>
            <w:noWrap/>
            <w:vAlign w:val="bottom"/>
          </w:tcPr>
          <w:p w14:paraId="29D918B7" w14:textId="5D236DBC"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São João</w:t>
            </w:r>
          </w:p>
        </w:tc>
        <w:tc>
          <w:tcPr>
            <w:tcW w:w="668" w:type="pct"/>
            <w:tcBorders>
              <w:left w:val="nil"/>
              <w:right w:val="nil"/>
            </w:tcBorders>
            <w:shd w:val="clear" w:color="auto" w:fill="auto"/>
            <w:noWrap/>
            <w:vAlign w:val="bottom"/>
          </w:tcPr>
          <w:p w14:paraId="0895DD34" w14:textId="33359C37"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-16,9444</w:t>
            </w:r>
          </w:p>
        </w:tc>
        <w:tc>
          <w:tcPr>
            <w:tcW w:w="751" w:type="pct"/>
            <w:tcBorders>
              <w:left w:val="nil"/>
              <w:right w:val="nil"/>
            </w:tcBorders>
            <w:shd w:val="clear" w:color="auto" w:fill="auto"/>
            <w:noWrap/>
            <w:vAlign w:val="bottom"/>
          </w:tcPr>
          <w:p w14:paraId="7853DA9F" w14:textId="2AB6B86F"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-56,6328</w:t>
            </w:r>
          </w:p>
        </w:tc>
      </w:tr>
      <w:tr w:rsidR="009D5D02" w:rsidRPr="006F26D0" w14:paraId="6CD67345" w14:textId="77777777" w:rsidTr="00802FFC">
        <w:trPr>
          <w:trHeight w:val="20"/>
          <w:jc w:val="center"/>
        </w:trPr>
        <w:tc>
          <w:tcPr>
            <w:tcW w:w="734" w:type="pct"/>
            <w:tcBorders>
              <w:left w:val="nil"/>
              <w:right w:val="nil"/>
            </w:tcBorders>
            <w:shd w:val="clear" w:color="auto" w:fill="auto"/>
            <w:noWrap/>
            <w:vAlign w:val="bottom"/>
          </w:tcPr>
          <w:p w14:paraId="739EC9A7" w14:textId="3ECE349E"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66370000</w:t>
            </w:r>
          </w:p>
        </w:tc>
        <w:tc>
          <w:tcPr>
            <w:tcW w:w="2847" w:type="pct"/>
            <w:tcBorders>
              <w:left w:val="nil"/>
              <w:right w:val="nil"/>
            </w:tcBorders>
            <w:shd w:val="clear" w:color="auto" w:fill="auto"/>
            <w:noWrap/>
            <w:vAlign w:val="bottom"/>
          </w:tcPr>
          <w:p w14:paraId="2DAAF46B" w14:textId="07C57761"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Ilha Camargo</w:t>
            </w:r>
          </w:p>
        </w:tc>
        <w:tc>
          <w:tcPr>
            <w:tcW w:w="668" w:type="pct"/>
            <w:tcBorders>
              <w:left w:val="nil"/>
              <w:right w:val="nil"/>
            </w:tcBorders>
            <w:shd w:val="clear" w:color="auto" w:fill="auto"/>
            <w:noWrap/>
            <w:vAlign w:val="bottom"/>
          </w:tcPr>
          <w:p w14:paraId="126F8451" w14:textId="3D817FE2"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-17,0564</w:t>
            </w:r>
          </w:p>
        </w:tc>
        <w:tc>
          <w:tcPr>
            <w:tcW w:w="751" w:type="pct"/>
            <w:tcBorders>
              <w:left w:val="nil"/>
              <w:right w:val="nil"/>
            </w:tcBorders>
            <w:shd w:val="clear" w:color="auto" w:fill="auto"/>
            <w:noWrap/>
            <w:vAlign w:val="bottom"/>
          </w:tcPr>
          <w:p w14:paraId="5B33C9ED" w14:textId="2C13CB0F"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-56,5806</w:t>
            </w:r>
          </w:p>
        </w:tc>
      </w:tr>
      <w:tr w:rsidR="009D5D02" w:rsidRPr="006F26D0" w14:paraId="54FC108E" w14:textId="77777777" w:rsidTr="00802FFC">
        <w:trPr>
          <w:trHeight w:val="20"/>
          <w:jc w:val="center"/>
        </w:trPr>
        <w:tc>
          <w:tcPr>
            <w:tcW w:w="734" w:type="pct"/>
            <w:tcBorders>
              <w:left w:val="nil"/>
              <w:right w:val="nil"/>
            </w:tcBorders>
            <w:shd w:val="clear" w:color="auto" w:fill="auto"/>
            <w:noWrap/>
            <w:vAlign w:val="bottom"/>
          </w:tcPr>
          <w:p w14:paraId="7A1106AA" w14:textId="0E61BCA5"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66380000</w:t>
            </w:r>
          </w:p>
        </w:tc>
        <w:tc>
          <w:tcPr>
            <w:tcW w:w="2847" w:type="pct"/>
            <w:tcBorders>
              <w:left w:val="nil"/>
              <w:right w:val="nil"/>
            </w:tcBorders>
            <w:shd w:val="clear" w:color="auto" w:fill="auto"/>
            <w:noWrap/>
            <w:vAlign w:val="bottom"/>
          </w:tcPr>
          <w:p w14:paraId="7A399779" w14:textId="568EB046"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 xml:space="preserve">São Pedro da </w:t>
            </w:r>
            <w:proofErr w:type="spellStart"/>
            <w:r w:rsidRPr="006F26D0">
              <w:rPr>
                <w:rFonts w:ascii="Times New Roman" w:hAnsi="Times New Roman" w:cs="Times New Roman"/>
                <w:color w:val="000000"/>
                <w:kern w:val="0"/>
                <w:sz w:val="24"/>
                <w:szCs w:val="24"/>
                <w:lang w:eastAsia="pt-BR"/>
                <w14:ligatures w14:val="none"/>
              </w:rPr>
              <w:t>Cipa</w:t>
            </w:r>
            <w:proofErr w:type="spellEnd"/>
          </w:p>
        </w:tc>
        <w:tc>
          <w:tcPr>
            <w:tcW w:w="668" w:type="pct"/>
            <w:tcBorders>
              <w:left w:val="nil"/>
              <w:right w:val="nil"/>
            </w:tcBorders>
            <w:shd w:val="clear" w:color="auto" w:fill="auto"/>
            <w:noWrap/>
            <w:vAlign w:val="bottom"/>
          </w:tcPr>
          <w:p w14:paraId="0E74F692" w14:textId="3B0D5F52"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-15,9981</w:t>
            </w:r>
          </w:p>
        </w:tc>
        <w:tc>
          <w:tcPr>
            <w:tcW w:w="751" w:type="pct"/>
            <w:tcBorders>
              <w:left w:val="nil"/>
              <w:right w:val="nil"/>
            </w:tcBorders>
            <w:shd w:val="clear" w:color="auto" w:fill="auto"/>
            <w:noWrap/>
            <w:vAlign w:val="bottom"/>
          </w:tcPr>
          <w:p w14:paraId="3823EB06" w14:textId="0B0EAA3A"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-54,9217</w:t>
            </w:r>
          </w:p>
        </w:tc>
      </w:tr>
      <w:tr w:rsidR="009D5D02" w:rsidRPr="006F26D0" w14:paraId="76D9E7B0" w14:textId="77777777" w:rsidTr="00802FFC">
        <w:trPr>
          <w:trHeight w:val="20"/>
          <w:jc w:val="center"/>
        </w:trPr>
        <w:tc>
          <w:tcPr>
            <w:tcW w:w="734" w:type="pct"/>
            <w:tcBorders>
              <w:left w:val="nil"/>
              <w:right w:val="nil"/>
            </w:tcBorders>
            <w:shd w:val="clear" w:color="auto" w:fill="auto"/>
            <w:noWrap/>
            <w:vAlign w:val="bottom"/>
          </w:tcPr>
          <w:p w14:paraId="65140D72" w14:textId="4CA539F4"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66400000</w:t>
            </w:r>
          </w:p>
        </w:tc>
        <w:tc>
          <w:tcPr>
            <w:tcW w:w="2847" w:type="pct"/>
            <w:tcBorders>
              <w:left w:val="nil"/>
              <w:right w:val="nil"/>
            </w:tcBorders>
            <w:shd w:val="clear" w:color="auto" w:fill="auto"/>
            <w:noWrap/>
            <w:vAlign w:val="bottom"/>
          </w:tcPr>
          <w:p w14:paraId="4D54C3E7" w14:textId="79AD1908"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São Lourenço de Fátima</w:t>
            </w:r>
          </w:p>
        </w:tc>
        <w:tc>
          <w:tcPr>
            <w:tcW w:w="668" w:type="pct"/>
            <w:tcBorders>
              <w:left w:val="nil"/>
              <w:right w:val="nil"/>
            </w:tcBorders>
            <w:shd w:val="clear" w:color="auto" w:fill="auto"/>
            <w:noWrap/>
            <w:vAlign w:val="bottom"/>
          </w:tcPr>
          <w:p w14:paraId="47EC4790" w14:textId="00A64E7B"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-16,3108</w:t>
            </w:r>
          </w:p>
        </w:tc>
        <w:tc>
          <w:tcPr>
            <w:tcW w:w="751" w:type="pct"/>
            <w:tcBorders>
              <w:left w:val="nil"/>
              <w:right w:val="nil"/>
            </w:tcBorders>
            <w:shd w:val="clear" w:color="auto" w:fill="auto"/>
            <w:noWrap/>
            <w:vAlign w:val="bottom"/>
          </w:tcPr>
          <w:p w14:paraId="4E824690" w14:textId="071D80DB"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-54,9228</w:t>
            </w:r>
          </w:p>
        </w:tc>
      </w:tr>
      <w:tr w:rsidR="009D5D02" w:rsidRPr="006F26D0" w14:paraId="79BFA8B3" w14:textId="77777777" w:rsidTr="00802FFC">
        <w:trPr>
          <w:trHeight w:val="20"/>
          <w:jc w:val="center"/>
        </w:trPr>
        <w:tc>
          <w:tcPr>
            <w:tcW w:w="734" w:type="pct"/>
            <w:tcBorders>
              <w:left w:val="nil"/>
              <w:right w:val="nil"/>
            </w:tcBorders>
            <w:shd w:val="clear" w:color="auto" w:fill="auto"/>
            <w:noWrap/>
            <w:vAlign w:val="bottom"/>
          </w:tcPr>
          <w:p w14:paraId="209A41ED" w14:textId="11E4FF92"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66440000</w:t>
            </w:r>
          </w:p>
        </w:tc>
        <w:tc>
          <w:tcPr>
            <w:tcW w:w="2847" w:type="pct"/>
            <w:tcBorders>
              <w:left w:val="nil"/>
              <w:right w:val="nil"/>
            </w:tcBorders>
            <w:shd w:val="clear" w:color="auto" w:fill="auto"/>
            <w:noWrap/>
            <w:vAlign w:val="bottom"/>
          </w:tcPr>
          <w:p w14:paraId="58DFE5A8" w14:textId="192D30E3"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Pedra Preta</w:t>
            </w:r>
          </w:p>
        </w:tc>
        <w:tc>
          <w:tcPr>
            <w:tcW w:w="668" w:type="pct"/>
            <w:tcBorders>
              <w:left w:val="nil"/>
              <w:right w:val="nil"/>
            </w:tcBorders>
            <w:shd w:val="clear" w:color="auto" w:fill="auto"/>
            <w:noWrap/>
            <w:vAlign w:val="bottom"/>
          </w:tcPr>
          <w:p w14:paraId="207A3F97" w14:textId="75B93011"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-16,6067</w:t>
            </w:r>
          </w:p>
        </w:tc>
        <w:tc>
          <w:tcPr>
            <w:tcW w:w="751" w:type="pct"/>
            <w:tcBorders>
              <w:left w:val="nil"/>
              <w:right w:val="nil"/>
            </w:tcBorders>
            <w:shd w:val="clear" w:color="auto" w:fill="auto"/>
            <w:noWrap/>
            <w:vAlign w:val="bottom"/>
          </w:tcPr>
          <w:p w14:paraId="0CE64A5E" w14:textId="5C75FC30"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-54,4586</w:t>
            </w:r>
          </w:p>
        </w:tc>
      </w:tr>
      <w:tr w:rsidR="009D5D02" w:rsidRPr="006F26D0" w14:paraId="184F76FC" w14:textId="77777777" w:rsidTr="00802FFC">
        <w:trPr>
          <w:trHeight w:val="20"/>
          <w:jc w:val="center"/>
        </w:trPr>
        <w:tc>
          <w:tcPr>
            <w:tcW w:w="734" w:type="pct"/>
            <w:tcBorders>
              <w:left w:val="nil"/>
              <w:right w:val="nil"/>
            </w:tcBorders>
            <w:shd w:val="clear" w:color="auto" w:fill="auto"/>
            <w:noWrap/>
            <w:vAlign w:val="bottom"/>
          </w:tcPr>
          <w:p w14:paraId="48B7CFD7" w14:textId="3558B759"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66450001</w:t>
            </w:r>
          </w:p>
        </w:tc>
        <w:tc>
          <w:tcPr>
            <w:tcW w:w="2847" w:type="pct"/>
            <w:tcBorders>
              <w:left w:val="nil"/>
              <w:right w:val="nil"/>
            </w:tcBorders>
            <w:shd w:val="clear" w:color="auto" w:fill="auto"/>
            <w:noWrap/>
            <w:vAlign w:val="bottom"/>
          </w:tcPr>
          <w:p w14:paraId="4EAD4BD6" w14:textId="277E991D"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Rondonópolis</w:t>
            </w:r>
          </w:p>
        </w:tc>
        <w:tc>
          <w:tcPr>
            <w:tcW w:w="668" w:type="pct"/>
            <w:tcBorders>
              <w:left w:val="nil"/>
              <w:right w:val="nil"/>
            </w:tcBorders>
            <w:shd w:val="clear" w:color="auto" w:fill="auto"/>
            <w:noWrap/>
            <w:vAlign w:val="bottom"/>
          </w:tcPr>
          <w:p w14:paraId="69433DB0" w14:textId="3EC4C7D3"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-16,4789</w:t>
            </w:r>
          </w:p>
        </w:tc>
        <w:tc>
          <w:tcPr>
            <w:tcW w:w="751" w:type="pct"/>
            <w:tcBorders>
              <w:left w:val="nil"/>
              <w:right w:val="nil"/>
            </w:tcBorders>
            <w:shd w:val="clear" w:color="auto" w:fill="auto"/>
            <w:noWrap/>
            <w:vAlign w:val="bottom"/>
          </w:tcPr>
          <w:p w14:paraId="53A266D2" w14:textId="1E32BEC6"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-54,6506</w:t>
            </w:r>
          </w:p>
        </w:tc>
      </w:tr>
      <w:tr w:rsidR="009D5D02" w:rsidRPr="006F26D0" w14:paraId="22B3E606" w14:textId="77777777" w:rsidTr="00802FFC">
        <w:trPr>
          <w:trHeight w:val="20"/>
          <w:jc w:val="center"/>
        </w:trPr>
        <w:tc>
          <w:tcPr>
            <w:tcW w:w="734" w:type="pct"/>
            <w:tcBorders>
              <w:left w:val="nil"/>
              <w:right w:val="nil"/>
            </w:tcBorders>
            <w:shd w:val="clear" w:color="auto" w:fill="auto"/>
            <w:noWrap/>
            <w:vAlign w:val="bottom"/>
          </w:tcPr>
          <w:p w14:paraId="3B945C37" w14:textId="1BCD7298"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66460000</w:t>
            </w:r>
          </w:p>
        </w:tc>
        <w:tc>
          <w:tcPr>
            <w:tcW w:w="2847" w:type="pct"/>
            <w:tcBorders>
              <w:left w:val="nil"/>
              <w:right w:val="nil"/>
            </w:tcBorders>
            <w:shd w:val="clear" w:color="auto" w:fill="auto"/>
            <w:noWrap/>
            <w:vAlign w:val="bottom"/>
          </w:tcPr>
          <w:p w14:paraId="45A28C70" w14:textId="33B201B1"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Acima do Córrego Grande</w:t>
            </w:r>
          </w:p>
        </w:tc>
        <w:tc>
          <w:tcPr>
            <w:tcW w:w="668" w:type="pct"/>
            <w:tcBorders>
              <w:left w:val="nil"/>
              <w:right w:val="nil"/>
            </w:tcBorders>
            <w:shd w:val="clear" w:color="auto" w:fill="auto"/>
            <w:noWrap/>
            <w:vAlign w:val="bottom"/>
          </w:tcPr>
          <w:p w14:paraId="07F27218" w14:textId="4EF7C049"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-16,6081</w:t>
            </w:r>
          </w:p>
        </w:tc>
        <w:tc>
          <w:tcPr>
            <w:tcW w:w="751" w:type="pct"/>
            <w:tcBorders>
              <w:left w:val="nil"/>
              <w:right w:val="nil"/>
            </w:tcBorders>
            <w:shd w:val="clear" w:color="auto" w:fill="auto"/>
            <w:noWrap/>
            <w:vAlign w:val="bottom"/>
          </w:tcPr>
          <w:p w14:paraId="7B0FA82E" w14:textId="11989A52"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-55,2064</w:t>
            </w:r>
          </w:p>
        </w:tc>
      </w:tr>
      <w:tr w:rsidR="009D5D02" w:rsidRPr="006F26D0" w14:paraId="12D6ED9E" w14:textId="77777777" w:rsidTr="00802FFC">
        <w:trPr>
          <w:trHeight w:val="20"/>
          <w:jc w:val="center"/>
        </w:trPr>
        <w:tc>
          <w:tcPr>
            <w:tcW w:w="734" w:type="pct"/>
            <w:tcBorders>
              <w:left w:val="nil"/>
              <w:right w:val="nil"/>
            </w:tcBorders>
            <w:shd w:val="clear" w:color="auto" w:fill="auto"/>
            <w:noWrap/>
            <w:vAlign w:val="bottom"/>
          </w:tcPr>
          <w:p w14:paraId="6A8C2AA6" w14:textId="2665018D"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66470000</w:t>
            </w:r>
          </w:p>
        </w:tc>
        <w:tc>
          <w:tcPr>
            <w:tcW w:w="2847" w:type="pct"/>
            <w:tcBorders>
              <w:left w:val="nil"/>
              <w:right w:val="nil"/>
            </w:tcBorders>
            <w:shd w:val="clear" w:color="auto" w:fill="auto"/>
            <w:noWrap/>
            <w:vAlign w:val="bottom"/>
          </w:tcPr>
          <w:p w14:paraId="1E4D2488" w14:textId="0BF935D3"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 xml:space="preserve">São José do </w:t>
            </w:r>
            <w:proofErr w:type="spellStart"/>
            <w:r w:rsidRPr="006F26D0">
              <w:rPr>
                <w:rFonts w:ascii="Times New Roman" w:hAnsi="Times New Roman" w:cs="Times New Roman"/>
                <w:color w:val="000000"/>
                <w:kern w:val="0"/>
                <w:sz w:val="24"/>
                <w:szCs w:val="24"/>
                <w:lang w:eastAsia="pt-BR"/>
                <w14:ligatures w14:val="none"/>
              </w:rPr>
              <w:t>Boriréu</w:t>
            </w:r>
            <w:proofErr w:type="spellEnd"/>
          </w:p>
        </w:tc>
        <w:tc>
          <w:tcPr>
            <w:tcW w:w="668" w:type="pct"/>
            <w:tcBorders>
              <w:left w:val="nil"/>
              <w:right w:val="nil"/>
            </w:tcBorders>
            <w:shd w:val="clear" w:color="auto" w:fill="auto"/>
            <w:noWrap/>
            <w:vAlign w:val="bottom"/>
          </w:tcPr>
          <w:p w14:paraId="107F4369" w14:textId="72928A95"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-16,9253</w:t>
            </w:r>
          </w:p>
        </w:tc>
        <w:tc>
          <w:tcPr>
            <w:tcW w:w="751" w:type="pct"/>
            <w:tcBorders>
              <w:left w:val="nil"/>
              <w:right w:val="nil"/>
            </w:tcBorders>
            <w:shd w:val="clear" w:color="auto" w:fill="auto"/>
            <w:noWrap/>
            <w:vAlign w:val="bottom"/>
          </w:tcPr>
          <w:p w14:paraId="7D49C9FD" w14:textId="7ADB7966"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-56,2236</w:t>
            </w:r>
          </w:p>
        </w:tc>
      </w:tr>
      <w:tr w:rsidR="009D5D02" w:rsidRPr="006F26D0" w14:paraId="674A3C17" w14:textId="77777777" w:rsidTr="00802FFC">
        <w:trPr>
          <w:trHeight w:val="20"/>
          <w:jc w:val="center"/>
        </w:trPr>
        <w:tc>
          <w:tcPr>
            <w:tcW w:w="734" w:type="pct"/>
            <w:tcBorders>
              <w:left w:val="nil"/>
              <w:right w:val="nil"/>
            </w:tcBorders>
            <w:shd w:val="clear" w:color="auto" w:fill="auto"/>
            <w:noWrap/>
            <w:vAlign w:val="bottom"/>
          </w:tcPr>
          <w:p w14:paraId="5A667FDE" w14:textId="50CD473F"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66520000</w:t>
            </w:r>
          </w:p>
        </w:tc>
        <w:tc>
          <w:tcPr>
            <w:tcW w:w="2847" w:type="pct"/>
            <w:tcBorders>
              <w:left w:val="nil"/>
              <w:right w:val="nil"/>
            </w:tcBorders>
            <w:shd w:val="clear" w:color="auto" w:fill="auto"/>
            <w:noWrap/>
            <w:vAlign w:val="bottom"/>
          </w:tcPr>
          <w:p w14:paraId="29444DB4" w14:textId="6E332C34"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Itiquira</w:t>
            </w:r>
          </w:p>
        </w:tc>
        <w:tc>
          <w:tcPr>
            <w:tcW w:w="668" w:type="pct"/>
            <w:tcBorders>
              <w:left w:val="nil"/>
              <w:right w:val="nil"/>
            </w:tcBorders>
            <w:shd w:val="clear" w:color="auto" w:fill="auto"/>
            <w:noWrap/>
            <w:vAlign w:val="bottom"/>
          </w:tcPr>
          <w:p w14:paraId="3C65B501" w14:textId="3C33AB72"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-17,2078</w:t>
            </w:r>
          </w:p>
        </w:tc>
        <w:tc>
          <w:tcPr>
            <w:tcW w:w="751" w:type="pct"/>
            <w:tcBorders>
              <w:left w:val="nil"/>
              <w:right w:val="nil"/>
            </w:tcBorders>
            <w:shd w:val="clear" w:color="auto" w:fill="auto"/>
            <w:noWrap/>
            <w:vAlign w:val="bottom"/>
          </w:tcPr>
          <w:p w14:paraId="24DDAD33" w14:textId="25450543"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-54,1511</w:t>
            </w:r>
          </w:p>
        </w:tc>
      </w:tr>
      <w:tr w:rsidR="009D5D02" w:rsidRPr="006F26D0" w14:paraId="63D4BD15" w14:textId="77777777" w:rsidTr="00802FFC">
        <w:trPr>
          <w:trHeight w:val="20"/>
          <w:jc w:val="center"/>
        </w:trPr>
        <w:tc>
          <w:tcPr>
            <w:tcW w:w="734" w:type="pct"/>
            <w:tcBorders>
              <w:left w:val="nil"/>
              <w:right w:val="nil"/>
            </w:tcBorders>
            <w:shd w:val="clear" w:color="auto" w:fill="auto"/>
            <w:noWrap/>
            <w:vAlign w:val="bottom"/>
          </w:tcPr>
          <w:p w14:paraId="25F031E6" w14:textId="63E7B4CD"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66600000</w:t>
            </w:r>
          </w:p>
        </w:tc>
        <w:tc>
          <w:tcPr>
            <w:tcW w:w="2847" w:type="pct"/>
            <w:tcBorders>
              <w:left w:val="nil"/>
              <w:right w:val="nil"/>
            </w:tcBorders>
            <w:shd w:val="clear" w:color="auto" w:fill="auto"/>
            <w:noWrap/>
            <w:vAlign w:val="bottom"/>
          </w:tcPr>
          <w:p w14:paraId="0AB6FB7B" w14:textId="4B101807"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São Jerônimo</w:t>
            </w:r>
          </w:p>
        </w:tc>
        <w:tc>
          <w:tcPr>
            <w:tcW w:w="668" w:type="pct"/>
            <w:tcBorders>
              <w:left w:val="nil"/>
              <w:right w:val="nil"/>
            </w:tcBorders>
            <w:shd w:val="clear" w:color="auto" w:fill="auto"/>
            <w:noWrap/>
            <w:vAlign w:val="bottom"/>
          </w:tcPr>
          <w:p w14:paraId="28DA56A1" w14:textId="4376B28A"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-17,2017</w:t>
            </w:r>
          </w:p>
        </w:tc>
        <w:tc>
          <w:tcPr>
            <w:tcW w:w="751" w:type="pct"/>
            <w:tcBorders>
              <w:left w:val="nil"/>
              <w:right w:val="nil"/>
            </w:tcBorders>
            <w:shd w:val="clear" w:color="auto" w:fill="auto"/>
            <w:noWrap/>
            <w:vAlign w:val="bottom"/>
          </w:tcPr>
          <w:p w14:paraId="5B3A3A20" w14:textId="3BAC247C"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-56,0086</w:t>
            </w:r>
          </w:p>
        </w:tc>
      </w:tr>
      <w:tr w:rsidR="009D5D02" w:rsidRPr="006F26D0" w14:paraId="1FDCCC28" w14:textId="77777777" w:rsidTr="00802FFC">
        <w:trPr>
          <w:trHeight w:val="20"/>
          <w:jc w:val="center"/>
        </w:trPr>
        <w:tc>
          <w:tcPr>
            <w:tcW w:w="734" w:type="pct"/>
            <w:tcBorders>
              <w:left w:val="nil"/>
              <w:right w:val="nil"/>
            </w:tcBorders>
            <w:shd w:val="clear" w:color="auto" w:fill="auto"/>
            <w:noWrap/>
            <w:vAlign w:val="bottom"/>
          </w:tcPr>
          <w:p w14:paraId="7366B833" w14:textId="56008668"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66650000</w:t>
            </w:r>
          </w:p>
        </w:tc>
        <w:tc>
          <w:tcPr>
            <w:tcW w:w="2847" w:type="pct"/>
            <w:tcBorders>
              <w:left w:val="nil"/>
              <w:right w:val="nil"/>
            </w:tcBorders>
            <w:shd w:val="clear" w:color="auto" w:fill="auto"/>
            <w:noWrap/>
            <w:vAlign w:val="bottom"/>
          </w:tcPr>
          <w:p w14:paraId="46B57A1B" w14:textId="6D312A0E"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São José do Piquiri</w:t>
            </w:r>
          </w:p>
        </w:tc>
        <w:tc>
          <w:tcPr>
            <w:tcW w:w="668" w:type="pct"/>
            <w:tcBorders>
              <w:left w:val="nil"/>
              <w:right w:val="nil"/>
            </w:tcBorders>
            <w:shd w:val="clear" w:color="auto" w:fill="auto"/>
            <w:noWrap/>
            <w:vAlign w:val="bottom"/>
          </w:tcPr>
          <w:p w14:paraId="3B1A4822" w14:textId="122758F8"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-17,2917</w:t>
            </w:r>
          </w:p>
        </w:tc>
        <w:tc>
          <w:tcPr>
            <w:tcW w:w="751" w:type="pct"/>
            <w:tcBorders>
              <w:left w:val="nil"/>
              <w:right w:val="nil"/>
            </w:tcBorders>
            <w:shd w:val="clear" w:color="auto" w:fill="auto"/>
            <w:noWrap/>
            <w:vAlign w:val="bottom"/>
          </w:tcPr>
          <w:p w14:paraId="7A4E1086" w14:textId="0A8CDB91"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-56,3872</w:t>
            </w:r>
          </w:p>
        </w:tc>
      </w:tr>
      <w:tr w:rsidR="009D5D02" w:rsidRPr="006F26D0" w14:paraId="3B5F4A6C" w14:textId="77777777" w:rsidTr="00802FFC">
        <w:trPr>
          <w:trHeight w:val="20"/>
          <w:jc w:val="center"/>
        </w:trPr>
        <w:tc>
          <w:tcPr>
            <w:tcW w:w="734" w:type="pct"/>
            <w:tcBorders>
              <w:left w:val="nil"/>
              <w:right w:val="nil"/>
            </w:tcBorders>
            <w:shd w:val="clear" w:color="auto" w:fill="auto"/>
            <w:noWrap/>
            <w:vAlign w:val="bottom"/>
          </w:tcPr>
          <w:p w14:paraId="7490EE86" w14:textId="58D0095D"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66710000</w:t>
            </w:r>
          </w:p>
        </w:tc>
        <w:tc>
          <w:tcPr>
            <w:tcW w:w="2847" w:type="pct"/>
            <w:tcBorders>
              <w:left w:val="nil"/>
              <w:right w:val="nil"/>
            </w:tcBorders>
            <w:shd w:val="clear" w:color="auto" w:fill="auto"/>
            <w:noWrap/>
            <w:vAlign w:val="bottom"/>
          </w:tcPr>
          <w:p w14:paraId="771B7C45" w14:textId="40041DC3"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 xml:space="preserve">Pousada </w:t>
            </w:r>
            <w:proofErr w:type="spellStart"/>
            <w:r w:rsidRPr="006F26D0">
              <w:rPr>
                <w:rFonts w:ascii="Times New Roman" w:hAnsi="Times New Roman" w:cs="Times New Roman"/>
                <w:color w:val="000000"/>
                <w:kern w:val="0"/>
                <w:sz w:val="24"/>
                <w:szCs w:val="24"/>
                <w:lang w:eastAsia="pt-BR"/>
                <w14:ligatures w14:val="none"/>
              </w:rPr>
              <w:t>Taiamã</w:t>
            </w:r>
            <w:proofErr w:type="spellEnd"/>
            <w:r w:rsidRPr="006F26D0">
              <w:rPr>
                <w:rFonts w:ascii="Times New Roman" w:hAnsi="Times New Roman" w:cs="Times New Roman"/>
                <w:color w:val="000000"/>
                <w:kern w:val="0"/>
                <w:sz w:val="24"/>
                <w:szCs w:val="24"/>
                <w:lang w:eastAsia="pt-BR"/>
                <w14:ligatures w14:val="none"/>
              </w:rPr>
              <w:t xml:space="preserve"> (</w:t>
            </w:r>
            <w:proofErr w:type="spellStart"/>
            <w:r w:rsidRPr="006F26D0">
              <w:rPr>
                <w:rFonts w:ascii="Times New Roman" w:hAnsi="Times New Roman" w:cs="Times New Roman"/>
                <w:color w:val="000000"/>
                <w:kern w:val="0"/>
                <w:sz w:val="24"/>
                <w:szCs w:val="24"/>
                <w:lang w:eastAsia="pt-BR"/>
                <w14:ligatures w14:val="none"/>
              </w:rPr>
              <w:t>Ex-Porto</w:t>
            </w:r>
            <w:proofErr w:type="spellEnd"/>
            <w:r w:rsidRPr="006F26D0">
              <w:rPr>
                <w:rFonts w:ascii="Times New Roman" w:hAnsi="Times New Roman" w:cs="Times New Roman"/>
                <w:color w:val="000000"/>
                <w:kern w:val="0"/>
                <w:sz w:val="24"/>
                <w:szCs w:val="24"/>
                <w:lang w:eastAsia="pt-BR"/>
                <w14:ligatures w14:val="none"/>
              </w:rPr>
              <w:t xml:space="preserve"> Jofre)</w:t>
            </w:r>
          </w:p>
        </w:tc>
        <w:tc>
          <w:tcPr>
            <w:tcW w:w="668" w:type="pct"/>
            <w:tcBorders>
              <w:left w:val="nil"/>
              <w:right w:val="nil"/>
            </w:tcBorders>
            <w:shd w:val="clear" w:color="auto" w:fill="auto"/>
            <w:noWrap/>
            <w:vAlign w:val="bottom"/>
          </w:tcPr>
          <w:p w14:paraId="747B4AFD" w14:textId="78F687AB"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-17,3656</w:t>
            </w:r>
          </w:p>
        </w:tc>
        <w:tc>
          <w:tcPr>
            <w:tcW w:w="751" w:type="pct"/>
            <w:tcBorders>
              <w:left w:val="nil"/>
              <w:right w:val="nil"/>
            </w:tcBorders>
            <w:shd w:val="clear" w:color="auto" w:fill="auto"/>
            <w:noWrap/>
            <w:vAlign w:val="bottom"/>
          </w:tcPr>
          <w:p w14:paraId="38F8C9B7" w14:textId="24BFB66A"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-56,7747</w:t>
            </w:r>
          </w:p>
        </w:tc>
      </w:tr>
      <w:tr w:rsidR="009D5D02" w:rsidRPr="006F26D0" w14:paraId="6ED5C50A" w14:textId="77777777" w:rsidTr="00802FFC">
        <w:trPr>
          <w:trHeight w:val="20"/>
          <w:jc w:val="center"/>
        </w:trPr>
        <w:tc>
          <w:tcPr>
            <w:tcW w:w="734" w:type="pct"/>
            <w:tcBorders>
              <w:left w:val="nil"/>
              <w:bottom w:val="single" w:sz="8" w:space="0" w:color="auto"/>
              <w:right w:val="nil"/>
            </w:tcBorders>
            <w:shd w:val="clear" w:color="auto" w:fill="auto"/>
            <w:noWrap/>
            <w:vAlign w:val="bottom"/>
          </w:tcPr>
          <w:p w14:paraId="51B6DC03" w14:textId="69C5CDC2"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66750000</w:t>
            </w:r>
          </w:p>
        </w:tc>
        <w:tc>
          <w:tcPr>
            <w:tcW w:w="2847" w:type="pct"/>
            <w:tcBorders>
              <w:left w:val="nil"/>
              <w:bottom w:val="single" w:sz="8" w:space="0" w:color="auto"/>
              <w:right w:val="nil"/>
            </w:tcBorders>
            <w:shd w:val="clear" w:color="auto" w:fill="auto"/>
            <w:noWrap/>
            <w:vAlign w:val="bottom"/>
          </w:tcPr>
          <w:p w14:paraId="6F234391" w14:textId="64736FBB" w:rsidR="009D5D02" w:rsidRPr="006F26D0" w:rsidRDefault="009D5D02" w:rsidP="009D5D02">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Porto do Alegre</w:t>
            </w:r>
          </w:p>
        </w:tc>
        <w:tc>
          <w:tcPr>
            <w:tcW w:w="668" w:type="pct"/>
            <w:tcBorders>
              <w:left w:val="nil"/>
              <w:bottom w:val="single" w:sz="8" w:space="0" w:color="auto"/>
              <w:right w:val="nil"/>
            </w:tcBorders>
            <w:shd w:val="clear" w:color="auto" w:fill="auto"/>
            <w:noWrap/>
            <w:vAlign w:val="bottom"/>
          </w:tcPr>
          <w:p w14:paraId="36E401C5" w14:textId="3B92341F"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-17,6233</w:t>
            </w:r>
          </w:p>
        </w:tc>
        <w:tc>
          <w:tcPr>
            <w:tcW w:w="751" w:type="pct"/>
            <w:tcBorders>
              <w:left w:val="nil"/>
              <w:bottom w:val="single" w:sz="8" w:space="0" w:color="auto"/>
              <w:right w:val="nil"/>
            </w:tcBorders>
            <w:shd w:val="clear" w:color="auto" w:fill="auto"/>
            <w:noWrap/>
            <w:vAlign w:val="bottom"/>
          </w:tcPr>
          <w:p w14:paraId="6424B237" w14:textId="72E66545" w:rsidR="009D5D02" w:rsidRPr="006F26D0" w:rsidRDefault="009D5D02" w:rsidP="009D5D02">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6F26D0">
              <w:rPr>
                <w:rFonts w:ascii="Times New Roman" w:hAnsi="Times New Roman" w:cs="Times New Roman"/>
                <w:color w:val="000000"/>
                <w:kern w:val="0"/>
                <w:sz w:val="24"/>
                <w:szCs w:val="24"/>
                <w:lang w:eastAsia="pt-BR"/>
                <w14:ligatures w14:val="none"/>
              </w:rPr>
              <w:t>-56,965</w:t>
            </w:r>
          </w:p>
        </w:tc>
      </w:tr>
    </w:tbl>
    <w:p w14:paraId="5EA6279E" w14:textId="77777777" w:rsidR="009F1218" w:rsidRPr="007758BA" w:rsidRDefault="009F1218" w:rsidP="009F1218">
      <w:pPr>
        <w:widowControl w:val="0"/>
        <w:spacing w:after="0" w:line="360" w:lineRule="auto"/>
        <w:ind w:left="1078" w:hanging="1078"/>
        <w:jc w:val="both"/>
        <w:rPr>
          <w:rFonts w:ascii="Times New Roman" w:eastAsia="Times New Roman" w:hAnsi="Times New Roman" w:cs="Times New Roman"/>
          <w:sz w:val="24"/>
          <w:szCs w:val="24"/>
        </w:rPr>
      </w:pPr>
      <w:r w:rsidRPr="00957F71">
        <w:rPr>
          <w:rFonts w:ascii="Times New Roman" w:eastAsia="Times New Roman" w:hAnsi="Times New Roman" w:cs="Times New Roman"/>
          <w:b/>
          <w:bCs/>
          <w:sz w:val="24"/>
          <w:szCs w:val="24"/>
        </w:rPr>
        <w:lastRenderedPageBreak/>
        <w:t xml:space="preserve">Tabela 2. </w:t>
      </w:r>
      <w:r w:rsidRPr="007758BA">
        <w:rPr>
          <w:rFonts w:ascii="Times New Roman" w:eastAsia="Times New Roman" w:hAnsi="Times New Roman" w:cs="Times New Roman"/>
          <w:sz w:val="24"/>
          <w:szCs w:val="24"/>
        </w:rPr>
        <w:t>Estações fluviométricas selecionadas para estudo</w:t>
      </w:r>
      <w:r w:rsidRPr="007758BA" w:rsidDel="00086494">
        <w:rPr>
          <w:rFonts w:ascii="Times New Roman" w:eastAsia="Times New Roman" w:hAnsi="Times New Roman" w:cs="Times New Roman"/>
          <w:sz w:val="24"/>
          <w:szCs w:val="24"/>
        </w:rPr>
        <w:t xml:space="preserve"> </w:t>
      </w:r>
      <w:r w:rsidRPr="007758BA">
        <w:rPr>
          <w:rFonts w:ascii="Times New Roman" w:eastAsia="Times New Roman" w:hAnsi="Times New Roman" w:cs="Times New Roman"/>
          <w:sz w:val="24"/>
          <w:szCs w:val="24"/>
        </w:rPr>
        <w:t>(continuação)</w:t>
      </w:r>
    </w:p>
    <w:tbl>
      <w:tblPr>
        <w:tblW w:w="4411" w:type="pct"/>
        <w:jc w:val="center"/>
        <w:tblCellMar>
          <w:left w:w="70" w:type="dxa"/>
          <w:right w:w="70" w:type="dxa"/>
        </w:tblCellMar>
        <w:tblLook w:val="04A0" w:firstRow="1" w:lastRow="0" w:firstColumn="1" w:lastColumn="0" w:noHBand="0" w:noVBand="1"/>
      </w:tblPr>
      <w:tblGrid>
        <w:gridCol w:w="1248"/>
        <w:gridCol w:w="4842"/>
        <w:gridCol w:w="1136"/>
        <w:gridCol w:w="1277"/>
      </w:tblGrid>
      <w:tr w:rsidR="009F1218" w:rsidRPr="00802FFC" w14:paraId="3E4766D1" w14:textId="77777777" w:rsidTr="00802FFC">
        <w:trPr>
          <w:trHeight w:val="20"/>
          <w:jc w:val="center"/>
        </w:trPr>
        <w:tc>
          <w:tcPr>
            <w:tcW w:w="734" w:type="pct"/>
            <w:tcBorders>
              <w:top w:val="single" w:sz="8" w:space="0" w:color="auto"/>
              <w:left w:val="nil"/>
              <w:bottom w:val="single" w:sz="8" w:space="0" w:color="auto"/>
              <w:right w:val="nil"/>
            </w:tcBorders>
            <w:shd w:val="clear" w:color="auto" w:fill="auto"/>
            <w:noWrap/>
            <w:vAlign w:val="center"/>
          </w:tcPr>
          <w:p w14:paraId="274AC053" w14:textId="77777777" w:rsidR="009F1218" w:rsidRPr="00802FFC" w:rsidRDefault="009F1218" w:rsidP="003C2E9D">
            <w:pPr>
              <w:spacing w:after="0" w:line="240" w:lineRule="auto"/>
              <w:jc w:val="center"/>
              <w:rPr>
                <w:rFonts w:ascii="Times New Roman" w:eastAsia="Times New Roman" w:hAnsi="Times New Roman" w:cs="Times New Roman"/>
                <w:b/>
                <w:bCs/>
                <w:kern w:val="0"/>
                <w:sz w:val="24"/>
                <w:szCs w:val="24"/>
                <w:lang w:eastAsia="pt-BR"/>
                <w14:ligatures w14:val="none"/>
              </w:rPr>
            </w:pPr>
            <w:r w:rsidRPr="00802FFC">
              <w:rPr>
                <w:rFonts w:ascii="Times New Roman" w:eastAsia="Times New Roman" w:hAnsi="Times New Roman" w:cs="Times New Roman"/>
                <w:b/>
                <w:bCs/>
                <w:kern w:val="0"/>
                <w:sz w:val="24"/>
                <w:szCs w:val="24"/>
                <w:lang w:eastAsia="pt-BR"/>
                <w14:ligatures w14:val="none"/>
              </w:rPr>
              <w:t>Código</w:t>
            </w:r>
          </w:p>
        </w:tc>
        <w:tc>
          <w:tcPr>
            <w:tcW w:w="2847" w:type="pct"/>
            <w:tcBorders>
              <w:top w:val="single" w:sz="8" w:space="0" w:color="auto"/>
              <w:left w:val="nil"/>
              <w:bottom w:val="single" w:sz="8" w:space="0" w:color="auto"/>
              <w:right w:val="nil"/>
            </w:tcBorders>
            <w:shd w:val="clear" w:color="auto" w:fill="auto"/>
            <w:noWrap/>
            <w:vAlign w:val="center"/>
          </w:tcPr>
          <w:p w14:paraId="79C10784" w14:textId="77777777" w:rsidR="009F1218" w:rsidRPr="00802FFC" w:rsidRDefault="009F1218" w:rsidP="003C2E9D">
            <w:pPr>
              <w:spacing w:after="0" w:line="240" w:lineRule="auto"/>
              <w:jc w:val="center"/>
              <w:rPr>
                <w:rFonts w:ascii="Times New Roman" w:eastAsia="Times New Roman" w:hAnsi="Times New Roman" w:cs="Times New Roman"/>
                <w:b/>
                <w:bCs/>
                <w:kern w:val="0"/>
                <w:sz w:val="24"/>
                <w:szCs w:val="24"/>
                <w:lang w:eastAsia="pt-BR"/>
                <w14:ligatures w14:val="none"/>
              </w:rPr>
            </w:pPr>
            <w:r w:rsidRPr="00802FFC">
              <w:rPr>
                <w:rFonts w:ascii="Times New Roman" w:eastAsia="Times New Roman" w:hAnsi="Times New Roman" w:cs="Times New Roman"/>
                <w:b/>
                <w:bCs/>
                <w:kern w:val="0"/>
                <w:sz w:val="24"/>
                <w:szCs w:val="24"/>
                <w:lang w:eastAsia="pt-BR"/>
                <w14:ligatures w14:val="none"/>
              </w:rPr>
              <w:t>Nome</w:t>
            </w:r>
          </w:p>
        </w:tc>
        <w:tc>
          <w:tcPr>
            <w:tcW w:w="668" w:type="pct"/>
            <w:tcBorders>
              <w:top w:val="single" w:sz="8" w:space="0" w:color="auto"/>
              <w:left w:val="nil"/>
              <w:bottom w:val="single" w:sz="8" w:space="0" w:color="auto"/>
              <w:right w:val="nil"/>
            </w:tcBorders>
            <w:shd w:val="clear" w:color="auto" w:fill="auto"/>
            <w:noWrap/>
            <w:vAlign w:val="center"/>
          </w:tcPr>
          <w:p w14:paraId="7D4A4B36" w14:textId="77777777" w:rsidR="009F1218" w:rsidRPr="00802FFC" w:rsidRDefault="009F1218" w:rsidP="003C2E9D">
            <w:pPr>
              <w:spacing w:after="0" w:line="240" w:lineRule="auto"/>
              <w:jc w:val="center"/>
              <w:rPr>
                <w:rFonts w:ascii="Times New Roman" w:eastAsia="Times New Roman" w:hAnsi="Times New Roman" w:cs="Times New Roman"/>
                <w:b/>
                <w:bCs/>
                <w:kern w:val="0"/>
                <w:sz w:val="24"/>
                <w:szCs w:val="24"/>
                <w:lang w:eastAsia="pt-BR"/>
                <w14:ligatures w14:val="none"/>
              </w:rPr>
            </w:pPr>
            <w:r w:rsidRPr="00802FFC">
              <w:rPr>
                <w:rFonts w:ascii="Times New Roman" w:eastAsia="Times New Roman" w:hAnsi="Times New Roman" w:cs="Times New Roman"/>
                <w:b/>
                <w:bCs/>
                <w:kern w:val="0"/>
                <w:sz w:val="24"/>
                <w:szCs w:val="24"/>
                <w:lang w:eastAsia="pt-BR"/>
                <w14:ligatures w14:val="none"/>
              </w:rPr>
              <w:t>Latitude</w:t>
            </w:r>
          </w:p>
        </w:tc>
        <w:tc>
          <w:tcPr>
            <w:tcW w:w="751" w:type="pct"/>
            <w:tcBorders>
              <w:top w:val="single" w:sz="8" w:space="0" w:color="auto"/>
              <w:left w:val="nil"/>
              <w:bottom w:val="single" w:sz="8" w:space="0" w:color="auto"/>
              <w:right w:val="nil"/>
            </w:tcBorders>
            <w:shd w:val="clear" w:color="auto" w:fill="auto"/>
            <w:noWrap/>
            <w:vAlign w:val="center"/>
          </w:tcPr>
          <w:p w14:paraId="263444FD" w14:textId="77777777" w:rsidR="009F1218" w:rsidRPr="00802FFC" w:rsidRDefault="009F1218" w:rsidP="003C2E9D">
            <w:pPr>
              <w:spacing w:after="0" w:line="240" w:lineRule="auto"/>
              <w:jc w:val="center"/>
              <w:rPr>
                <w:rFonts w:ascii="Times New Roman" w:eastAsia="Times New Roman" w:hAnsi="Times New Roman" w:cs="Times New Roman"/>
                <w:b/>
                <w:bCs/>
                <w:kern w:val="0"/>
                <w:sz w:val="24"/>
                <w:szCs w:val="24"/>
                <w:lang w:eastAsia="pt-BR"/>
                <w14:ligatures w14:val="none"/>
              </w:rPr>
            </w:pPr>
            <w:r w:rsidRPr="00802FFC">
              <w:rPr>
                <w:rFonts w:ascii="Times New Roman" w:eastAsia="Times New Roman" w:hAnsi="Times New Roman" w:cs="Times New Roman"/>
                <w:b/>
                <w:bCs/>
                <w:kern w:val="0"/>
                <w:sz w:val="24"/>
                <w:szCs w:val="24"/>
                <w:lang w:eastAsia="pt-BR"/>
                <w14:ligatures w14:val="none"/>
              </w:rPr>
              <w:t>Longitude</w:t>
            </w:r>
          </w:p>
        </w:tc>
      </w:tr>
      <w:tr w:rsidR="00F26D9D" w:rsidRPr="00802FFC" w14:paraId="3BAFC0E6" w14:textId="77777777" w:rsidTr="00802FFC">
        <w:trPr>
          <w:trHeight w:val="20"/>
          <w:jc w:val="center"/>
        </w:trPr>
        <w:tc>
          <w:tcPr>
            <w:tcW w:w="734" w:type="pct"/>
            <w:tcBorders>
              <w:top w:val="single" w:sz="8" w:space="0" w:color="auto"/>
              <w:left w:val="nil"/>
              <w:bottom w:val="nil"/>
              <w:right w:val="nil"/>
            </w:tcBorders>
            <w:shd w:val="clear" w:color="auto" w:fill="auto"/>
            <w:noWrap/>
            <w:vAlign w:val="bottom"/>
          </w:tcPr>
          <w:p w14:paraId="54402FA6" w14:textId="26A197C1"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66800000</w:t>
            </w:r>
          </w:p>
        </w:tc>
        <w:tc>
          <w:tcPr>
            <w:tcW w:w="2847" w:type="pct"/>
            <w:tcBorders>
              <w:top w:val="single" w:sz="8" w:space="0" w:color="auto"/>
              <w:left w:val="nil"/>
              <w:bottom w:val="nil"/>
              <w:right w:val="nil"/>
            </w:tcBorders>
            <w:shd w:val="clear" w:color="auto" w:fill="auto"/>
            <w:noWrap/>
            <w:vAlign w:val="bottom"/>
          </w:tcPr>
          <w:p w14:paraId="3D70D756" w14:textId="2047811C" w:rsidR="00F26D9D" w:rsidRPr="00802FFC" w:rsidRDefault="00F26D9D" w:rsidP="00F26D9D">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Amolar</w:t>
            </w:r>
          </w:p>
        </w:tc>
        <w:tc>
          <w:tcPr>
            <w:tcW w:w="668" w:type="pct"/>
            <w:tcBorders>
              <w:top w:val="single" w:sz="8" w:space="0" w:color="auto"/>
              <w:left w:val="nil"/>
              <w:bottom w:val="nil"/>
              <w:right w:val="nil"/>
            </w:tcBorders>
            <w:shd w:val="clear" w:color="auto" w:fill="auto"/>
            <w:noWrap/>
            <w:vAlign w:val="bottom"/>
          </w:tcPr>
          <w:p w14:paraId="2D01C487" w14:textId="7230D946"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-18,0386</w:t>
            </w:r>
          </w:p>
        </w:tc>
        <w:tc>
          <w:tcPr>
            <w:tcW w:w="751" w:type="pct"/>
            <w:tcBorders>
              <w:top w:val="single" w:sz="8" w:space="0" w:color="auto"/>
              <w:left w:val="nil"/>
              <w:bottom w:val="nil"/>
              <w:right w:val="nil"/>
            </w:tcBorders>
            <w:shd w:val="clear" w:color="auto" w:fill="auto"/>
            <w:noWrap/>
            <w:vAlign w:val="bottom"/>
          </w:tcPr>
          <w:p w14:paraId="37DD310E" w14:textId="570C44EB"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-57,4886</w:t>
            </w:r>
          </w:p>
        </w:tc>
      </w:tr>
      <w:tr w:rsidR="00F26D9D" w:rsidRPr="00802FFC" w14:paraId="7D4A1532" w14:textId="77777777" w:rsidTr="00802FFC">
        <w:trPr>
          <w:trHeight w:val="20"/>
          <w:jc w:val="center"/>
        </w:trPr>
        <w:tc>
          <w:tcPr>
            <w:tcW w:w="734" w:type="pct"/>
            <w:tcBorders>
              <w:top w:val="nil"/>
              <w:left w:val="nil"/>
              <w:bottom w:val="nil"/>
              <w:right w:val="nil"/>
            </w:tcBorders>
            <w:shd w:val="clear" w:color="auto" w:fill="auto"/>
            <w:noWrap/>
            <w:vAlign w:val="bottom"/>
          </w:tcPr>
          <w:p w14:paraId="60881716" w14:textId="0CBCDA32"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66810000</w:t>
            </w:r>
          </w:p>
        </w:tc>
        <w:tc>
          <w:tcPr>
            <w:tcW w:w="2847" w:type="pct"/>
            <w:tcBorders>
              <w:top w:val="nil"/>
              <w:left w:val="nil"/>
              <w:bottom w:val="nil"/>
              <w:right w:val="nil"/>
            </w:tcBorders>
            <w:shd w:val="clear" w:color="auto" w:fill="auto"/>
            <w:noWrap/>
            <w:vAlign w:val="bottom"/>
          </w:tcPr>
          <w:p w14:paraId="5FEA9788" w14:textId="440B5614" w:rsidR="00F26D9D" w:rsidRPr="00802FFC" w:rsidRDefault="00F26D9D" w:rsidP="00F26D9D">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São Francisco</w:t>
            </w:r>
          </w:p>
        </w:tc>
        <w:tc>
          <w:tcPr>
            <w:tcW w:w="668" w:type="pct"/>
            <w:tcBorders>
              <w:top w:val="nil"/>
              <w:left w:val="nil"/>
              <w:bottom w:val="nil"/>
              <w:right w:val="nil"/>
            </w:tcBorders>
            <w:shd w:val="clear" w:color="auto" w:fill="auto"/>
            <w:noWrap/>
            <w:vAlign w:val="bottom"/>
          </w:tcPr>
          <w:p w14:paraId="45C435DD" w14:textId="01F213A9"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-18,3939</w:t>
            </w:r>
          </w:p>
        </w:tc>
        <w:tc>
          <w:tcPr>
            <w:tcW w:w="751" w:type="pct"/>
            <w:tcBorders>
              <w:top w:val="nil"/>
              <w:left w:val="nil"/>
              <w:bottom w:val="nil"/>
              <w:right w:val="nil"/>
            </w:tcBorders>
            <w:shd w:val="clear" w:color="auto" w:fill="auto"/>
            <w:noWrap/>
            <w:vAlign w:val="bottom"/>
          </w:tcPr>
          <w:p w14:paraId="135349FC" w14:textId="3EE8FE6E"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-57,3911</w:t>
            </w:r>
          </w:p>
        </w:tc>
      </w:tr>
      <w:tr w:rsidR="00F26D9D" w:rsidRPr="00802FFC" w14:paraId="0ED31F88" w14:textId="77777777" w:rsidTr="00802FFC">
        <w:trPr>
          <w:trHeight w:val="20"/>
          <w:jc w:val="center"/>
        </w:trPr>
        <w:tc>
          <w:tcPr>
            <w:tcW w:w="734" w:type="pct"/>
            <w:tcBorders>
              <w:top w:val="nil"/>
              <w:left w:val="nil"/>
              <w:bottom w:val="nil"/>
              <w:right w:val="nil"/>
            </w:tcBorders>
            <w:shd w:val="clear" w:color="auto" w:fill="auto"/>
            <w:noWrap/>
            <w:vAlign w:val="bottom"/>
          </w:tcPr>
          <w:p w14:paraId="1E1C1867" w14:textId="0B75991C"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66845000</w:t>
            </w:r>
          </w:p>
        </w:tc>
        <w:tc>
          <w:tcPr>
            <w:tcW w:w="2847" w:type="pct"/>
            <w:tcBorders>
              <w:top w:val="nil"/>
              <w:left w:val="nil"/>
              <w:bottom w:val="nil"/>
              <w:right w:val="nil"/>
            </w:tcBorders>
            <w:shd w:val="clear" w:color="auto" w:fill="auto"/>
            <w:noWrap/>
            <w:vAlign w:val="bottom"/>
          </w:tcPr>
          <w:p w14:paraId="36E0D700" w14:textId="397F74CE" w:rsidR="00F26D9D" w:rsidRPr="00802FFC" w:rsidRDefault="00F26D9D" w:rsidP="00F26D9D">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Pedro Gomes</w:t>
            </w:r>
          </w:p>
        </w:tc>
        <w:tc>
          <w:tcPr>
            <w:tcW w:w="668" w:type="pct"/>
            <w:tcBorders>
              <w:top w:val="nil"/>
              <w:left w:val="nil"/>
              <w:bottom w:val="nil"/>
              <w:right w:val="nil"/>
            </w:tcBorders>
            <w:shd w:val="clear" w:color="auto" w:fill="auto"/>
            <w:noWrap/>
            <w:vAlign w:val="bottom"/>
          </w:tcPr>
          <w:p w14:paraId="6AA4DB96" w14:textId="69B0CE10"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-18,1672</w:t>
            </w:r>
          </w:p>
        </w:tc>
        <w:tc>
          <w:tcPr>
            <w:tcW w:w="751" w:type="pct"/>
            <w:tcBorders>
              <w:top w:val="nil"/>
              <w:left w:val="nil"/>
              <w:bottom w:val="nil"/>
              <w:right w:val="nil"/>
            </w:tcBorders>
            <w:shd w:val="clear" w:color="auto" w:fill="auto"/>
            <w:noWrap/>
            <w:vAlign w:val="bottom"/>
          </w:tcPr>
          <w:p w14:paraId="5188F95C" w14:textId="3EDE23BD"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-54,4708</w:t>
            </w:r>
          </w:p>
        </w:tc>
      </w:tr>
      <w:tr w:rsidR="00F26D9D" w:rsidRPr="00802FFC" w14:paraId="0BE3F8F6" w14:textId="77777777" w:rsidTr="00802FFC">
        <w:trPr>
          <w:trHeight w:val="20"/>
          <w:jc w:val="center"/>
        </w:trPr>
        <w:tc>
          <w:tcPr>
            <w:tcW w:w="734" w:type="pct"/>
            <w:tcBorders>
              <w:top w:val="nil"/>
              <w:left w:val="nil"/>
              <w:bottom w:val="nil"/>
              <w:right w:val="nil"/>
            </w:tcBorders>
            <w:shd w:val="clear" w:color="auto" w:fill="auto"/>
            <w:noWrap/>
            <w:vAlign w:val="bottom"/>
          </w:tcPr>
          <w:p w14:paraId="546D6777" w14:textId="6B0DE106"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66849000</w:t>
            </w:r>
          </w:p>
        </w:tc>
        <w:tc>
          <w:tcPr>
            <w:tcW w:w="2847" w:type="pct"/>
            <w:tcBorders>
              <w:top w:val="nil"/>
              <w:left w:val="nil"/>
              <w:bottom w:val="nil"/>
              <w:right w:val="nil"/>
            </w:tcBorders>
            <w:shd w:val="clear" w:color="auto" w:fill="auto"/>
            <w:noWrap/>
            <w:vAlign w:val="bottom"/>
          </w:tcPr>
          <w:p w14:paraId="04272FE1" w14:textId="0E7E9B71" w:rsidR="00F26D9D" w:rsidRPr="00802FFC" w:rsidRDefault="00F26D9D" w:rsidP="00F26D9D">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Confluência Rio Jauru</w:t>
            </w:r>
          </w:p>
        </w:tc>
        <w:tc>
          <w:tcPr>
            <w:tcW w:w="668" w:type="pct"/>
            <w:tcBorders>
              <w:top w:val="nil"/>
              <w:left w:val="nil"/>
              <w:bottom w:val="nil"/>
              <w:right w:val="nil"/>
            </w:tcBorders>
            <w:shd w:val="clear" w:color="auto" w:fill="auto"/>
            <w:noWrap/>
            <w:vAlign w:val="bottom"/>
          </w:tcPr>
          <w:p w14:paraId="6E647093" w14:textId="2A1E060F"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-18,7303</w:t>
            </w:r>
          </w:p>
        </w:tc>
        <w:tc>
          <w:tcPr>
            <w:tcW w:w="751" w:type="pct"/>
            <w:tcBorders>
              <w:top w:val="nil"/>
              <w:left w:val="nil"/>
              <w:bottom w:val="nil"/>
              <w:right w:val="nil"/>
            </w:tcBorders>
            <w:shd w:val="clear" w:color="auto" w:fill="auto"/>
            <w:noWrap/>
            <w:vAlign w:val="bottom"/>
          </w:tcPr>
          <w:p w14:paraId="1E3FAD31" w14:textId="5CDB3647"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-54,5786</w:t>
            </w:r>
          </w:p>
        </w:tc>
      </w:tr>
      <w:tr w:rsidR="00F26D9D" w:rsidRPr="00802FFC" w14:paraId="787CA7EA" w14:textId="77777777" w:rsidTr="00802FFC">
        <w:trPr>
          <w:trHeight w:val="20"/>
          <w:jc w:val="center"/>
        </w:trPr>
        <w:tc>
          <w:tcPr>
            <w:tcW w:w="734" w:type="pct"/>
            <w:tcBorders>
              <w:top w:val="nil"/>
              <w:left w:val="nil"/>
              <w:bottom w:val="nil"/>
              <w:right w:val="nil"/>
            </w:tcBorders>
            <w:shd w:val="clear" w:color="auto" w:fill="auto"/>
            <w:noWrap/>
            <w:vAlign w:val="bottom"/>
          </w:tcPr>
          <w:p w14:paraId="43D2A5C5" w14:textId="60BE30E9"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66850000</w:t>
            </w:r>
          </w:p>
        </w:tc>
        <w:tc>
          <w:tcPr>
            <w:tcW w:w="2847" w:type="pct"/>
            <w:tcBorders>
              <w:top w:val="nil"/>
              <w:left w:val="nil"/>
              <w:bottom w:val="nil"/>
              <w:right w:val="nil"/>
            </w:tcBorders>
            <w:shd w:val="clear" w:color="auto" w:fill="auto"/>
            <w:noWrap/>
            <w:vAlign w:val="bottom"/>
          </w:tcPr>
          <w:p w14:paraId="032E5D72" w14:textId="7B6742CB" w:rsidR="00F26D9D" w:rsidRPr="00802FFC" w:rsidRDefault="00F26D9D" w:rsidP="00F26D9D">
            <w:pPr>
              <w:spacing w:after="0" w:line="240" w:lineRule="auto"/>
              <w:jc w:val="both"/>
              <w:rPr>
                <w:rFonts w:ascii="Times New Roman" w:eastAsia="Times New Roman" w:hAnsi="Times New Roman" w:cs="Times New Roman"/>
                <w:color w:val="000000"/>
                <w:kern w:val="0"/>
                <w:sz w:val="24"/>
                <w:szCs w:val="24"/>
                <w:lang w:eastAsia="pt-BR"/>
                <w14:ligatures w14:val="none"/>
              </w:rPr>
            </w:pPr>
            <w:proofErr w:type="spellStart"/>
            <w:r w:rsidRPr="00802FFC">
              <w:rPr>
                <w:rFonts w:ascii="Times New Roman" w:hAnsi="Times New Roman" w:cs="Times New Roman"/>
                <w:color w:val="000000"/>
                <w:kern w:val="0"/>
                <w:sz w:val="24"/>
                <w:szCs w:val="24"/>
                <w:lang w:eastAsia="pt-BR"/>
                <w14:ligatures w14:val="none"/>
              </w:rPr>
              <w:t>Contravertente</w:t>
            </w:r>
            <w:proofErr w:type="spellEnd"/>
          </w:p>
        </w:tc>
        <w:tc>
          <w:tcPr>
            <w:tcW w:w="668" w:type="pct"/>
            <w:tcBorders>
              <w:top w:val="nil"/>
              <w:left w:val="nil"/>
              <w:bottom w:val="nil"/>
              <w:right w:val="nil"/>
            </w:tcBorders>
            <w:shd w:val="clear" w:color="auto" w:fill="auto"/>
            <w:noWrap/>
            <w:vAlign w:val="bottom"/>
          </w:tcPr>
          <w:p w14:paraId="24C3A0F4" w14:textId="437A5205"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-18,7244</w:t>
            </w:r>
          </w:p>
        </w:tc>
        <w:tc>
          <w:tcPr>
            <w:tcW w:w="751" w:type="pct"/>
            <w:tcBorders>
              <w:top w:val="nil"/>
              <w:left w:val="nil"/>
              <w:bottom w:val="nil"/>
              <w:right w:val="nil"/>
            </w:tcBorders>
            <w:shd w:val="clear" w:color="auto" w:fill="auto"/>
            <w:noWrap/>
            <w:vAlign w:val="bottom"/>
          </w:tcPr>
          <w:p w14:paraId="00026F83" w14:textId="46A94F6D"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-54,5297</w:t>
            </w:r>
          </w:p>
        </w:tc>
      </w:tr>
      <w:tr w:rsidR="00F26D9D" w:rsidRPr="00802FFC" w14:paraId="5563C8A5" w14:textId="77777777" w:rsidTr="00802FFC">
        <w:trPr>
          <w:trHeight w:val="20"/>
          <w:jc w:val="center"/>
        </w:trPr>
        <w:tc>
          <w:tcPr>
            <w:tcW w:w="734" w:type="pct"/>
            <w:tcBorders>
              <w:top w:val="nil"/>
              <w:left w:val="nil"/>
              <w:bottom w:val="nil"/>
              <w:right w:val="nil"/>
            </w:tcBorders>
            <w:shd w:val="clear" w:color="auto" w:fill="auto"/>
            <w:noWrap/>
            <w:vAlign w:val="bottom"/>
          </w:tcPr>
          <w:p w14:paraId="6142A61B" w14:textId="6858D89E"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66855000</w:t>
            </w:r>
          </w:p>
        </w:tc>
        <w:tc>
          <w:tcPr>
            <w:tcW w:w="2847" w:type="pct"/>
            <w:tcBorders>
              <w:top w:val="nil"/>
              <w:left w:val="nil"/>
              <w:bottom w:val="nil"/>
              <w:right w:val="nil"/>
            </w:tcBorders>
            <w:shd w:val="clear" w:color="auto" w:fill="auto"/>
            <w:noWrap/>
            <w:vAlign w:val="bottom"/>
          </w:tcPr>
          <w:p w14:paraId="54EB4960" w14:textId="337B254D" w:rsidR="00F26D9D" w:rsidRPr="00802FFC" w:rsidRDefault="00F26D9D" w:rsidP="00F26D9D">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Garimpagem</w:t>
            </w:r>
          </w:p>
        </w:tc>
        <w:tc>
          <w:tcPr>
            <w:tcW w:w="668" w:type="pct"/>
            <w:tcBorders>
              <w:top w:val="nil"/>
              <w:left w:val="nil"/>
              <w:bottom w:val="nil"/>
              <w:right w:val="nil"/>
            </w:tcBorders>
            <w:shd w:val="clear" w:color="auto" w:fill="auto"/>
            <w:noWrap/>
            <w:vAlign w:val="bottom"/>
          </w:tcPr>
          <w:p w14:paraId="616AD378" w14:textId="1652D723"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-18,7136</w:t>
            </w:r>
          </w:p>
        </w:tc>
        <w:tc>
          <w:tcPr>
            <w:tcW w:w="751" w:type="pct"/>
            <w:tcBorders>
              <w:top w:val="nil"/>
              <w:left w:val="nil"/>
              <w:bottom w:val="nil"/>
              <w:right w:val="nil"/>
            </w:tcBorders>
            <w:shd w:val="clear" w:color="auto" w:fill="auto"/>
            <w:noWrap/>
            <w:vAlign w:val="bottom"/>
          </w:tcPr>
          <w:p w14:paraId="5A3F9C80" w14:textId="03141D3B"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-54,5672</w:t>
            </w:r>
          </w:p>
        </w:tc>
      </w:tr>
      <w:tr w:rsidR="00F26D9D" w:rsidRPr="00802FFC" w14:paraId="717F8110" w14:textId="77777777" w:rsidTr="00802FFC">
        <w:trPr>
          <w:trHeight w:val="20"/>
          <w:jc w:val="center"/>
        </w:trPr>
        <w:tc>
          <w:tcPr>
            <w:tcW w:w="734" w:type="pct"/>
            <w:tcBorders>
              <w:top w:val="nil"/>
              <w:left w:val="nil"/>
              <w:right w:val="nil"/>
            </w:tcBorders>
            <w:shd w:val="clear" w:color="auto" w:fill="auto"/>
            <w:noWrap/>
            <w:vAlign w:val="bottom"/>
          </w:tcPr>
          <w:p w14:paraId="70153C3A" w14:textId="35B206CC"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66870000</w:t>
            </w:r>
          </w:p>
        </w:tc>
        <w:tc>
          <w:tcPr>
            <w:tcW w:w="2847" w:type="pct"/>
            <w:tcBorders>
              <w:top w:val="nil"/>
              <w:left w:val="nil"/>
              <w:right w:val="nil"/>
            </w:tcBorders>
            <w:shd w:val="clear" w:color="auto" w:fill="auto"/>
            <w:noWrap/>
            <w:vAlign w:val="bottom"/>
          </w:tcPr>
          <w:p w14:paraId="79B4788D" w14:textId="09BB99F4" w:rsidR="00F26D9D" w:rsidRPr="00802FFC" w:rsidRDefault="00F26D9D" w:rsidP="00F26D9D">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Coxim</w:t>
            </w:r>
          </w:p>
        </w:tc>
        <w:tc>
          <w:tcPr>
            <w:tcW w:w="668" w:type="pct"/>
            <w:tcBorders>
              <w:top w:val="nil"/>
              <w:left w:val="nil"/>
              <w:right w:val="nil"/>
            </w:tcBorders>
            <w:shd w:val="clear" w:color="auto" w:fill="auto"/>
            <w:noWrap/>
            <w:vAlign w:val="bottom"/>
          </w:tcPr>
          <w:p w14:paraId="1B81A040" w14:textId="7D0DE7F3"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-18,5078</w:t>
            </w:r>
          </w:p>
        </w:tc>
        <w:tc>
          <w:tcPr>
            <w:tcW w:w="751" w:type="pct"/>
            <w:tcBorders>
              <w:top w:val="nil"/>
              <w:left w:val="nil"/>
              <w:right w:val="nil"/>
            </w:tcBorders>
            <w:shd w:val="clear" w:color="auto" w:fill="auto"/>
            <w:noWrap/>
            <w:vAlign w:val="bottom"/>
          </w:tcPr>
          <w:p w14:paraId="56ED87CC" w14:textId="19884BF7"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-54,7619</w:t>
            </w:r>
          </w:p>
        </w:tc>
      </w:tr>
      <w:tr w:rsidR="00F26D9D" w:rsidRPr="00802FFC" w14:paraId="491B208B" w14:textId="77777777" w:rsidTr="00802FFC">
        <w:trPr>
          <w:trHeight w:val="20"/>
          <w:jc w:val="center"/>
        </w:trPr>
        <w:tc>
          <w:tcPr>
            <w:tcW w:w="734" w:type="pct"/>
            <w:tcBorders>
              <w:top w:val="nil"/>
              <w:left w:val="nil"/>
              <w:bottom w:val="single" w:sz="8" w:space="0" w:color="auto"/>
              <w:right w:val="nil"/>
            </w:tcBorders>
            <w:shd w:val="clear" w:color="auto" w:fill="auto"/>
            <w:noWrap/>
            <w:vAlign w:val="bottom"/>
          </w:tcPr>
          <w:p w14:paraId="4387287E" w14:textId="1CD711C8"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66895000</w:t>
            </w:r>
          </w:p>
        </w:tc>
        <w:tc>
          <w:tcPr>
            <w:tcW w:w="2847" w:type="pct"/>
            <w:tcBorders>
              <w:top w:val="nil"/>
              <w:left w:val="nil"/>
              <w:bottom w:val="single" w:sz="8" w:space="0" w:color="auto"/>
              <w:right w:val="nil"/>
            </w:tcBorders>
            <w:shd w:val="clear" w:color="auto" w:fill="auto"/>
            <w:noWrap/>
            <w:vAlign w:val="bottom"/>
          </w:tcPr>
          <w:p w14:paraId="33292FFB" w14:textId="01D1F157" w:rsidR="00F26D9D" w:rsidRPr="00802FFC" w:rsidRDefault="00F26D9D" w:rsidP="00F26D9D">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Porto da Manga</w:t>
            </w:r>
          </w:p>
        </w:tc>
        <w:tc>
          <w:tcPr>
            <w:tcW w:w="668" w:type="pct"/>
            <w:tcBorders>
              <w:top w:val="nil"/>
              <w:left w:val="nil"/>
              <w:bottom w:val="single" w:sz="8" w:space="0" w:color="auto"/>
              <w:right w:val="nil"/>
            </w:tcBorders>
            <w:shd w:val="clear" w:color="auto" w:fill="auto"/>
            <w:noWrap/>
            <w:vAlign w:val="bottom"/>
          </w:tcPr>
          <w:p w14:paraId="4E229197" w14:textId="6E243540"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-19,2583</w:t>
            </w:r>
          </w:p>
        </w:tc>
        <w:tc>
          <w:tcPr>
            <w:tcW w:w="751" w:type="pct"/>
            <w:tcBorders>
              <w:top w:val="nil"/>
              <w:left w:val="nil"/>
              <w:bottom w:val="single" w:sz="8" w:space="0" w:color="auto"/>
              <w:right w:val="nil"/>
            </w:tcBorders>
            <w:shd w:val="clear" w:color="auto" w:fill="auto"/>
            <w:noWrap/>
            <w:vAlign w:val="bottom"/>
          </w:tcPr>
          <w:p w14:paraId="1F382CCB" w14:textId="7E1BBD41" w:rsidR="00F26D9D" w:rsidRPr="00802FFC" w:rsidRDefault="00F26D9D" w:rsidP="00F26D9D">
            <w:pPr>
              <w:spacing w:after="0" w:line="240" w:lineRule="auto"/>
              <w:jc w:val="center"/>
              <w:rPr>
                <w:rFonts w:ascii="Times New Roman" w:eastAsia="Times New Roman" w:hAnsi="Times New Roman" w:cs="Times New Roman"/>
                <w:color w:val="000000"/>
                <w:kern w:val="0"/>
                <w:sz w:val="24"/>
                <w:szCs w:val="24"/>
                <w:lang w:eastAsia="pt-BR"/>
                <w14:ligatures w14:val="none"/>
              </w:rPr>
            </w:pPr>
            <w:r w:rsidRPr="00802FFC">
              <w:rPr>
                <w:rFonts w:ascii="Times New Roman" w:hAnsi="Times New Roman" w:cs="Times New Roman"/>
                <w:color w:val="000000"/>
                <w:kern w:val="0"/>
                <w:sz w:val="24"/>
                <w:szCs w:val="24"/>
                <w:lang w:eastAsia="pt-BR"/>
                <w14:ligatures w14:val="none"/>
              </w:rPr>
              <w:t>-57,2353</w:t>
            </w:r>
          </w:p>
        </w:tc>
      </w:tr>
    </w:tbl>
    <w:p w14:paraId="1AB3B7F2" w14:textId="77777777" w:rsidR="006C217B" w:rsidRDefault="006C217B" w:rsidP="007758BA">
      <w:pPr>
        <w:widowControl w:val="0"/>
        <w:spacing w:after="0" w:line="360" w:lineRule="auto"/>
        <w:ind w:left="1078" w:hanging="1078"/>
        <w:jc w:val="both"/>
        <w:rPr>
          <w:rFonts w:ascii="Times New Roman" w:eastAsia="Times New Roman" w:hAnsi="Times New Roman" w:cs="Times New Roman"/>
          <w:b/>
          <w:bCs/>
          <w:sz w:val="24"/>
          <w:szCs w:val="24"/>
        </w:rPr>
      </w:pPr>
    </w:p>
    <w:p w14:paraId="61565343" w14:textId="77777777" w:rsidR="00957F71" w:rsidRDefault="00957F71" w:rsidP="0076340D">
      <w:pPr>
        <w:numPr>
          <w:ilvl w:val="1"/>
          <w:numId w:val="1"/>
        </w:numPr>
        <w:ind w:left="434" w:hanging="434"/>
        <w:rPr>
          <w:rFonts w:ascii="Times New Roman" w:eastAsia="Times New Roman" w:hAnsi="Times New Roman" w:cs="Times New Roman"/>
          <w:b/>
          <w:kern w:val="0"/>
          <w:sz w:val="24"/>
          <w:szCs w:val="24"/>
          <w:lang w:eastAsia="pt-BR"/>
          <w14:ligatures w14:val="none"/>
        </w:rPr>
      </w:pPr>
      <w:bookmarkStart w:id="7" w:name="_Toc3983782"/>
      <w:r w:rsidRPr="00957F71">
        <w:rPr>
          <w:rFonts w:ascii="Times New Roman" w:eastAsia="Times New Roman" w:hAnsi="Times New Roman" w:cs="Times New Roman"/>
          <w:b/>
          <w:kern w:val="0"/>
          <w:sz w:val="24"/>
          <w:szCs w:val="24"/>
          <w:lang w:eastAsia="pt-BR"/>
          <w14:ligatures w14:val="none"/>
        </w:rPr>
        <w:t>Regionalização de vazões</w:t>
      </w:r>
    </w:p>
    <w:p w14:paraId="125C311D" w14:textId="77777777" w:rsidR="00720DF7" w:rsidRPr="00957F71" w:rsidRDefault="00720DF7" w:rsidP="00720DF7">
      <w:pPr>
        <w:ind w:left="434"/>
        <w:rPr>
          <w:rFonts w:ascii="Times New Roman" w:eastAsia="Times New Roman" w:hAnsi="Times New Roman" w:cs="Times New Roman"/>
          <w:b/>
          <w:kern w:val="0"/>
          <w:sz w:val="24"/>
          <w:szCs w:val="24"/>
          <w:lang w:eastAsia="pt-BR"/>
          <w14:ligatures w14:val="none"/>
        </w:rPr>
      </w:pPr>
    </w:p>
    <w:p w14:paraId="47C52DA5" w14:textId="77777777" w:rsidR="00957F71" w:rsidRPr="0076340D" w:rsidRDefault="00957F71" w:rsidP="0076340D">
      <w:pPr>
        <w:numPr>
          <w:ilvl w:val="2"/>
          <w:numId w:val="1"/>
        </w:numPr>
        <w:ind w:left="601" w:hanging="601"/>
        <w:rPr>
          <w:rFonts w:ascii="Times New Roman" w:eastAsia="Times New Roman" w:hAnsi="Times New Roman" w:cs="Times New Roman"/>
          <w:b/>
          <w:kern w:val="0"/>
          <w:sz w:val="24"/>
          <w:szCs w:val="24"/>
          <w:lang w:eastAsia="pt-BR"/>
          <w14:ligatures w14:val="none"/>
        </w:rPr>
      </w:pPr>
      <w:r w:rsidRPr="0076340D">
        <w:rPr>
          <w:rFonts w:ascii="Times New Roman" w:eastAsia="Times New Roman" w:hAnsi="Times New Roman" w:cs="Times New Roman"/>
          <w:b/>
          <w:kern w:val="0"/>
          <w:sz w:val="24"/>
          <w:szCs w:val="24"/>
          <w:lang w:eastAsia="pt-BR"/>
          <w14:ligatures w14:val="none"/>
        </w:rPr>
        <w:t>Definição das regiões homogêneas</w:t>
      </w:r>
      <w:bookmarkEnd w:id="7"/>
    </w:p>
    <w:p w14:paraId="7E1A8086" w14:textId="77777777" w:rsidR="00FD7767" w:rsidRDefault="00FD7767" w:rsidP="00957F71">
      <w:pPr>
        <w:widowControl w:val="0"/>
        <w:spacing w:after="0" w:line="360" w:lineRule="auto"/>
        <w:ind w:firstLine="709"/>
        <w:jc w:val="both"/>
        <w:rPr>
          <w:rFonts w:ascii="Times New Roman" w:eastAsia="Times New Roman" w:hAnsi="Times New Roman" w:cs="Times New Roman"/>
          <w:sz w:val="24"/>
          <w:szCs w:val="24"/>
        </w:rPr>
      </w:pPr>
    </w:p>
    <w:p w14:paraId="7274F9E4" w14:textId="6EDF0D9F"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 xml:space="preserve">Foram avaliadas diferentes possibilidades de divisão da área de estudo em regiões hidrologicamente homogêneas, sendo a adoção de dez regiões a que se mostrou mais adequada (Figura 8). </w:t>
      </w:r>
    </w:p>
    <w:p w14:paraId="0CA38FB3"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As bacias hidrográficas do Rio Teles Peres e do Rio da Mortes estão totalmente inseridas nas regiões hidrologicamente homogêneas 4 e 6, respectivamente, sendo RHH 4 pertencente à região hidrográfica Tapajós e a RHH 6 à região hidrográfica Araguaia (Figuras 9).</w:t>
      </w:r>
    </w:p>
    <w:p w14:paraId="79CC80D8" w14:textId="77777777" w:rsidR="00957F71" w:rsidRPr="00D45087" w:rsidRDefault="00957F71" w:rsidP="00957F71">
      <w:pPr>
        <w:widowControl w:val="0"/>
        <w:spacing w:after="0" w:line="360" w:lineRule="auto"/>
        <w:ind w:firstLine="709"/>
        <w:jc w:val="both"/>
        <w:rPr>
          <w:rFonts w:ascii="Times New Roman" w:eastAsia="Times New Roman" w:hAnsi="Times New Roman" w:cs="Times New Roman"/>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957F71" w:rsidRPr="00957F71" w14:paraId="5047B971" w14:textId="77777777" w:rsidTr="00CD3F59">
        <w:tc>
          <w:tcPr>
            <w:tcW w:w="5000" w:type="pct"/>
          </w:tcPr>
          <w:p w14:paraId="3577CEDD" w14:textId="77777777" w:rsidR="00957F71" w:rsidRPr="00957F71" w:rsidRDefault="00957F71" w:rsidP="00957F71">
            <w:pPr>
              <w:widowControl w:val="0"/>
              <w:jc w:val="center"/>
              <w:rPr>
                <w:rFonts w:ascii="Times New Roman" w:eastAsiaTheme="minorHAnsi" w:hAnsi="Times New Roman" w:cstheme="minorBidi"/>
                <w:iCs/>
                <w:sz w:val="24"/>
                <w:szCs w:val="18"/>
              </w:rPr>
            </w:pPr>
            <w:r w:rsidRPr="00957F71">
              <w:rPr>
                <w:rFonts w:ascii="Times New Roman" w:hAnsi="Times New Roman"/>
                <w:iCs/>
                <w:noProof/>
                <w:sz w:val="24"/>
                <w:szCs w:val="18"/>
              </w:rPr>
              <w:drawing>
                <wp:inline distT="0" distB="0" distL="0" distR="0" wp14:anchorId="44806FFC" wp14:editId="1051F309">
                  <wp:extent cx="5494542" cy="3888000"/>
                  <wp:effectExtent l="0" t="0" r="0" b="0"/>
                  <wp:docPr id="294811328" name="Imagem 12"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11328" name="Imagem 12" descr="Mapa&#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4542" cy="3888000"/>
                          </a:xfrm>
                          <a:prstGeom prst="rect">
                            <a:avLst/>
                          </a:prstGeom>
                        </pic:spPr>
                      </pic:pic>
                    </a:graphicData>
                  </a:graphic>
                </wp:inline>
              </w:drawing>
            </w:r>
          </w:p>
        </w:tc>
      </w:tr>
      <w:tr w:rsidR="00957F71" w:rsidRPr="007758BA" w14:paraId="6758DA2C" w14:textId="77777777" w:rsidTr="00CD3F59">
        <w:tc>
          <w:tcPr>
            <w:tcW w:w="5000" w:type="pct"/>
          </w:tcPr>
          <w:p w14:paraId="6AA216FD" w14:textId="77777777" w:rsidR="00957F71" w:rsidRPr="007758BA" w:rsidRDefault="00957F71" w:rsidP="00957F71">
            <w:pPr>
              <w:widowControl w:val="0"/>
              <w:spacing w:after="120"/>
              <w:ind w:left="1077" w:hanging="1077"/>
              <w:jc w:val="both"/>
              <w:rPr>
                <w:rFonts w:ascii="Times New Roman" w:eastAsia="Times New Roman" w:hAnsi="Times New Roman" w:cs="Times New Roman"/>
                <w:b/>
                <w:bCs/>
                <w:kern w:val="2"/>
                <w:sz w:val="24"/>
                <w:szCs w:val="24"/>
                <w:lang w:eastAsia="en-US"/>
                <w14:ligatures w14:val="standardContextual"/>
              </w:rPr>
            </w:pPr>
            <w:r w:rsidRPr="007758BA">
              <w:rPr>
                <w:rFonts w:ascii="Times New Roman" w:eastAsia="Times New Roman" w:hAnsi="Times New Roman" w:cs="Times New Roman"/>
                <w:b/>
                <w:bCs/>
                <w:kern w:val="2"/>
                <w:sz w:val="24"/>
                <w:szCs w:val="24"/>
                <w:lang w:eastAsia="en-US"/>
                <w14:ligatures w14:val="standardContextual"/>
              </w:rPr>
              <w:t xml:space="preserve">Figura 8. </w:t>
            </w:r>
            <w:r w:rsidRPr="007758BA">
              <w:rPr>
                <w:rFonts w:ascii="Times New Roman" w:eastAsia="Times New Roman" w:hAnsi="Times New Roman" w:cs="Times New Roman"/>
                <w:kern w:val="2"/>
                <w:sz w:val="24"/>
                <w:szCs w:val="24"/>
                <w:lang w:eastAsia="en-US"/>
                <w14:ligatures w14:val="standardContextual"/>
              </w:rPr>
              <w:t>Regiões Hidrologicamente Homogêneas adotadas no presente estudo.</w:t>
            </w:r>
          </w:p>
        </w:tc>
      </w:tr>
    </w:tbl>
    <w:p w14:paraId="56B6CA43"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F71" w:rsidRPr="00957F71" w14:paraId="16B52674" w14:textId="77777777" w:rsidTr="00CD3F59">
        <w:tc>
          <w:tcPr>
            <w:tcW w:w="5000" w:type="pct"/>
          </w:tcPr>
          <w:p w14:paraId="3D7A44FB" w14:textId="77777777" w:rsidR="00957F71" w:rsidRPr="00957F71" w:rsidRDefault="00957F71" w:rsidP="001F10BF">
            <w:pPr>
              <w:widowControl w:val="0"/>
              <w:spacing w:after="120"/>
              <w:ind w:left="968" w:hanging="968"/>
              <w:jc w:val="center"/>
              <w:rPr>
                <w:rFonts w:ascii="Times New Roman" w:eastAsiaTheme="minorHAnsi" w:hAnsi="Times New Roman" w:cstheme="minorBidi"/>
                <w:iCs/>
                <w:sz w:val="24"/>
                <w:szCs w:val="18"/>
              </w:rPr>
            </w:pPr>
            <w:r w:rsidRPr="00957F71">
              <w:rPr>
                <w:rFonts w:ascii="Times New Roman" w:hAnsi="Times New Roman"/>
                <w:iCs/>
                <w:noProof/>
                <w:sz w:val="24"/>
                <w:szCs w:val="18"/>
              </w:rPr>
              <w:drawing>
                <wp:inline distT="0" distB="0" distL="0" distR="0" wp14:anchorId="68C2783A" wp14:editId="38D9A313">
                  <wp:extent cx="5494542" cy="3888000"/>
                  <wp:effectExtent l="0" t="0" r="0" b="0"/>
                  <wp:docPr id="1440825690" name="Imagem 1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25690" name="Imagem 11" descr="Mapa&#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4542" cy="3888000"/>
                          </a:xfrm>
                          <a:prstGeom prst="rect">
                            <a:avLst/>
                          </a:prstGeom>
                        </pic:spPr>
                      </pic:pic>
                    </a:graphicData>
                  </a:graphic>
                </wp:inline>
              </w:drawing>
            </w:r>
          </w:p>
        </w:tc>
      </w:tr>
      <w:tr w:rsidR="00957F71" w:rsidRPr="007758BA" w14:paraId="5B898741" w14:textId="77777777" w:rsidTr="00CD3F59">
        <w:tc>
          <w:tcPr>
            <w:tcW w:w="5000" w:type="pct"/>
            <w:shd w:val="clear" w:color="auto" w:fill="auto"/>
          </w:tcPr>
          <w:p w14:paraId="3E90FEBE" w14:textId="77777777" w:rsidR="00957F71" w:rsidRPr="007758BA" w:rsidRDefault="00957F71" w:rsidP="001F10BF">
            <w:pPr>
              <w:widowControl w:val="0"/>
              <w:spacing w:line="360" w:lineRule="auto"/>
              <w:ind w:left="983" w:hanging="983"/>
              <w:jc w:val="both"/>
              <w:rPr>
                <w:rFonts w:ascii="Times New Roman" w:eastAsia="Times New Roman" w:hAnsi="Times New Roman" w:cs="Times New Roman"/>
                <w:b/>
                <w:bCs/>
                <w:kern w:val="2"/>
                <w:sz w:val="24"/>
                <w:szCs w:val="24"/>
                <w:lang w:eastAsia="en-US"/>
                <w14:ligatures w14:val="standardContextual"/>
              </w:rPr>
            </w:pPr>
            <w:r w:rsidRPr="007758BA">
              <w:rPr>
                <w:rFonts w:ascii="Times New Roman" w:eastAsia="Times New Roman" w:hAnsi="Times New Roman" w:cs="Times New Roman"/>
                <w:b/>
                <w:bCs/>
                <w:kern w:val="2"/>
                <w:sz w:val="24"/>
                <w:szCs w:val="24"/>
                <w:lang w:eastAsia="en-US"/>
                <w14:ligatures w14:val="standardContextual"/>
              </w:rPr>
              <w:t xml:space="preserve">Figura 9. </w:t>
            </w:r>
            <w:r w:rsidRPr="001F10BF">
              <w:rPr>
                <w:rFonts w:ascii="Times New Roman" w:eastAsia="Times New Roman" w:hAnsi="Times New Roman" w:cs="Times New Roman"/>
                <w:kern w:val="2"/>
                <w:sz w:val="24"/>
                <w:szCs w:val="24"/>
                <w:lang w:eastAsia="en-US"/>
                <w14:ligatures w14:val="standardContextual"/>
              </w:rPr>
              <w:t>Localização das bacias hidrográficas do Rio Teles Pires e do Rio das Mortes nas RHH 4 e 6, respectivamente.</w:t>
            </w:r>
          </w:p>
        </w:tc>
      </w:tr>
    </w:tbl>
    <w:p w14:paraId="103ACE10" w14:textId="77777777" w:rsidR="007758BA" w:rsidRDefault="007758BA" w:rsidP="007758BA">
      <w:pPr>
        <w:ind w:left="601"/>
        <w:rPr>
          <w:rFonts w:ascii="Times New Roman" w:eastAsia="Times New Roman" w:hAnsi="Times New Roman" w:cs="Times New Roman"/>
          <w:b/>
          <w:kern w:val="0"/>
          <w:sz w:val="24"/>
          <w:szCs w:val="24"/>
          <w:lang w:eastAsia="pt-BR"/>
          <w14:ligatures w14:val="none"/>
        </w:rPr>
      </w:pPr>
      <w:bookmarkStart w:id="8" w:name="_Toc3983783"/>
    </w:p>
    <w:p w14:paraId="105C3DF6" w14:textId="77777777" w:rsidR="00FD7767" w:rsidRDefault="00FD7767" w:rsidP="007758BA">
      <w:pPr>
        <w:ind w:left="601"/>
        <w:rPr>
          <w:rFonts w:ascii="Times New Roman" w:eastAsia="Times New Roman" w:hAnsi="Times New Roman" w:cs="Times New Roman"/>
          <w:b/>
          <w:kern w:val="0"/>
          <w:sz w:val="24"/>
          <w:szCs w:val="24"/>
          <w:lang w:eastAsia="pt-BR"/>
          <w14:ligatures w14:val="none"/>
        </w:rPr>
      </w:pPr>
    </w:p>
    <w:p w14:paraId="4616A659" w14:textId="3CF14D99" w:rsidR="00957F71" w:rsidRPr="0076340D" w:rsidRDefault="00957F71" w:rsidP="0076340D">
      <w:pPr>
        <w:numPr>
          <w:ilvl w:val="2"/>
          <w:numId w:val="1"/>
        </w:numPr>
        <w:ind w:left="601" w:hanging="601"/>
        <w:rPr>
          <w:rFonts w:ascii="Times New Roman" w:eastAsia="Times New Roman" w:hAnsi="Times New Roman" w:cs="Times New Roman"/>
          <w:b/>
          <w:kern w:val="0"/>
          <w:sz w:val="24"/>
          <w:szCs w:val="24"/>
          <w:lang w:eastAsia="pt-BR"/>
          <w14:ligatures w14:val="none"/>
        </w:rPr>
      </w:pPr>
      <w:r w:rsidRPr="0076340D">
        <w:rPr>
          <w:rFonts w:ascii="Times New Roman" w:eastAsia="Times New Roman" w:hAnsi="Times New Roman" w:cs="Times New Roman"/>
          <w:b/>
          <w:kern w:val="0"/>
          <w:sz w:val="24"/>
          <w:szCs w:val="24"/>
          <w:lang w:eastAsia="pt-BR"/>
          <w14:ligatures w14:val="none"/>
        </w:rPr>
        <w:t xml:space="preserve">Obtenção das equações de regionalização </w:t>
      </w:r>
      <w:bookmarkEnd w:id="8"/>
      <w:r w:rsidRPr="0076340D">
        <w:rPr>
          <w:rFonts w:ascii="Times New Roman" w:eastAsia="Times New Roman" w:hAnsi="Times New Roman" w:cs="Times New Roman"/>
          <w:b/>
          <w:kern w:val="0"/>
          <w:sz w:val="24"/>
          <w:szCs w:val="24"/>
          <w:lang w:eastAsia="pt-BR"/>
          <w14:ligatures w14:val="none"/>
        </w:rPr>
        <w:t>de vazão</w:t>
      </w:r>
    </w:p>
    <w:p w14:paraId="392E9A43" w14:textId="77777777" w:rsidR="00FD7767" w:rsidRDefault="00FD7767" w:rsidP="00957F71">
      <w:pPr>
        <w:widowControl w:val="0"/>
        <w:spacing w:after="0" w:line="360" w:lineRule="auto"/>
        <w:ind w:firstLine="709"/>
        <w:jc w:val="both"/>
        <w:rPr>
          <w:rFonts w:ascii="Times New Roman" w:eastAsia="Times New Roman" w:hAnsi="Times New Roman" w:cs="Times New Roman"/>
          <w:sz w:val="24"/>
          <w:szCs w:val="24"/>
        </w:rPr>
      </w:pPr>
    </w:p>
    <w:p w14:paraId="6DF88716" w14:textId="264827E1"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Nas Tabelas 3 e 4 estão apresentadas informações relativas aos dados observados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w:t>
      </w:r>
      <w:proofErr w:type="spellStart"/>
      <w:r w:rsidRPr="00957F71">
        <w:rPr>
          <w:rFonts w:ascii="Times New Roman" w:eastAsia="Times New Roman" w:hAnsi="Times New Roman" w:cs="Times New Roman"/>
          <w:sz w:val="24"/>
          <w:szCs w:val="24"/>
        </w:rPr>
        <w:t>Q</w:t>
      </w:r>
      <w:r w:rsidRPr="00957F71">
        <w:rPr>
          <w:rFonts w:ascii="Times New Roman" w:eastAsia="Times New Roman" w:hAnsi="Times New Roman" w:cs="Times New Roman"/>
          <w:sz w:val="24"/>
          <w:szCs w:val="24"/>
          <w:vertAlign w:val="subscript"/>
        </w:rPr>
        <w:t>mld</w:t>
      </w:r>
      <w:proofErr w:type="spellEnd"/>
      <w:r w:rsidRPr="00957F71">
        <w:rPr>
          <w:rFonts w:ascii="Times New Roman" w:eastAsia="Times New Roman" w:hAnsi="Times New Roman" w:cs="Times New Roman"/>
          <w:sz w:val="24"/>
          <w:szCs w:val="24"/>
        </w:rPr>
        <w:t xml:space="preserve">, A, P, </w:t>
      </w:r>
      <w:proofErr w:type="spellStart"/>
      <w:r w:rsidRPr="00957F71">
        <w:rPr>
          <w:rFonts w:ascii="Times New Roman" w:eastAsia="Times New Roman" w:hAnsi="Times New Roman" w:cs="Times New Roman"/>
          <w:sz w:val="24"/>
          <w:szCs w:val="24"/>
        </w:rPr>
        <w:t>Peq</w:t>
      </w:r>
      <w:proofErr w:type="spellEnd"/>
      <w:r w:rsidRPr="00957F71">
        <w:rPr>
          <w:rFonts w:ascii="Times New Roman" w:eastAsia="Times New Roman" w:hAnsi="Times New Roman" w:cs="Times New Roman"/>
          <w:sz w:val="24"/>
          <w:szCs w:val="24"/>
        </w:rPr>
        <w:t>,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e CE) nas estações fluviométricas localizadas nas regiões RHH 4 e RHH 6, respectivamente, utilizados para a regionalização das vazões.</w:t>
      </w:r>
    </w:p>
    <w:p w14:paraId="7AEE8775" w14:textId="77777777" w:rsidR="00CA690E" w:rsidRPr="00957F71" w:rsidRDefault="00CA690E" w:rsidP="00CA690E">
      <w:pPr>
        <w:widowControl w:val="0"/>
        <w:spacing w:after="0" w:line="360" w:lineRule="auto"/>
        <w:ind w:firstLine="588"/>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As equações de regionalização obtidas pelo método das regressões regionais para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e </w:t>
      </w:r>
      <w:proofErr w:type="spellStart"/>
      <w:r w:rsidRPr="00957F71">
        <w:rPr>
          <w:rFonts w:ascii="Times New Roman" w:eastAsia="Times New Roman" w:hAnsi="Times New Roman" w:cs="Times New Roman"/>
          <w:sz w:val="24"/>
          <w:szCs w:val="24"/>
        </w:rPr>
        <w:t>Q</w:t>
      </w:r>
      <w:r w:rsidRPr="00957F71">
        <w:rPr>
          <w:rFonts w:ascii="Times New Roman" w:eastAsia="Times New Roman" w:hAnsi="Times New Roman" w:cs="Times New Roman"/>
          <w:sz w:val="24"/>
          <w:szCs w:val="24"/>
          <w:vertAlign w:val="subscript"/>
        </w:rPr>
        <w:t>mld</w:t>
      </w:r>
      <w:proofErr w:type="spellEnd"/>
      <w:r w:rsidRPr="00957F71">
        <w:rPr>
          <w:rFonts w:ascii="Times New Roman" w:eastAsia="Times New Roman" w:hAnsi="Times New Roman" w:cs="Times New Roman"/>
          <w:sz w:val="24"/>
          <w:szCs w:val="24"/>
        </w:rPr>
        <w:t>, considerando as variáveis independentes isoladas (A e A e P) e combinadas (</w:t>
      </w:r>
      <w:proofErr w:type="spellStart"/>
      <w:r w:rsidRPr="00957F71">
        <w:rPr>
          <w:rFonts w:ascii="Times New Roman" w:eastAsia="Times New Roman" w:hAnsi="Times New Roman" w:cs="Times New Roman"/>
          <w:sz w:val="24"/>
          <w:szCs w:val="24"/>
        </w:rPr>
        <w:t>Peq</w:t>
      </w:r>
      <w:proofErr w:type="spellEnd"/>
      <w:r w:rsidRPr="00957F71">
        <w:rPr>
          <w:rFonts w:ascii="Times New Roman" w:eastAsia="Times New Roman" w:hAnsi="Times New Roman" w:cs="Times New Roman"/>
          <w:sz w:val="24"/>
          <w:szCs w:val="24"/>
        </w:rPr>
        <w:t>), nas regiões homogêneas RHH 4 e RHH 6 estão apresentadas nas Tabelas 5 e 6, respectivamente.</w:t>
      </w:r>
    </w:p>
    <w:p w14:paraId="79B53173" w14:textId="77777777" w:rsidR="007573CC" w:rsidRDefault="007573CC" w:rsidP="00957F71">
      <w:pPr>
        <w:widowControl w:val="0"/>
        <w:spacing w:after="0" w:line="360" w:lineRule="auto"/>
        <w:ind w:firstLine="709"/>
        <w:jc w:val="both"/>
        <w:rPr>
          <w:rFonts w:ascii="Times New Roman" w:eastAsia="Times New Roman" w:hAnsi="Times New Roman" w:cs="Times New Roman"/>
          <w:sz w:val="24"/>
          <w:szCs w:val="24"/>
        </w:rPr>
      </w:pPr>
    </w:p>
    <w:p w14:paraId="4DE64F6A" w14:textId="77777777" w:rsidR="00FD7767" w:rsidRDefault="00FD7767" w:rsidP="00957F71">
      <w:pPr>
        <w:widowControl w:val="0"/>
        <w:spacing w:after="0" w:line="360" w:lineRule="auto"/>
        <w:ind w:firstLine="709"/>
        <w:jc w:val="both"/>
        <w:rPr>
          <w:rFonts w:ascii="Times New Roman" w:eastAsia="Times New Roman" w:hAnsi="Times New Roman" w:cs="Times New Roman"/>
          <w:sz w:val="24"/>
          <w:szCs w:val="24"/>
        </w:rPr>
      </w:pPr>
    </w:p>
    <w:p w14:paraId="79778F47" w14:textId="77777777" w:rsidR="00FD7767" w:rsidRDefault="00FD7767" w:rsidP="00957F71">
      <w:pPr>
        <w:widowControl w:val="0"/>
        <w:spacing w:after="0" w:line="360" w:lineRule="auto"/>
        <w:ind w:firstLine="709"/>
        <w:jc w:val="both"/>
        <w:rPr>
          <w:rFonts w:ascii="Times New Roman" w:eastAsia="Times New Roman" w:hAnsi="Times New Roman" w:cs="Times New Roman"/>
          <w:sz w:val="24"/>
          <w:szCs w:val="24"/>
        </w:rPr>
      </w:pPr>
    </w:p>
    <w:p w14:paraId="48DAECE7" w14:textId="77777777" w:rsidR="00FD7767" w:rsidRDefault="00FD7767" w:rsidP="00957F71">
      <w:pPr>
        <w:widowControl w:val="0"/>
        <w:spacing w:after="0" w:line="360" w:lineRule="auto"/>
        <w:ind w:firstLine="709"/>
        <w:jc w:val="both"/>
        <w:rPr>
          <w:rFonts w:ascii="Times New Roman" w:eastAsia="Times New Roman" w:hAnsi="Times New Roman" w:cs="Times New Roman"/>
          <w:sz w:val="24"/>
          <w:szCs w:val="24"/>
        </w:rPr>
      </w:pPr>
    </w:p>
    <w:p w14:paraId="71E34C1C" w14:textId="77777777" w:rsidR="00FD7767" w:rsidRDefault="00FD7767" w:rsidP="00957F71">
      <w:pPr>
        <w:widowControl w:val="0"/>
        <w:spacing w:after="0" w:line="360" w:lineRule="auto"/>
        <w:ind w:firstLine="709"/>
        <w:jc w:val="both"/>
        <w:rPr>
          <w:rFonts w:ascii="Times New Roman" w:eastAsia="Times New Roman" w:hAnsi="Times New Roman" w:cs="Times New Roman"/>
          <w:sz w:val="24"/>
          <w:szCs w:val="24"/>
        </w:rPr>
      </w:pPr>
    </w:p>
    <w:p w14:paraId="2FEF2E91" w14:textId="77777777" w:rsidR="00010C27" w:rsidRDefault="00010C27" w:rsidP="00957F71">
      <w:pPr>
        <w:widowControl w:val="0"/>
        <w:spacing w:after="0" w:line="360" w:lineRule="auto"/>
        <w:ind w:firstLine="709"/>
        <w:jc w:val="both"/>
        <w:rPr>
          <w:rFonts w:ascii="Times New Roman" w:eastAsia="Times New Roman" w:hAnsi="Times New Roman" w:cs="Times New Roman"/>
          <w:sz w:val="24"/>
          <w:szCs w:val="24"/>
        </w:rPr>
      </w:pPr>
    </w:p>
    <w:p w14:paraId="67C9FF20" w14:textId="77777777" w:rsidR="00FD7767" w:rsidRPr="00957F71" w:rsidRDefault="00FD7767" w:rsidP="00957F71">
      <w:pPr>
        <w:widowControl w:val="0"/>
        <w:spacing w:after="0" w:line="360" w:lineRule="auto"/>
        <w:ind w:firstLine="709"/>
        <w:jc w:val="both"/>
        <w:rPr>
          <w:rFonts w:ascii="Times New Roman" w:eastAsia="Times New Roman" w:hAnsi="Times New Roman" w:cs="Times New Roman"/>
          <w:sz w:val="24"/>
          <w:szCs w:val="24"/>
        </w:rPr>
      </w:pPr>
    </w:p>
    <w:p w14:paraId="64A5527C" w14:textId="77777777" w:rsidR="00957F71" w:rsidRPr="00957F71" w:rsidRDefault="00957F71" w:rsidP="00957F71">
      <w:pPr>
        <w:widowControl w:val="0"/>
        <w:spacing w:after="0" w:line="360" w:lineRule="auto"/>
        <w:jc w:val="both"/>
        <w:rPr>
          <w:rFonts w:ascii="Times New Roman" w:eastAsia="Times New Roman" w:hAnsi="Times New Roman" w:cs="Times New Roman"/>
          <w:spacing w:val="-4"/>
          <w:sz w:val="24"/>
          <w:szCs w:val="24"/>
          <w:lang w:eastAsia="pt-BR"/>
        </w:rPr>
      </w:pPr>
      <w:r w:rsidRPr="00957F71">
        <w:rPr>
          <w:rFonts w:ascii="Times New Roman" w:eastAsia="Times New Roman" w:hAnsi="Times New Roman" w:cs="Times New Roman"/>
          <w:b/>
          <w:bCs/>
          <w:spacing w:val="-4"/>
          <w:sz w:val="24"/>
          <w:szCs w:val="24"/>
          <w:lang w:eastAsia="pt-BR"/>
        </w:rPr>
        <w:lastRenderedPageBreak/>
        <w:t>Tabela 3.</w:t>
      </w:r>
      <w:r w:rsidRPr="00957F71">
        <w:rPr>
          <w:rFonts w:ascii="Times New Roman" w:eastAsia="Times New Roman" w:hAnsi="Times New Roman" w:cs="Times New Roman"/>
          <w:spacing w:val="-4"/>
          <w:sz w:val="24"/>
          <w:szCs w:val="24"/>
          <w:lang w:eastAsia="pt-BR"/>
        </w:rPr>
        <w:t xml:space="preserve"> Código, Q</w:t>
      </w:r>
      <w:r w:rsidRPr="00957F71">
        <w:rPr>
          <w:rFonts w:ascii="Times New Roman" w:eastAsia="Times New Roman" w:hAnsi="Times New Roman" w:cs="Times New Roman"/>
          <w:spacing w:val="-4"/>
          <w:sz w:val="24"/>
          <w:szCs w:val="24"/>
          <w:vertAlign w:val="subscript"/>
          <w:lang w:eastAsia="pt-BR"/>
        </w:rPr>
        <w:t>95</w:t>
      </w:r>
      <w:r w:rsidRPr="00957F71">
        <w:rPr>
          <w:rFonts w:ascii="Times New Roman" w:eastAsia="Times New Roman" w:hAnsi="Times New Roman" w:cs="Times New Roman"/>
          <w:spacing w:val="-4"/>
          <w:sz w:val="24"/>
          <w:szCs w:val="24"/>
          <w:lang w:eastAsia="pt-BR"/>
        </w:rPr>
        <w:t xml:space="preserve">, </w:t>
      </w:r>
      <w:proofErr w:type="spellStart"/>
      <w:r w:rsidRPr="00957F71">
        <w:rPr>
          <w:rFonts w:ascii="Times New Roman" w:eastAsia="Times New Roman" w:hAnsi="Times New Roman" w:cs="Times New Roman"/>
          <w:spacing w:val="-4"/>
          <w:sz w:val="24"/>
          <w:szCs w:val="24"/>
          <w:lang w:eastAsia="pt-BR"/>
        </w:rPr>
        <w:t>Q</w:t>
      </w:r>
      <w:r w:rsidRPr="00957F71">
        <w:rPr>
          <w:rFonts w:ascii="Times New Roman" w:eastAsia="Times New Roman" w:hAnsi="Times New Roman" w:cs="Times New Roman"/>
          <w:spacing w:val="-4"/>
          <w:sz w:val="24"/>
          <w:szCs w:val="24"/>
          <w:vertAlign w:val="subscript"/>
          <w:lang w:eastAsia="pt-BR"/>
        </w:rPr>
        <w:t>mld</w:t>
      </w:r>
      <w:proofErr w:type="spellEnd"/>
      <w:r w:rsidRPr="00957F71">
        <w:rPr>
          <w:rFonts w:ascii="Times New Roman" w:eastAsia="Times New Roman" w:hAnsi="Times New Roman" w:cs="Times New Roman"/>
          <w:spacing w:val="-4"/>
          <w:sz w:val="24"/>
          <w:szCs w:val="24"/>
          <w:lang w:eastAsia="pt-BR"/>
        </w:rPr>
        <w:t>, A, P, q</w:t>
      </w:r>
      <w:r w:rsidRPr="00957F71">
        <w:rPr>
          <w:rFonts w:ascii="Times New Roman" w:eastAsia="Times New Roman" w:hAnsi="Times New Roman" w:cs="Times New Roman"/>
          <w:spacing w:val="-4"/>
          <w:sz w:val="24"/>
          <w:szCs w:val="24"/>
          <w:vertAlign w:val="subscript"/>
          <w:lang w:eastAsia="pt-BR"/>
        </w:rPr>
        <w:t>95</w:t>
      </w:r>
      <w:r w:rsidRPr="00957F71">
        <w:rPr>
          <w:rFonts w:ascii="Times New Roman" w:eastAsia="Times New Roman" w:hAnsi="Times New Roman" w:cs="Times New Roman"/>
          <w:spacing w:val="-4"/>
          <w:sz w:val="24"/>
          <w:szCs w:val="24"/>
          <w:lang w:eastAsia="pt-BR"/>
        </w:rPr>
        <w:t xml:space="preserve"> e CE</w:t>
      </w:r>
      <w:bookmarkStart w:id="9" w:name="_Hlk14511222"/>
      <w:r w:rsidRPr="00957F71">
        <w:rPr>
          <w:rFonts w:ascii="Times New Roman" w:eastAsia="Times New Roman" w:hAnsi="Times New Roman" w:cs="Times New Roman"/>
          <w:spacing w:val="-4"/>
          <w:sz w:val="24"/>
          <w:szCs w:val="24"/>
          <w:lang w:eastAsia="pt-BR"/>
        </w:rPr>
        <w:t xml:space="preserve"> para as estações fluviométricas </w:t>
      </w:r>
      <w:bookmarkEnd w:id="9"/>
      <w:r w:rsidRPr="00957F71">
        <w:rPr>
          <w:rFonts w:ascii="Times New Roman" w:eastAsia="Times New Roman" w:hAnsi="Times New Roman" w:cs="Times New Roman"/>
          <w:spacing w:val="-4"/>
          <w:sz w:val="24"/>
          <w:szCs w:val="24"/>
          <w:lang w:eastAsia="pt-BR"/>
        </w:rPr>
        <w:t>localizadas na RHH 4</w:t>
      </w:r>
    </w:p>
    <w:tbl>
      <w:tblPr>
        <w:tblW w:w="5000" w:type="pct"/>
        <w:tblCellMar>
          <w:left w:w="70" w:type="dxa"/>
          <w:right w:w="70" w:type="dxa"/>
        </w:tblCellMar>
        <w:tblLook w:val="04A0" w:firstRow="1" w:lastRow="0" w:firstColumn="1" w:lastColumn="0" w:noHBand="0" w:noVBand="1"/>
      </w:tblPr>
      <w:tblGrid>
        <w:gridCol w:w="1581"/>
        <w:gridCol w:w="1151"/>
        <w:gridCol w:w="1151"/>
        <w:gridCol w:w="1151"/>
        <w:gridCol w:w="1151"/>
        <w:gridCol w:w="1151"/>
        <w:gridCol w:w="1151"/>
        <w:gridCol w:w="1151"/>
      </w:tblGrid>
      <w:tr w:rsidR="00957F71" w:rsidRPr="00957F71" w14:paraId="77AED2BC" w14:textId="77777777" w:rsidTr="00CD3F59">
        <w:trPr>
          <w:trHeight w:val="300"/>
        </w:trPr>
        <w:tc>
          <w:tcPr>
            <w:tcW w:w="820" w:type="pct"/>
            <w:vMerge w:val="restart"/>
            <w:tcBorders>
              <w:top w:val="single" w:sz="4" w:space="0" w:color="auto"/>
              <w:left w:val="nil"/>
              <w:bottom w:val="single" w:sz="4" w:space="0" w:color="000000"/>
              <w:right w:val="nil"/>
            </w:tcBorders>
            <w:shd w:val="clear" w:color="auto" w:fill="auto"/>
            <w:noWrap/>
            <w:vAlign w:val="center"/>
            <w:hideMark/>
          </w:tcPr>
          <w:p w14:paraId="355A3A89"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Código</w:t>
            </w:r>
          </w:p>
        </w:tc>
        <w:tc>
          <w:tcPr>
            <w:tcW w:w="597" w:type="pct"/>
            <w:tcBorders>
              <w:top w:val="single" w:sz="4" w:space="0" w:color="auto"/>
              <w:left w:val="nil"/>
              <w:bottom w:val="single" w:sz="4" w:space="0" w:color="auto"/>
              <w:right w:val="nil"/>
            </w:tcBorders>
            <w:shd w:val="clear" w:color="auto" w:fill="auto"/>
            <w:noWrap/>
            <w:vAlign w:val="center"/>
            <w:hideMark/>
          </w:tcPr>
          <w:p w14:paraId="61846B4A"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95</w:t>
            </w:r>
          </w:p>
        </w:tc>
        <w:tc>
          <w:tcPr>
            <w:tcW w:w="597" w:type="pct"/>
            <w:tcBorders>
              <w:top w:val="single" w:sz="4" w:space="0" w:color="auto"/>
              <w:left w:val="nil"/>
              <w:bottom w:val="single" w:sz="4" w:space="0" w:color="auto"/>
              <w:right w:val="nil"/>
            </w:tcBorders>
            <w:shd w:val="clear" w:color="auto" w:fill="auto"/>
            <w:noWrap/>
            <w:vAlign w:val="center"/>
            <w:hideMark/>
          </w:tcPr>
          <w:p w14:paraId="3014E7B3"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mld</w:t>
            </w:r>
            <w:proofErr w:type="spellEnd"/>
          </w:p>
        </w:tc>
        <w:tc>
          <w:tcPr>
            <w:tcW w:w="597" w:type="pct"/>
            <w:tcBorders>
              <w:top w:val="single" w:sz="4" w:space="0" w:color="auto"/>
              <w:left w:val="nil"/>
              <w:bottom w:val="single" w:sz="4" w:space="0" w:color="auto"/>
              <w:right w:val="nil"/>
            </w:tcBorders>
            <w:shd w:val="clear" w:color="auto" w:fill="auto"/>
            <w:noWrap/>
            <w:vAlign w:val="center"/>
            <w:hideMark/>
          </w:tcPr>
          <w:p w14:paraId="2D09947F"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w:t>
            </w:r>
          </w:p>
        </w:tc>
        <w:tc>
          <w:tcPr>
            <w:tcW w:w="597" w:type="pct"/>
            <w:tcBorders>
              <w:top w:val="single" w:sz="4" w:space="0" w:color="auto"/>
              <w:left w:val="nil"/>
              <w:bottom w:val="single" w:sz="4" w:space="0" w:color="auto"/>
              <w:right w:val="nil"/>
            </w:tcBorders>
            <w:shd w:val="clear" w:color="auto" w:fill="auto"/>
            <w:noWrap/>
            <w:vAlign w:val="center"/>
            <w:hideMark/>
          </w:tcPr>
          <w:p w14:paraId="63929723"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P</w:t>
            </w:r>
          </w:p>
        </w:tc>
        <w:tc>
          <w:tcPr>
            <w:tcW w:w="597" w:type="pct"/>
            <w:tcBorders>
              <w:top w:val="single" w:sz="4" w:space="0" w:color="auto"/>
              <w:left w:val="nil"/>
              <w:bottom w:val="single" w:sz="4" w:space="0" w:color="auto"/>
              <w:right w:val="nil"/>
            </w:tcBorders>
            <w:shd w:val="clear" w:color="auto" w:fill="auto"/>
            <w:noWrap/>
            <w:vAlign w:val="center"/>
            <w:hideMark/>
          </w:tcPr>
          <w:p w14:paraId="09BD131A"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Peq</w:t>
            </w:r>
            <w:proofErr w:type="spellEnd"/>
          </w:p>
        </w:tc>
        <w:tc>
          <w:tcPr>
            <w:tcW w:w="597" w:type="pct"/>
            <w:tcBorders>
              <w:top w:val="single" w:sz="4" w:space="0" w:color="auto"/>
              <w:left w:val="nil"/>
              <w:bottom w:val="single" w:sz="4" w:space="0" w:color="auto"/>
              <w:right w:val="nil"/>
            </w:tcBorders>
            <w:shd w:val="clear" w:color="auto" w:fill="auto"/>
            <w:noWrap/>
            <w:vAlign w:val="center"/>
            <w:hideMark/>
          </w:tcPr>
          <w:p w14:paraId="359289D0"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95</w:t>
            </w:r>
          </w:p>
        </w:tc>
        <w:tc>
          <w:tcPr>
            <w:tcW w:w="597" w:type="pct"/>
            <w:tcBorders>
              <w:top w:val="single" w:sz="4" w:space="0" w:color="auto"/>
              <w:left w:val="nil"/>
              <w:bottom w:val="single" w:sz="4" w:space="0" w:color="auto"/>
              <w:right w:val="nil"/>
            </w:tcBorders>
            <w:shd w:val="clear" w:color="auto" w:fill="auto"/>
            <w:noWrap/>
            <w:vAlign w:val="center"/>
            <w:hideMark/>
          </w:tcPr>
          <w:p w14:paraId="51BDC156"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CE</w:t>
            </w:r>
          </w:p>
        </w:tc>
      </w:tr>
      <w:tr w:rsidR="00957F71" w:rsidRPr="00957F71" w14:paraId="517E0257" w14:textId="77777777" w:rsidTr="00CD3F59">
        <w:trPr>
          <w:trHeight w:val="300"/>
        </w:trPr>
        <w:tc>
          <w:tcPr>
            <w:tcW w:w="820" w:type="pct"/>
            <w:vMerge/>
            <w:tcBorders>
              <w:top w:val="single" w:sz="4" w:space="0" w:color="auto"/>
              <w:left w:val="nil"/>
              <w:bottom w:val="single" w:sz="4" w:space="0" w:color="000000"/>
              <w:right w:val="nil"/>
            </w:tcBorders>
            <w:vAlign w:val="center"/>
            <w:hideMark/>
          </w:tcPr>
          <w:p w14:paraId="08D775FA"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597" w:type="pct"/>
            <w:tcBorders>
              <w:top w:val="nil"/>
              <w:left w:val="nil"/>
              <w:bottom w:val="single" w:sz="4" w:space="0" w:color="auto"/>
              <w:right w:val="nil"/>
            </w:tcBorders>
            <w:shd w:val="clear" w:color="auto" w:fill="auto"/>
            <w:noWrap/>
            <w:vAlign w:val="center"/>
            <w:hideMark/>
          </w:tcPr>
          <w:p w14:paraId="4CD5BF14"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w:t>
            </w:r>
            <w:r w:rsidRPr="00957F71">
              <w:rPr>
                <w:rFonts w:ascii="Times New Roman" w:eastAsia="Times New Roman" w:hAnsi="Times New Roman" w:cs="Times New Roman"/>
                <w:kern w:val="0"/>
                <w:sz w:val="24"/>
                <w:szCs w:val="24"/>
                <w:vertAlign w:val="superscript"/>
                <w:lang w:eastAsia="pt-BR"/>
                <w14:ligatures w14:val="none"/>
              </w:rPr>
              <w:t>3</w:t>
            </w:r>
            <w:r w:rsidRPr="00957F71">
              <w:rPr>
                <w:rFonts w:ascii="Times New Roman" w:eastAsia="Times New Roman" w:hAnsi="Times New Roman" w:cs="Times New Roman"/>
                <w:kern w:val="0"/>
                <w:sz w:val="24"/>
                <w:szCs w:val="24"/>
                <w:lang w:eastAsia="pt-BR"/>
                <w14:ligatures w14:val="none"/>
              </w:rPr>
              <w:t>/s</w:t>
            </w:r>
          </w:p>
        </w:tc>
        <w:tc>
          <w:tcPr>
            <w:tcW w:w="597" w:type="pct"/>
            <w:tcBorders>
              <w:top w:val="nil"/>
              <w:left w:val="nil"/>
              <w:bottom w:val="single" w:sz="4" w:space="0" w:color="auto"/>
              <w:right w:val="nil"/>
            </w:tcBorders>
            <w:shd w:val="clear" w:color="auto" w:fill="auto"/>
            <w:noWrap/>
            <w:vAlign w:val="center"/>
            <w:hideMark/>
          </w:tcPr>
          <w:p w14:paraId="3F103224"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w:t>
            </w:r>
            <w:r w:rsidRPr="00957F71">
              <w:rPr>
                <w:rFonts w:ascii="Times New Roman" w:eastAsia="Times New Roman" w:hAnsi="Times New Roman" w:cs="Times New Roman"/>
                <w:kern w:val="0"/>
                <w:sz w:val="24"/>
                <w:szCs w:val="24"/>
                <w:vertAlign w:val="superscript"/>
                <w:lang w:eastAsia="pt-BR"/>
                <w14:ligatures w14:val="none"/>
              </w:rPr>
              <w:t>3</w:t>
            </w:r>
            <w:r w:rsidRPr="00957F71">
              <w:rPr>
                <w:rFonts w:ascii="Times New Roman" w:eastAsia="Times New Roman" w:hAnsi="Times New Roman" w:cs="Times New Roman"/>
                <w:kern w:val="0"/>
                <w:sz w:val="24"/>
                <w:szCs w:val="24"/>
                <w:lang w:eastAsia="pt-BR"/>
                <w14:ligatures w14:val="none"/>
              </w:rPr>
              <w:t>/s</w:t>
            </w:r>
          </w:p>
        </w:tc>
        <w:tc>
          <w:tcPr>
            <w:tcW w:w="597" w:type="pct"/>
            <w:tcBorders>
              <w:top w:val="nil"/>
              <w:left w:val="nil"/>
              <w:bottom w:val="single" w:sz="4" w:space="0" w:color="auto"/>
              <w:right w:val="nil"/>
            </w:tcBorders>
            <w:shd w:val="clear" w:color="auto" w:fill="auto"/>
            <w:noWrap/>
            <w:vAlign w:val="center"/>
            <w:hideMark/>
          </w:tcPr>
          <w:p w14:paraId="6B605AAE"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km</w:t>
            </w:r>
            <w:r w:rsidRPr="00957F71">
              <w:rPr>
                <w:rFonts w:ascii="Times New Roman" w:eastAsia="Times New Roman" w:hAnsi="Times New Roman" w:cs="Times New Roman"/>
                <w:kern w:val="0"/>
                <w:sz w:val="24"/>
                <w:szCs w:val="24"/>
                <w:vertAlign w:val="superscript"/>
                <w:lang w:eastAsia="pt-BR"/>
                <w14:ligatures w14:val="none"/>
              </w:rPr>
              <w:t>2</w:t>
            </w:r>
          </w:p>
        </w:tc>
        <w:tc>
          <w:tcPr>
            <w:tcW w:w="597" w:type="pct"/>
            <w:tcBorders>
              <w:top w:val="nil"/>
              <w:left w:val="nil"/>
              <w:bottom w:val="single" w:sz="4" w:space="0" w:color="auto"/>
              <w:right w:val="nil"/>
            </w:tcBorders>
            <w:shd w:val="clear" w:color="auto" w:fill="auto"/>
            <w:noWrap/>
            <w:vAlign w:val="center"/>
            <w:hideMark/>
          </w:tcPr>
          <w:p w14:paraId="6A83A99D"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mm</w:t>
            </w:r>
          </w:p>
        </w:tc>
        <w:tc>
          <w:tcPr>
            <w:tcW w:w="597" w:type="pct"/>
            <w:tcBorders>
              <w:top w:val="nil"/>
              <w:left w:val="nil"/>
              <w:bottom w:val="single" w:sz="4" w:space="0" w:color="auto"/>
              <w:right w:val="nil"/>
            </w:tcBorders>
            <w:shd w:val="clear" w:color="auto" w:fill="auto"/>
            <w:noWrap/>
            <w:vAlign w:val="center"/>
            <w:hideMark/>
          </w:tcPr>
          <w:p w14:paraId="580ED529"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w:t>
            </w:r>
            <w:r w:rsidRPr="00957F71">
              <w:rPr>
                <w:rFonts w:ascii="Times New Roman" w:eastAsia="Times New Roman" w:hAnsi="Times New Roman" w:cs="Times New Roman"/>
                <w:kern w:val="0"/>
                <w:sz w:val="24"/>
                <w:szCs w:val="24"/>
                <w:vertAlign w:val="superscript"/>
                <w:lang w:eastAsia="pt-BR"/>
                <w14:ligatures w14:val="none"/>
              </w:rPr>
              <w:t>3</w:t>
            </w:r>
            <w:r w:rsidRPr="00957F71">
              <w:rPr>
                <w:rFonts w:ascii="Times New Roman" w:eastAsia="Times New Roman" w:hAnsi="Times New Roman" w:cs="Times New Roman"/>
                <w:kern w:val="0"/>
                <w:sz w:val="24"/>
                <w:szCs w:val="24"/>
                <w:lang w:eastAsia="pt-BR"/>
                <w14:ligatures w14:val="none"/>
              </w:rPr>
              <w:t>/s</w:t>
            </w:r>
          </w:p>
        </w:tc>
        <w:tc>
          <w:tcPr>
            <w:tcW w:w="597" w:type="pct"/>
            <w:tcBorders>
              <w:top w:val="nil"/>
              <w:left w:val="nil"/>
              <w:bottom w:val="single" w:sz="4" w:space="0" w:color="auto"/>
              <w:right w:val="nil"/>
            </w:tcBorders>
            <w:shd w:val="clear" w:color="auto" w:fill="auto"/>
            <w:noWrap/>
            <w:vAlign w:val="center"/>
            <w:hideMark/>
          </w:tcPr>
          <w:p w14:paraId="4C1459AA"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L/s km</w:t>
            </w:r>
            <w:r w:rsidRPr="00957F71">
              <w:rPr>
                <w:rFonts w:ascii="Times New Roman" w:eastAsia="Times New Roman" w:hAnsi="Times New Roman" w:cs="Times New Roman"/>
                <w:kern w:val="0"/>
                <w:sz w:val="24"/>
                <w:szCs w:val="24"/>
                <w:vertAlign w:val="superscript"/>
                <w:lang w:eastAsia="pt-BR"/>
                <w14:ligatures w14:val="none"/>
              </w:rPr>
              <w:t>2</w:t>
            </w:r>
          </w:p>
        </w:tc>
        <w:tc>
          <w:tcPr>
            <w:tcW w:w="597" w:type="pct"/>
            <w:tcBorders>
              <w:top w:val="nil"/>
              <w:left w:val="nil"/>
              <w:bottom w:val="single" w:sz="4" w:space="0" w:color="auto"/>
              <w:right w:val="nil"/>
            </w:tcBorders>
            <w:shd w:val="clear" w:color="auto" w:fill="auto"/>
            <w:noWrap/>
            <w:vAlign w:val="center"/>
            <w:hideMark/>
          </w:tcPr>
          <w:p w14:paraId="43C0AB72"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adm</w:t>
            </w:r>
            <w:proofErr w:type="spellEnd"/>
          </w:p>
        </w:tc>
      </w:tr>
      <w:tr w:rsidR="00957F71" w:rsidRPr="00957F71" w14:paraId="5228E2D3" w14:textId="77777777" w:rsidTr="00CD3F59">
        <w:trPr>
          <w:trHeight w:val="300"/>
        </w:trPr>
        <w:tc>
          <w:tcPr>
            <w:tcW w:w="820" w:type="pct"/>
            <w:tcBorders>
              <w:top w:val="nil"/>
              <w:left w:val="nil"/>
              <w:bottom w:val="nil"/>
              <w:right w:val="nil"/>
            </w:tcBorders>
            <w:shd w:val="clear" w:color="auto" w:fill="auto"/>
            <w:noWrap/>
            <w:vAlign w:val="center"/>
            <w:hideMark/>
          </w:tcPr>
          <w:p w14:paraId="6A2C99D8"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17130000</w:t>
            </w:r>
          </w:p>
        </w:tc>
        <w:tc>
          <w:tcPr>
            <w:tcW w:w="597" w:type="pct"/>
            <w:tcBorders>
              <w:top w:val="nil"/>
              <w:left w:val="nil"/>
              <w:bottom w:val="nil"/>
              <w:right w:val="nil"/>
            </w:tcBorders>
            <w:shd w:val="clear" w:color="auto" w:fill="auto"/>
            <w:noWrap/>
            <w:vAlign w:val="center"/>
            <w:hideMark/>
          </w:tcPr>
          <w:p w14:paraId="4C16F64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1863.79</w:t>
            </w:r>
          </w:p>
        </w:tc>
        <w:tc>
          <w:tcPr>
            <w:tcW w:w="597" w:type="pct"/>
            <w:tcBorders>
              <w:top w:val="nil"/>
              <w:left w:val="nil"/>
              <w:bottom w:val="nil"/>
              <w:right w:val="nil"/>
            </w:tcBorders>
            <w:shd w:val="clear" w:color="auto" w:fill="auto"/>
            <w:noWrap/>
            <w:vAlign w:val="center"/>
            <w:hideMark/>
          </w:tcPr>
          <w:p w14:paraId="27F37AA2"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4229.42</w:t>
            </w:r>
          </w:p>
        </w:tc>
        <w:tc>
          <w:tcPr>
            <w:tcW w:w="597" w:type="pct"/>
            <w:tcBorders>
              <w:top w:val="nil"/>
              <w:left w:val="nil"/>
              <w:bottom w:val="nil"/>
              <w:right w:val="nil"/>
            </w:tcBorders>
            <w:shd w:val="clear" w:color="auto" w:fill="auto"/>
            <w:noWrap/>
            <w:vAlign w:val="center"/>
            <w:hideMark/>
          </w:tcPr>
          <w:p w14:paraId="42B4551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182599</w:t>
            </w:r>
          </w:p>
        </w:tc>
        <w:tc>
          <w:tcPr>
            <w:tcW w:w="597" w:type="pct"/>
            <w:tcBorders>
              <w:top w:val="nil"/>
              <w:left w:val="nil"/>
              <w:bottom w:val="nil"/>
              <w:right w:val="nil"/>
            </w:tcBorders>
            <w:shd w:val="clear" w:color="auto" w:fill="auto"/>
            <w:noWrap/>
            <w:vAlign w:val="center"/>
            <w:hideMark/>
          </w:tcPr>
          <w:p w14:paraId="1B31550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2133</w:t>
            </w:r>
          </w:p>
        </w:tc>
        <w:tc>
          <w:tcPr>
            <w:tcW w:w="597" w:type="pct"/>
            <w:tcBorders>
              <w:top w:val="nil"/>
              <w:left w:val="nil"/>
              <w:bottom w:val="nil"/>
              <w:right w:val="nil"/>
            </w:tcBorders>
            <w:shd w:val="clear" w:color="auto" w:fill="auto"/>
            <w:noWrap/>
            <w:vAlign w:val="center"/>
            <w:hideMark/>
          </w:tcPr>
          <w:p w14:paraId="4E98E40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12347.73</w:t>
            </w:r>
          </w:p>
        </w:tc>
        <w:tc>
          <w:tcPr>
            <w:tcW w:w="597" w:type="pct"/>
            <w:tcBorders>
              <w:top w:val="nil"/>
              <w:left w:val="nil"/>
              <w:bottom w:val="nil"/>
              <w:right w:val="nil"/>
            </w:tcBorders>
            <w:shd w:val="clear" w:color="auto" w:fill="auto"/>
            <w:noWrap/>
            <w:vAlign w:val="center"/>
            <w:hideMark/>
          </w:tcPr>
          <w:p w14:paraId="5A7100F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10.21</w:t>
            </w:r>
          </w:p>
        </w:tc>
        <w:tc>
          <w:tcPr>
            <w:tcW w:w="597" w:type="pct"/>
            <w:tcBorders>
              <w:top w:val="nil"/>
              <w:left w:val="nil"/>
              <w:bottom w:val="nil"/>
              <w:right w:val="nil"/>
            </w:tcBorders>
            <w:shd w:val="clear" w:color="auto" w:fill="auto"/>
            <w:noWrap/>
            <w:vAlign w:val="center"/>
            <w:hideMark/>
          </w:tcPr>
          <w:p w14:paraId="3C3ED97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0.34</w:t>
            </w:r>
          </w:p>
        </w:tc>
      </w:tr>
      <w:tr w:rsidR="00957F71" w:rsidRPr="00957F71" w14:paraId="45FE42C9" w14:textId="77777777" w:rsidTr="00CD3F59">
        <w:trPr>
          <w:trHeight w:val="300"/>
        </w:trPr>
        <w:tc>
          <w:tcPr>
            <w:tcW w:w="820" w:type="pct"/>
            <w:tcBorders>
              <w:top w:val="nil"/>
              <w:left w:val="nil"/>
              <w:bottom w:val="nil"/>
              <w:right w:val="nil"/>
            </w:tcBorders>
            <w:shd w:val="clear" w:color="auto" w:fill="auto"/>
            <w:noWrap/>
            <w:vAlign w:val="center"/>
            <w:hideMark/>
          </w:tcPr>
          <w:p w14:paraId="05928E86"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17200000</w:t>
            </w:r>
          </w:p>
        </w:tc>
        <w:tc>
          <w:tcPr>
            <w:tcW w:w="597" w:type="pct"/>
            <w:tcBorders>
              <w:top w:val="nil"/>
              <w:left w:val="nil"/>
              <w:bottom w:val="nil"/>
              <w:right w:val="nil"/>
            </w:tcBorders>
            <w:shd w:val="clear" w:color="auto" w:fill="auto"/>
            <w:noWrap/>
            <w:vAlign w:val="center"/>
            <w:hideMark/>
          </w:tcPr>
          <w:p w14:paraId="6272644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45.67</w:t>
            </w:r>
          </w:p>
        </w:tc>
        <w:tc>
          <w:tcPr>
            <w:tcW w:w="597" w:type="pct"/>
            <w:tcBorders>
              <w:top w:val="nil"/>
              <w:left w:val="nil"/>
              <w:bottom w:val="nil"/>
              <w:right w:val="nil"/>
            </w:tcBorders>
            <w:shd w:val="clear" w:color="auto" w:fill="auto"/>
            <w:noWrap/>
            <w:vAlign w:val="center"/>
            <w:hideMark/>
          </w:tcPr>
          <w:p w14:paraId="597EAB9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235.59</w:t>
            </w:r>
          </w:p>
        </w:tc>
        <w:tc>
          <w:tcPr>
            <w:tcW w:w="597" w:type="pct"/>
            <w:tcBorders>
              <w:top w:val="nil"/>
              <w:left w:val="nil"/>
              <w:bottom w:val="nil"/>
              <w:right w:val="nil"/>
            </w:tcBorders>
            <w:shd w:val="clear" w:color="auto" w:fill="auto"/>
            <w:noWrap/>
            <w:vAlign w:val="center"/>
            <w:hideMark/>
          </w:tcPr>
          <w:p w14:paraId="6B89ED50"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10759</w:t>
            </w:r>
          </w:p>
        </w:tc>
        <w:tc>
          <w:tcPr>
            <w:tcW w:w="597" w:type="pct"/>
            <w:tcBorders>
              <w:top w:val="nil"/>
              <w:left w:val="nil"/>
              <w:bottom w:val="nil"/>
              <w:right w:val="nil"/>
            </w:tcBorders>
            <w:shd w:val="clear" w:color="auto" w:fill="auto"/>
            <w:noWrap/>
            <w:vAlign w:val="center"/>
            <w:hideMark/>
          </w:tcPr>
          <w:p w14:paraId="2562030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1782</w:t>
            </w:r>
          </w:p>
        </w:tc>
        <w:tc>
          <w:tcPr>
            <w:tcW w:w="597" w:type="pct"/>
            <w:tcBorders>
              <w:top w:val="nil"/>
              <w:left w:val="nil"/>
              <w:bottom w:val="nil"/>
              <w:right w:val="nil"/>
            </w:tcBorders>
            <w:shd w:val="clear" w:color="auto" w:fill="auto"/>
            <w:noWrap/>
            <w:vAlign w:val="center"/>
            <w:hideMark/>
          </w:tcPr>
          <w:p w14:paraId="3C1A41C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608.12</w:t>
            </w:r>
          </w:p>
        </w:tc>
        <w:tc>
          <w:tcPr>
            <w:tcW w:w="597" w:type="pct"/>
            <w:tcBorders>
              <w:top w:val="nil"/>
              <w:left w:val="nil"/>
              <w:bottom w:val="nil"/>
              <w:right w:val="nil"/>
            </w:tcBorders>
            <w:shd w:val="clear" w:color="auto" w:fill="auto"/>
            <w:noWrap/>
            <w:vAlign w:val="center"/>
            <w:hideMark/>
          </w:tcPr>
          <w:p w14:paraId="5659AE1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4.24</w:t>
            </w:r>
          </w:p>
        </w:tc>
        <w:tc>
          <w:tcPr>
            <w:tcW w:w="597" w:type="pct"/>
            <w:tcBorders>
              <w:top w:val="nil"/>
              <w:left w:val="nil"/>
              <w:bottom w:val="nil"/>
              <w:right w:val="nil"/>
            </w:tcBorders>
            <w:shd w:val="clear" w:color="auto" w:fill="auto"/>
            <w:noWrap/>
            <w:vAlign w:val="center"/>
            <w:hideMark/>
          </w:tcPr>
          <w:p w14:paraId="49791A9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0.39</w:t>
            </w:r>
          </w:p>
        </w:tc>
      </w:tr>
      <w:tr w:rsidR="00957F71" w:rsidRPr="00957F71" w14:paraId="644F55D6" w14:textId="77777777" w:rsidTr="00CD3F59">
        <w:trPr>
          <w:trHeight w:val="300"/>
        </w:trPr>
        <w:tc>
          <w:tcPr>
            <w:tcW w:w="820" w:type="pct"/>
            <w:tcBorders>
              <w:top w:val="nil"/>
              <w:left w:val="nil"/>
              <w:bottom w:val="nil"/>
              <w:right w:val="nil"/>
            </w:tcBorders>
            <w:shd w:val="clear" w:color="auto" w:fill="auto"/>
            <w:noWrap/>
            <w:vAlign w:val="center"/>
            <w:hideMark/>
          </w:tcPr>
          <w:p w14:paraId="465505BE"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17210000</w:t>
            </w:r>
          </w:p>
        </w:tc>
        <w:tc>
          <w:tcPr>
            <w:tcW w:w="597" w:type="pct"/>
            <w:tcBorders>
              <w:top w:val="nil"/>
              <w:left w:val="nil"/>
              <w:bottom w:val="nil"/>
              <w:right w:val="nil"/>
            </w:tcBorders>
            <w:shd w:val="clear" w:color="auto" w:fill="auto"/>
            <w:noWrap/>
            <w:vAlign w:val="center"/>
            <w:hideMark/>
          </w:tcPr>
          <w:p w14:paraId="46CA130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88.46</w:t>
            </w:r>
          </w:p>
        </w:tc>
        <w:tc>
          <w:tcPr>
            <w:tcW w:w="597" w:type="pct"/>
            <w:tcBorders>
              <w:top w:val="nil"/>
              <w:left w:val="nil"/>
              <w:bottom w:val="nil"/>
              <w:right w:val="nil"/>
            </w:tcBorders>
            <w:shd w:val="clear" w:color="auto" w:fill="auto"/>
            <w:noWrap/>
            <w:vAlign w:val="center"/>
            <w:hideMark/>
          </w:tcPr>
          <w:p w14:paraId="5147E40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322.77</w:t>
            </w:r>
          </w:p>
        </w:tc>
        <w:tc>
          <w:tcPr>
            <w:tcW w:w="597" w:type="pct"/>
            <w:tcBorders>
              <w:top w:val="nil"/>
              <w:left w:val="nil"/>
              <w:bottom w:val="nil"/>
              <w:right w:val="nil"/>
            </w:tcBorders>
            <w:shd w:val="clear" w:color="auto" w:fill="auto"/>
            <w:noWrap/>
            <w:vAlign w:val="center"/>
            <w:hideMark/>
          </w:tcPr>
          <w:p w14:paraId="4E04CCF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13917</w:t>
            </w:r>
          </w:p>
        </w:tc>
        <w:tc>
          <w:tcPr>
            <w:tcW w:w="597" w:type="pct"/>
            <w:tcBorders>
              <w:top w:val="nil"/>
              <w:left w:val="nil"/>
              <w:bottom w:val="nil"/>
              <w:right w:val="nil"/>
            </w:tcBorders>
            <w:shd w:val="clear" w:color="auto" w:fill="auto"/>
            <w:noWrap/>
            <w:vAlign w:val="center"/>
            <w:hideMark/>
          </w:tcPr>
          <w:p w14:paraId="2939194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1842</w:t>
            </w:r>
          </w:p>
        </w:tc>
        <w:tc>
          <w:tcPr>
            <w:tcW w:w="597" w:type="pct"/>
            <w:tcBorders>
              <w:top w:val="nil"/>
              <w:left w:val="nil"/>
              <w:bottom w:val="nil"/>
              <w:right w:val="nil"/>
            </w:tcBorders>
            <w:shd w:val="clear" w:color="auto" w:fill="auto"/>
            <w:noWrap/>
            <w:vAlign w:val="center"/>
            <w:hideMark/>
          </w:tcPr>
          <w:p w14:paraId="0E8C371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813.08</w:t>
            </w:r>
          </w:p>
        </w:tc>
        <w:tc>
          <w:tcPr>
            <w:tcW w:w="597" w:type="pct"/>
            <w:tcBorders>
              <w:top w:val="nil"/>
              <w:left w:val="nil"/>
              <w:bottom w:val="nil"/>
              <w:right w:val="nil"/>
            </w:tcBorders>
            <w:shd w:val="clear" w:color="auto" w:fill="auto"/>
            <w:noWrap/>
            <w:vAlign w:val="center"/>
            <w:hideMark/>
          </w:tcPr>
          <w:p w14:paraId="342AA6A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6.36</w:t>
            </w:r>
          </w:p>
        </w:tc>
        <w:tc>
          <w:tcPr>
            <w:tcW w:w="597" w:type="pct"/>
            <w:tcBorders>
              <w:top w:val="nil"/>
              <w:left w:val="nil"/>
              <w:bottom w:val="nil"/>
              <w:right w:val="nil"/>
            </w:tcBorders>
            <w:shd w:val="clear" w:color="auto" w:fill="auto"/>
            <w:noWrap/>
            <w:vAlign w:val="center"/>
            <w:hideMark/>
          </w:tcPr>
          <w:p w14:paraId="6348361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0.40</w:t>
            </w:r>
          </w:p>
        </w:tc>
      </w:tr>
      <w:tr w:rsidR="00957F71" w:rsidRPr="00957F71" w14:paraId="227441ED" w14:textId="77777777" w:rsidTr="00CD3F59">
        <w:trPr>
          <w:trHeight w:val="300"/>
        </w:trPr>
        <w:tc>
          <w:tcPr>
            <w:tcW w:w="820" w:type="pct"/>
            <w:tcBorders>
              <w:top w:val="nil"/>
              <w:left w:val="nil"/>
              <w:bottom w:val="nil"/>
              <w:right w:val="nil"/>
            </w:tcBorders>
            <w:shd w:val="clear" w:color="auto" w:fill="auto"/>
            <w:noWrap/>
            <w:vAlign w:val="center"/>
            <w:hideMark/>
          </w:tcPr>
          <w:p w14:paraId="529CD1E6"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17230000</w:t>
            </w:r>
          </w:p>
        </w:tc>
        <w:tc>
          <w:tcPr>
            <w:tcW w:w="597" w:type="pct"/>
            <w:tcBorders>
              <w:top w:val="nil"/>
              <w:left w:val="nil"/>
              <w:bottom w:val="nil"/>
              <w:right w:val="nil"/>
            </w:tcBorders>
            <w:shd w:val="clear" w:color="auto" w:fill="auto"/>
            <w:noWrap/>
            <w:vAlign w:val="center"/>
            <w:hideMark/>
          </w:tcPr>
          <w:p w14:paraId="652D589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65.37</w:t>
            </w:r>
          </w:p>
        </w:tc>
        <w:tc>
          <w:tcPr>
            <w:tcW w:w="597" w:type="pct"/>
            <w:tcBorders>
              <w:top w:val="nil"/>
              <w:left w:val="nil"/>
              <w:bottom w:val="nil"/>
              <w:right w:val="nil"/>
            </w:tcBorders>
            <w:shd w:val="clear" w:color="auto" w:fill="auto"/>
            <w:noWrap/>
            <w:vAlign w:val="center"/>
            <w:hideMark/>
          </w:tcPr>
          <w:p w14:paraId="17AD8D1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115.59</w:t>
            </w:r>
          </w:p>
        </w:tc>
        <w:tc>
          <w:tcPr>
            <w:tcW w:w="597" w:type="pct"/>
            <w:tcBorders>
              <w:top w:val="nil"/>
              <w:left w:val="nil"/>
              <w:bottom w:val="nil"/>
              <w:right w:val="nil"/>
            </w:tcBorders>
            <w:shd w:val="clear" w:color="auto" w:fill="auto"/>
            <w:noWrap/>
            <w:vAlign w:val="center"/>
            <w:hideMark/>
          </w:tcPr>
          <w:p w14:paraId="780AE0E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5493</w:t>
            </w:r>
          </w:p>
        </w:tc>
        <w:tc>
          <w:tcPr>
            <w:tcW w:w="597" w:type="pct"/>
            <w:tcBorders>
              <w:top w:val="nil"/>
              <w:left w:val="nil"/>
              <w:bottom w:val="nil"/>
              <w:right w:val="nil"/>
            </w:tcBorders>
            <w:shd w:val="clear" w:color="auto" w:fill="auto"/>
            <w:noWrap/>
            <w:vAlign w:val="center"/>
            <w:hideMark/>
          </w:tcPr>
          <w:p w14:paraId="5463028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1775</w:t>
            </w:r>
          </w:p>
        </w:tc>
        <w:tc>
          <w:tcPr>
            <w:tcW w:w="597" w:type="pct"/>
            <w:tcBorders>
              <w:top w:val="nil"/>
              <w:left w:val="nil"/>
              <w:bottom w:val="nil"/>
              <w:right w:val="nil"/>
            </w:tcBorders>
            <w:shd w:val="clear" w:color="auto" w:fill="auto"/>
            <w:noWrap/>
            <w:vAlign w:val="center"/>
            <w:hideMark/>
          </w:tcPr>
          <w:p w14:paraId="7565557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309.12</w:t>
            </w:r>
          </w:p>
        </w:tc>
        <w:tc>
          <w:tcPr>
            <w:tcW w:w="597" w:type="pct"/>
            <w:tcBorders>
              <w:top w:val="nil"/>
              <w:left w:val="nil"/>
              <w:bottom w:val="nil"/>
              <w:right w:val="nil"/>
            </w:tcBorders>
            <w:shd w:val="clear" w:color="auto" w:fill="auto"/>
            <w:noWrap/>
            <w:vAlign w:val="center"/>
            <w:hideMark/>
          </w:tcPr>
          <w:p w14:paraId="4B8C1D8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11.90</w:t>
            </w:r>
          </w:p>
        </w:tc>
        <w:tc>
          <w:tcPr>
            <w:tcW w:w="597" w:type="pct"/>
            <w:tcBorders>
              <w:top w:val="nil"/>
              <w:left w:val="nil"/>
              <w:bottom w:val="nil"/>
              <w:right w:val="nil"/>
            </w:tcBorders>
            <w:shd w:val="clear" w:color="auto" w:fill="auto"/>
            <w:noWrap/>
            <w:vAlign w:val="center"/>
            <w:hideMark/>
          </w:tcPr>
          <w:p w14:paraId="5954BA1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0.37</w:t>
            </w:r>
          </w:p>
        </w:tc>
      </w:tr>
      <w:tr w:rsidR="00957F71" w:rsidRPr="00957F71" w14:paraId="100D9FDD" w14:textId="77777777" w:rsidTr="00CD3F59">
        <w:trPr>
          <w:trHeight w:val="300"/>
        </w:trPr>
        <w:tc>
          <w:tcPr>
            <w:tcW w:w="820" w:type="pct"/>
            <w:tcBorders>
              <w:top w:val="nil"/>
              <w:left w:val="nil"/>
              <w:bottom w:val="nil"/>
              <w:right w:val="nil"/>
            </w:tcBorders>
            <w:shd w:val="clear" w:color="auto" w:fill="auto"/>
            <w:noWrap/>
            <w:vAlign w:val="center"/>
            <w:hideMark/>
          </w:tcPr>
          <w:p w14:paraId="6111E9B4"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17280000</w:t>
            </w:r>
          </w:p>
        </w:tc>
        <w:tc>
          <w:tcPr>
            <w:tcW w:w="597" w:type="pct"/>
            <w:tcBorders>
              <w:top w:val="nil"/>
              <w:left w:val="nil"/>
              <w:bottom w:val="nil"/>
              <w:right w:val="nil"/>
            </w:tcBorders>
            <w:shd w:val="clear" w:color="auto" w:fill="auto"/>
            <w:noWrap/>
            <w:vAlign w:val="center"/>
            <w:hideMark/>
          </w:tcPr>
          <w:p w14:paraId="073F789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332.04</w:t>
            </w:r>
          </w:p>
        </w:tc>
        <w:tc>
          <w:tcPr>
            <w:tcW w:w="597" w:type="pct"/>
            <w:tcBorders>
              <w:top w:val="nil"/>
              <w:left w:val="nil"/>
              <w:bottom w:val="nil"/>
              <w:right w:val="nil"/>
            </w:tcBorders>
            <w:shd w:val="clear" w:color="auto" w:fill="auto"/>
            <w:noWrap/>
            <w:vAlign w:val="center"/>
            <w:hideMark/>
          </w:tcPr>
          <w:p w14:paraId="2902A07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816.28</w:t>
            </w:r>
          </w:p>
        </w:tc>
        <w:tc>
          <w:tcPr>
            <w:tcW w:w="597" w:type="pct"/>
            <w:tcBorders>
              <w:top w:val="nil"/>
              <w:left w:val="nil"/>
              <w:bottom w:val="nil"/>
              <w:right w:val="nil"/>
            </w:tcBorders>
            <w:shd w:val="clear" w:color="auto" w:fill="auto"/>
            <w:noWrap/>
            <w:vAlign w:val="center"/>
            <w:hideMark/>
          </w:tcPr>
          <w:p w14:paraId="64D293A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34598</w:t>
            </w:r>
          </w:p>
        </w:tc>
        <w:tc>
          <w:tcPr>
            <w:tcW w:w="597" w:type="pct"/>
            <w:tcBorders>
              <w:top w:val="nil"/>
              <w:left w:val="nil"/>
              <w:bottom w:val="nil"/>
              <w:right w:val="nil"/>
            </w:tcBorders>
            <w:shd w:val="clear" w:color="auto" w:fill="auto"/>
            <w:noWrap/>
            <w:vAlign w:val="center"/>
            <w:hideMark/>
          </w:tcPr>
          <w:p w14:paraId="7D773DC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2002</w:t>
            </w:r>
          </w:p>
        </w:tc>
        <w:tc>
          <w:tcPr>
            <w:tcW w:w="597" w:type="pct"/>
            <w:tcBorders>
              <w:top w:val="nil"/>
              <w:left w:val="nil"/>
              <w:bottom w:val="nil"/>
              <w:right w:val="nil"/>
            </w:tcBorders>
            <w:shd w:val="clear" w:color="auto" w:fill="auto"/>
            <w:noWrap/>
            <w:vAlign w:val="center"/>
            <w:hideMark/>
          </w:tcPr>
          <w:p w14:paraId="628968B5"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2196.84</w:t>
            </w:r>
          </w:p>
        </w:tc>
        <w:tc>
          <w:tcPr>
            <w:tcW w:w="597" w:type="pct"/>
            <w:tcBorders>
              <w:top w:val="nil"/>
              <w:left w:val="nil"/>
              <w:bottom w:val="nil"/>
              <w:right w:val="nil"/>
            </w:tcBorders>
            <w:shd w:val="clear" w:color="auto" w:fill="auto"/>
            <w:noWrap/>
            <w:vAlign w:val="center"/>
            <w:hideMark/>
          </w:tcPr>
          <w:p w14:paraId="4C82E62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9.60</w:t>
            </w:r>
          </w:p>
        </w:tc>
        <w:tc>
          <w:tcPr>
            <w:tcW w:w="597" w:type="pct"/>
            <w:tcBorders>
              <w:top w:val="nil"/>
              <w:left w:val="nil"/>
              <w:bottom w:val="nil"/>
              <w:right w:val="nil"/>
            </w:tcBorders>
            <w:shd w:val="clear" w:color="auto" w:fill="auto"/>
            <w:noWrap/>
            <w:vAlign w:val="center"/>
            <w:hideMark/>
          </w:tcPr>
          <w:p w14:paraId="54C476C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0.37</w:t>
            </w:r>
          </w:p>
        </w:tc>
      </w:tr>
      <w:tr w:rsidR="00957F71" w:rsidRPr="00957F71" w14:paraId="43C7594D" w14:textId="77777777" w:rsidTr="00CD3F59">
        <w:trPr>
          <w:trHeight w:val="300"/>
        </w:trPr>
        <w:tc>
          <w:tcPr>
            <w:tcW w:w="820" w:type="pct"/>
            <w:tcBorders>
              <w:top w:val="nil"/>
              <w:left w:val="nil"/>
              <w:bottom w:val="nil"/>
              <w:right w:val="nil"/>
            </w:tcBorders>
            <w:shd w:val="clear" w:color="auto" w:fill="auto"/>
            <w:noWrap/>
            <w:vAlign w:val="center"/>
            <w:hideMark/>
          </w:tcPr>
          <w:p w14:paraId="75BAA684"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17300000</w:t>
            </w:r>
          </w:p>
        </w:tc>
        <w:tc>
          <w:tcPr>
            <w:tcW w:w="597" w:type="pct"/>
            <w:tcBorders>
              <w:top w:val="nil"/>
              <w:left w:val="nil"/>
              <w:bottom w:val="nil"/>
              <w:right w:val="nil"/>
            </w:tcBorders>
            <w:shd w:val="clear" w:color="auto" w:fill="auto"/>
            <w:noWrap/>
            <w:vAlign w:val="center"/>
            <w:hideMark/>
          </w:tcPr>
          <w:p w14:paraId="14930FD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395.56</w:t>
            </w:r>
          </w:p>
        </w:tc>
        <w:tc>
          <w:tcPr>
            <w:tcW w:w="597" w:type="pct"/>
            <w:tcBorders>
              <w:top w:val="nil"/>
              <w:left w:val="nil"/>
              <w:bottom w:val="nil"/>
              <w:right w:val="nil"/>
            </w:tcBorders>
            <w:shd w:val="clear" w:color="auto" w:fill="auto"/>
            <w:noWrap/>
            <w:vAlign w:val="center"/>
            <w:hideMark/>
          </w:tcPr>
          <w:p w14:paraId="68D4592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950.34</w:t>
            </w:r>
          </w:p>
        </w:tc>
        <w:tc>
          <w:tcPr>
            <w:tcW w:w="597" w:type="pct"/>
            <w:tcBorders>
              <w:top w:val="nil"/>
              <w:left w:val="nil"/>
              <w:bottom w:val="nil"/>
              <w:right w:val="nil"/>
            </w:tcBorders>
            <w:shd w:val="clear" w:color="auto" w:fill="auto"/>
            <w:noWrap/>
            <w:vAlign w:val="center"/>
            <w:hideMark/>
          </w:tcPr>
          <w:p w14:paraId="356C9B5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40727</w:t>
            </w:r>
          </w:p>
        </w:tc>
        <w:tc>
          <w:tcPr>
            <w:tcW w:w="597" w:type="pct"/>
            <w:tcBorders>
              <w:top w:val="nil"/>
              <w:left w:val="nil"/>
              <w:bottom w:val="nil"/>
              <w:right w:val="nil"/>
            </w:tcBorders>
            <w:shd w:val="clear" w:color="auto" w:fill="auto"/>
            <w:noWrap/>
            <w:vAlign w:val="center"/>
            <w:hideMark/>
          </w:tcPr>
          <w:p w14:paraId="2290033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2076</w:t>
            </w:r>
          </w:p>
        </w:tc>
        <w:tc>
          <w:tcPr>
            <w:tcW w:w="597" w:type="pct"/>
            <w:tcBorders>
              <w:top w:val="nil"/>
              <w:left w:val="nil"/>
              <w:bottom w:val="nil"/>
              <w:right w:val="nil"/>
            </w:tcBorders>
            <w:shd w:val="clear" w:color="auto" w:fill="auto"/>
            <w:noWrap/>
            <w:vAlign w:val="center"/>
            <w:hideMark/>
          </w:tcPr>
          <w:p w14:paraId="09D9229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2680.76</w:t>
            </w:r>
          </w:p>
        </w:tc>
        <w:tc>
          <w:tcPr>
            <w:tcW w:w="597" w:type="pct"/>
            <w:tcBorders>
              <w:top w:val="nil"/>
              <w:left w:val="nil"/>
              <w:bottom w:val="nil"/>
              <w:right w:val="nil"/>
            </w:tcBorders>
            <w:shd w:val="clear" w:color="auto" w:fill="auto"/>
            <w:noWrap/>
            <w:vAlign w:val="center"/>
            <w:hideMark/>
          </w:tcPr>
          <w:p w14:paraId="6A0FBB4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9.71</w:t>
            </w:r>
          </w:p>
        </w:tc>
        <w:tc>
          <w:tcPr>
            <w:tcW w:w="597" w:type="pct"/>
            <w:tcBorders>
              <w:top w:val="nil"/>
              <w:left w:val="nil"/>
              <w:bottom w:val="nil"/>
              <w:right w:val="nil"/>
            </w:tcBorders>
            <w:shd w:val="clear" w:color="auto" w:fill="auto"/>
            <w:noWrap/>
            <w:vAlign w:val="center"/>
            <w:hideMark/>
          </w:tcPr>
          <w:p w14:paraId="788FE815"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0.35</w:t>
            </w:r>
          </w:p>
        </w:tc>
      </w:tr>
      <w:tr w:rsidR="00957F71" w:rsidRPr="00957F71" w14:paraId="6BB87936" w14:textId="77777777" w:rsidTr="00CD3F59">
        <w:trPr>
          <w:trHeight w:val="300"/>
        </w:trPr>
        <w:tc>
          <w:tcPr>
            <w:tcW w:w="820" w:type="pct"/>
            <w:tcBorders>
              <w:top w:val="nil"/>
              <w:left w:val="nil"/>
              <w:bottom w:val="nil"/>
              <w:right w:val="nil"/>
            </w:tcBorders>
            <w:shd w:val="clear" w:color="auto" w:fill="auto"/>
            <w:noWrap/>
            <w:vAlign w:val="center"/>
            <w:hideMark/>
          </w:tcPr>
          <w:p w14:paraId="51B9B98F"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17340000</w:t>
            </w:r>
          </w:p>
        </w:tc>
        <w:tc>
          <w:tcPr>
            <w:tcW w:w="597" w:type="pct"/>
            <w:tcBorders>
              <w:top w:val="nil"/>
              <w:left w:val="nil"/>
              <w:bottom w:val="nil"/>
              <w:right w:val="nil"/>
            </w:tcBorders>
            <w:shd w:val="clear" w:color="auto" w:fill="auto"/>
            <w:noWrap/>
            <w:vAlign w:val="center"/>
            <w:hideMark/>
          </w:tcPr>
          <w:p w14:paraId="5D1093F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423.15</w:t>
            </w:r>
          </w:p>
        </w:tc>
        <w:tc>
          <w:tcPr>
            <w:tcW w:w="597" w:type="pct"/>
            <w:tcBorders>
              <w:top w:val="nil"/>
              <w:left w:val="nil"/>
              <w:bottom w:val="nil"/>
              <w:right w:val="nil"/>
            </w:tcBorders>
            <w:shd w:val="clear" w:color="auto" w:fill="auto"/>
            <w:noWrap/>
            <w:vAlign w:val="center"/>
            <w:hideMark/>
          </w:tcPr>
          <w:p w14:paraId="60085B1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1205.40</w:t>
            </w:r>
          </w:p>
        </w:tc>
        <w:tc>
          <w:tcPr>
            <w:tcW w:w="597" w:type="pct"/>
            <w:tcBorders>
              <w:top w:val="nil"/>
              <w:left w:val="nil"/>
              <w:bottom w:val="nil"/>
              <w:right w:val="nil"/>
            </w:tcBorders>
            <w:shd w:val="clear" w:color="auto" w:fill="auto"/>
            <w:noWrap/>
            <w:vAlign w:val="center"/>
            <w:hideMark/>
          </w:tcPr>
          <w:p w14:paraId="3B9B79B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52209</w:t>
            </w:r>
          </w:p>
        </w:tc>
        <w:tc>
          <w:tcPr>
            <w:tcW w:w="597" w:type="pct"/>
            <w:tcBorders>
              <w:top w:val="nil"/>
              <w:left w:val="nil"/>
              <w:bottom w:val="nil"/>
              <w:right w:val="nil"/>
            </w:tcBorders>
            <w:shd w:val="clear" w:color="auto" w:fill="auto"/>
            <w:noWrap/>
            <w:vAlign w:val="center"/>
            <w:hideMark/>
          </w:tcPr>
          <w:p w14:paraId="56984A3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2138</w:t>
            </w:r>
          </w:p>
        </w:tc>
        <w:tc>
          <w:tcPr>
            <w:tcW w:w="597" w:type="pct"/>
            <w:tcBorders>
              <w:top w:val="nil"/>
              <w:left w:val="nil"/>
              <w:bottom w:val="nil"/>
              <w:right w:val="nil"/>
            </w:tcBorders>
            <w:shd w:val="clear" w:color="auto" w:fill="auto"/>
            <w:noWrap/>
            <w:vAlign w:val="center"/>
            <w:hideMark/>
          </w:tcPr>
          <w:p w14:paraId="2B636AA2"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3539.49</w:t>
            </w:r>
          </w:p>
        </w:tc>
        <w:tc>
          <w:tcPr>
            <w:tcW w:w="597" w:type="pct"/>
            <w:tcBorders>
              <w:top w:val="nil"/>
              <w:left w:val="nil"/>
              <w:bottom w:val="nil"/>
              <w:right w:val="nil"/>
            </w:tcBorders>
            <w:shd w:val="clear" w:color="auto" w:fill="auto"/>
            <w:noWrap/>
            <w:vAlign w:val="center"/>
            <w:hideMark/>
          </w:tcPr>
          <w:p w14:paraId="1FFE961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8.10</w:t>
            </w:r>
          </w:p>
        </w:tc>
        <w:tc>
          <w:tcPr>
            <w:tcW w:w="597" w:type="pct"/>
            <w:tcBorders>
              <w:top w:val="nil"/>
              <w:left w:val="nil"/>
              <w:bottom w:val="nil"/>
              <w:right w:val="nil"/>
            </w:tcBorders>
            <w:shd w:val="clear" w:color="auto" w:fill="auto"/>
            <w:noWrap/>
            <w:vAlign w:val="center"/>
            <w:hideMark/>
          </w:tcPr>
          <w:p w14:paraId="04D147B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0.34</w:t>
            </w:r>
          </w:p>
        </w:tc>
      </w:tr>
      <w:tr w:rsidR="00957F71" w:rsidRPr="00957F71" w14:paraId="470E9E18" w14:textId="77777777" w:rsidTr="00CD3F59">
        <w:trPr>
          <w:trHeight w:val="300"/>
        </w:trPr>
        <w:tc>
          <w:tcPr>
            <w:tcW w:w="820" w:type="pct"/>
            <w:tcBorders>
              <w:top w:val="nil"/>
              <w:left w:val="nil"/>
              <w:bottom w:val="nil"/>
              <w:right w:val="nil"/>
            </w:tcBorders>
            <w:shd w:val="clear" w:color="auto" w:fill="auto"/>
            <w:noWrap/>
            <w:vAlign w:val="center"/>
            <w:hideMark/>
          </w:tcPr>
          <w:p w14:paraId="1F0F0EFF"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17350000</w:t>
            </w:r>
          </w:p>
        </w:tc>
        <w:tc>
          <w:tcPr>
            <w:tcW w:w="597" w:type="pct"/>
            <w:tcBorders>
              <w:top w:val="nil"/>
              <w:left w:val="nil"/>
              <w:bottom w:val="nil"/>
              <w:right w:val="nil"/>
            </w:tcBorders>
            <w:shd w:val="clear" w:color="auto" w:fill="auto"/>
            <w:noWrap/>
            <w:vAlign w:val="center"/>
            <w:hideMark/>
          </w:tcPr>
          <w:p w14:paraId="1FBF023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2.40</w:t>
            </w:r>
          </w:p>
        </w:tc>
        <w:tc>
          <w:tcPr>
            <w:tcW w:w="597" w:type="pct"/>
            <w:tcBorders>
              <w:top w:val="nil"/>
              <w:left w:val="nil"/>
              <w:bottom w:val="nil"/>
              <w:right w:val="nil"/>
            </w:tcBorders>
            <w:shd w:val="clear" w:color="auto" w:fill="auto"/>
            <w:noWrap/>
            <w:vAlign w:val="center"/>
            <w:hideMark/>
          </w:tcPr>
          <w:p w14:paraId="7DC4A695"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30.52</w:t>
            </w:r>
          </w:p>
        </w:tc>
        <w:tc>
          <w:tcPr>
            <w:tcW w:w="597" w:type="pct"/>
            <w:tcBorders>
              <w:top w:val="nil"/>
              <w:left w:val="nil"/>
              <w:bottom w:val="nil"/>
              <w:right w:val="nil"/>
            </w:tcBorders>
            <w:shd w:val="clear" w:color="auto" w:fill="auto"/>
            <w:noWrap/>
            <w:vAlign w:val="center"/>
            <w:hideMark/>
          </w:tcPr>
          <w:p w14:paraId="7C37A19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1015</w:t>
            </w:r>
          </w:p>
        </w:tc>
        <w:tc>
          <w:tcPr>
            <w:tcW w:w="597" w:type="pct"/>
            <w:tcBorders>
              <w:top w:val="nil"/>
              <w:left w:val="nil"/>
              <w:bottom w:val="nil"/>
              <w:right w:val="nil"/>
            </w:tcBorders>
            <w:shd w:val="clear" w:color="auto" w:fill="auto"/>
            <w:noWrap/>
            <w:vAlign w:val="center"/>
            <w:hideMark/>
          </w:tcPr>
          <w:p w14:paraId="7D3EA9E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2206</w:t>
            </w:r>
          </w:p>
        </w:tc>
        <w:tc>
          <w:tcPr>
            <w:tcW w:w="597" w:type="pct"/>
            <w:tcBorders>
              <w:top w:val="nil"/>
              <w:left w:val="nil"/>
              <w:bottom w:val="nil"/>
              <w:right w:val="nil"/>
            </w:tcBorders>
            <w:shd w:val="clear" w:color="auto" w:fill="auto"/>
            <w:noWrap/>
            <w:vAlign w:val="center"/>
            <w:hideMark/>
          </w:tcPr>
          <w:p w14:paraId="68097FA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70.99</w:t>
            </w:r>
          </w:p>
        </w:tc>
        <w:tc>
          <w:tcPr>
            <w:tcW w:w="597" w:type="pct"/>
            <w:tcBorders>
              <w:top w:val="nil"/>
              <w:left w:val="nil"/>
              <w:bottom w:val="nil"/>
              <w:right w:val="nil"/>
            </w:tcBorders>
            <w:shd w:val="clear" w:color="auto" w:fill="auto"/>
            <w:noWrap/>
            <w:vAlign w:val="center"/>
            <w:hideMark/>
          </w:tcPr>
          <w:p w14:paraId="4F72F71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2.36</w:t>
            </w:r>
          </w:p>
        </w:tc>
        <w:tc>
          <w:tcPr>
            <w:tcW w:w="597" w:type="pct"/>
            <w:tcBorders>
              <w:top w:val="nil"/>
              <w:left w:val="nil"/>
              <w:bottom w:val="nil"/>
              <w:right w:val="nil"/>
            </w:tcBorders>
            <w:shd w:val="clear" w:color="auto" w:fill="auto"/>
            <w:noWrap/>
            <w:vAlign w:val="center"/>
            <w:hideMark/>
          </w:tcPr>
          <w:p w14:paraId="087D395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0.43</w:t>
            </w:r>
          </w:p>
        </w:tc>
      </w:tr>
      <w:tr w:rsidR="00957F71" w:rsidRPr="00957F71" w14:paraId="5F7540E1" w14:textId="77777777" w:rsidTr="00CD3F59">
        <w:trPr>
          <w:trHeight w:val="300"/>
        </w:trPr>
        <w:tc>
          <w:tcPr>
            <w:tcW w:w="820" w:type="pct"/>
            <w:tcBorders>
              <w:top w:val="nil"/>
              <w:left w:val="nil"/>
              <w:bottom w:val="nil"/>
              <w:right w:val="nil"/>
            </w:tcBorders>
            <w:shd w:val="clear" w:color="auto" w:fill="auto"/>
            <w:noWrap/>
            <w:vAlign w:val="center"/>
            <w:hideMark/>
          </w:tcPr>
          <w:p w14:paraId="16D3DB7C"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17355000</w:t>
            </w:r>
          </w:p>
        </w:tc>
        <w:tc>
          <w:tcPr>
            <w:tcW w:w="597" w:type="pct"/>
            <w:tcBorders>
              <w:top w:val="nil"/>
              <w:left w:val="nil"/>
              <w:bottom w:val="nil"/>
              <w:right w:val="nil"/>
            </w:tcBorders>
            <w:shd w:val="clear" w:color="auto" w:fill="auto"/>
            <w:noWrap/>
            <w:vAlign w:val="center"/>
            <w:hideMark/>
          </w:tcPr>
          <w:p w14:paraId="5897D29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29.93</w:t>
            </w:r>
          </w:p>
        </w:tc>
        <w:tc>
          <w:tcPr>
            <w:tcW w:w="597" w:type="pct"/>
            <w:tcBorders>
              <w:top w:val="nil"/>
              <w:left w:val="nil"/>
              <w:bottom w:val="nil"/>
              <w:right w:val="nil"/>
            </w:tcBorders>
            <w:shd w:val="clear" w:color="auto" w:fill="auto"/>
            <w:noWrap/>
            <w:vAlign w:val="center"/>
            <w:hideMark/>
          </w:tcPr>
          <w:p w14:paraId="537649E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116.91</w:t>
            </w:r>
          </w:p>
        </w:tc>
        <w:tc>
          <w:tcPr>
            <w:tcW w:w="597" w:type="pct"/>
            <w:tcBorders>
              <w:top w:val="nil"/>
              <w:left w:val="nil"/>
              <w:bottom w:val="nil"/>
              <w:right w:val="nil"/>
            </w:tcBorders>
            <w:shd w:val="clear" w:color="auto" w:fill="auto"/>
            <w:noWrap/>
            <w:vAlign w:val="center"/>
            <w:hideMark/>
          </w:tcPr>
          <w:p w14:paraId="7BFD664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3032</w:t>
            </w:r>
          </w:p>
        </w:tc>
        <w:tc>
          <w:tcPr>
            <w:tcW w:w="597" w:type="pct"/>
            <w:tcBorders>
              <w:top w:val="nil"/>
              <w:left w:val="nil"/>
              <w:bottom w:val="nil"/>
              <w:right w:val="nil"/>
            </w:tcBorders>
            <w:shd w:val="clear" w:color="auto" w:fill="auto"/>
            <w:noWrap/>
            <w:vAlign w:val="center"/>
            <w:hideMark/>
          </w:tcPr>
          <w:p w14:paraId="434A73D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2275</w:t>
            </w:r>
          </w:p>
        </w:tc>
        <w:tc>
          <w:tcPr>
            <w:tcW w:w="597" w:type="pct"/>
            <w:tcBorders>
              <w:top w:val="nil"/>
              <w:left w:val="nil"/>
              <w:bottom w:val="nil"/>
              <w:right w:val="nil"/>
            </w:tcBorders>
            <w:shd w:val="clear" w:color="auto" w:fill="auto"/>
            <w:noWrap/>
            <w:vAlign w:val="center"/>
            <w:hideMark/>
          </w:tcPr>
          <w:p w14:paraId="1A4AA6E5"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218.76</w:t>
            </w:r>
          </w:p>
        </w:tc>
        <w:tc>
          <w:tcPr>
            <w:tcW w:w="597" w:type="pct"/>
            <w:tcBorders>
              <w:top w:val="nil"/>
              <w:left w:val="nil"/>
              <w:bottom w:val="nil"/>
              <w:right w:val="nil"/>
            </w:tcBorders>
            <w:shd w:val="clear" w:color="auto" w:fill="auto"/>
            <w:noWrap/>
            <w:vAlign w:val="center"/>
            <w:hideMark/>
          </w:tcPr>
          <w:p w14:paraId="3CF163F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9.87</w:t>
            </w:r>
          </w:p>
        </w:tc>
        <w:tc>
          <w:tcPr>
            <w:tcW w:w="597" w:type="pct"/>
            <w:tcBorders>
              <w:top w:val="nil"/>
              <w:left w:val="nil"/>
              <w:bottom w:val="nil"/>
              <w:right w:val="nil"/>
            </w:tcBorders>
            <w:shd w:val="clear" w:color="auto" w:fill="auto"/>
            <w:noWrap/>
            <w:vAlign w:val="center"/>
            <w:hideMark/>
          </w:tcPr>
          <w:p w14:paraId="13953DE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0.53</w:t>
            </w:r>
          </w:p>
        </w:tc>
      </w:tr>
      <w:tr w:rsidR="00957F71" w:rsidRPr="00957F71" w14:paraId="0E743790" w14:textId="77777777" w:rsidTr="00CD3F59">
        <w:trPr>
          <w:trHeight w:val="300"/>
        </w:trPr>
        <w:tc>
          <w:tcPr>
            <w:tcW w:w="820" w:type="pct"/>
            <w:tcBorders>
              <w:top w:val="nil"/>
              <w:left w:val="nil"/>
              <w:bottom w:val="nil"/>
              <w:right w:val="nil"/>
            </w:tcBorders>
            <w:shd w:val="clear" w:color="auto" w:fill="auto"/>
            <w:noWrap/>
            <w:vAlign w:val="center"/>
            <w:hideMark/>
          </w:tcPr>
          <w:p w14:paraId="3046CFC8"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17380000</w:t>
            </w:r>
          </w:p>
        </w:tc>
        <w:tc>
          <w:tcPr>
            <w:tcW w:w="597" w:type="pct"/>
            <w:tcBorders>
              <w:top w:val="nil"/>
              <w:left w:val="nil"/>
              <w:bottom w:val="nil"/>
              <w:right w:val="nil"/>
            </w:tcBorders>
            <w:shd w:val="clear" w:color="auto" w:fill="auto"/>
            <w:noWrap/>
            <w:vAlign w:val="center"/>
            <w:hideMark/>
          </w:tcPr>
          <w:p w14:paraId="279DEF8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549.94</w:t>
            </w:r>
          </w:p>
        </w:tc>
        <w:tc>
          <w:tcPr>
            <w:tcW w:w="597" w:type="pct"/>
            <w:tcBorders>
              <w:top w:val="nil"/>
              <w:left w:val="nil"/>
              <w:bottom w:val="nil"/>
              <w:right w:val="nil"/>
            </w:tcBorders>
            <w:shd w:val="clear" w:color="auto" w:fill="auto"/>
            <w:noWrap/>
            <w:vAlign w:val="center"/>
            <w:hideMark/>
          </w:tcPr>
          <w:p w14:paraId="70FB70B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2057.55</w:t>
            </w:r>
          </w:p>
        </w:tc>
        <w:tc>
          <w:tcPr>
            <w:tcW w:w="597" w:type="pct"/>
            <w:tcBorders>
              <w:top w:val="nil"/>
              <w:left w:val="nil"/>
              <w:bottom w:val="nil"/>
              <w:right w:val="nil"/>
            </w:tcBorders>
            <w:shd w:val="clear" w:color="auto" w:fill="auto"/>
            <w:noWrap/>
            <w:vAlign w:val="center"/>
            <w:hideMark/>
          </w:tcPr>
          <w:p w14:paraId="791F6E9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81642</w:t>
            </w:r>
          </w:p>
        </w:tc>
        <w:tc>
          <w:tcPr>
            <w:tcW w:w="597" w:type="pct"/>
            <w:tcBorders>
              <w:top w:val="nil"/>
              <w:left w:val="nil"/>
              <w:bottom w:val="nil"/>
              <w:right w:val="nil"/>
            </w:tcBorders>
            <w:shd w:val="clear" w:color="auto" w:fill="auto"/>
            <w:noWrap/>
            <w:vAlign w:val="center"/>
            <w:hideMark/>
          </w:tcPr>
          <w:p w14:paraId="45E3C3A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2203</w:t>
            </w:r>
          </w:p>
        </w:tc>
        <w:tc>
          <w:tcPr>
            <w:tcW w:w="597" w:type="pct"/>
            <w:tcBorders>
              <w:top w:val="nil"/>
              <w:left w:val="nil"/>
              <w:bottom w:val="nil"/>
              <w:right w:val="nil"/>
            </w:tcBorders>
            <w:shd w:val="clear" w:color="auto" w:fill="auto"/>
            <w:noWrap/>
            <w:vAlign w:val="center"/>
            <w:hideMark/>
          </w:tcPr>
          <w:p w14:paraId="4DD6655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5703.67</w:t>
            </w:r>
          </w:p>
        </w:tc>
        <w:tc>
          <w:tcPr>
            <w:tcW w:w="597" w:type="pct"/>
            <w:tcBorders>
              <w:top w:val="nil"/>
              <w:left w:val="nil"/>
              <w:bottom w:val="nil"/>
              <w:right w:val="nil"/>
            </w:tcBorders>
            <w:shd w:val="clear" w:color="auto" w:fill="auto"/>
            <w:noWrap/>
            <w:vAlign w:val="center"/>
            <w:hideMark/>
          </w:tcPr>
          <w:p w14:paraId="34FA9BD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6.74</w:t>
            </w:r>
          </w:p>
        </w:tc>
        <w:tc>
          <w:tcPr>
            <w:tcW w:w="597" w:type="pct"/>
            <w:tcBorders>
              <w:top w:val="nil"/>
              <w:left w:val="nil"/>
              <w:bottom w:val="nil"/>
              <w:right w:val="nil"/>
            </w:tcBorders>
            <w:shd w:val="clear" w:color="auto" w:fill="auto"/>
            <w:noWrap/>
            <w:vAlign w:val="center"/>
            <w:hideMark/>
          </w:tcPr>
          <w:p w14:paraId="0D3A3E4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0.36</w:t>
            </w:r>
          </w:p>
        </w:tc>
      </w:tr>
      <w:tr w:rsidR="00957F71" w:rsidRPr="00957F71" w14:paraId="439B656B" w14:textId="77777777" w:rsidTr="00CD3F59">
        <w:trPr>
          <w:trHeight w:val="300"/>
        </w:trPr>
        <w:tc>
          <w:tcPr>
            <w:tcW w:w="820" w:type="pct"/>
            <w:tcBorders>
              <w:top w:val="nil"/>
              <w:left w:val="nil"/>
              <w:bottom w:val="nil"/>
              <w:right w:val="nil"/>
            </w:tcBorders>
            <w:shd w:val="clear" w:color="auto" w:fill="auto"/>
            <w:noWrap/>
            <w:vAlign w:val="center"/>
            <w:hideMark/>
          </w:tcPr>
          <w:p w14:paraId="1B8435E7"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17420000</w:t>
            </w:r>
          </w:p>
        </w:tc>
        <w:tc>
          <w:tcPr>
            <w:tcW w:w="597" w:type="pct"/>
            <w:tcBorders>
              <w:top w:val="nil"/>
              <w:left w:val="nil"/>
              <w:bottom w:val="nil"/>
              <w:right w:val="nil"/>
            </w:tcBorders>
            <w:shd w:val="clear" w:color="auto" w:fill="auto"/>
            <w:noWrap/>
            <w:vAlign w:val="center"/>
            <w:hideMark/>
          </w:tcPr>
          <w:p w14:paraId="3A14A74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1013.18</w:t>
            </w:r>
          </w:p>
        </w:tc>
        <w:tc>
          <w:tcPr>
            <w:tcW w:w="597" w:type="pct"/>
            <w:tcBorders>
              <w:top w:val="nil"/>
              <w:left w:val="nil"/>
              <w:bottom w:val="nil"/>
              <w:right w:val="nil"/>
            </w:tcBorders>
            <w:shd w:val="clear" w:color="auto" w:fill="auto"/>
            <w:noWrap/>
            <w:vAlign w:val="center"/>
            <w:hideMark/>
          </w:tcPr>
          <w:p w14:paraId="4562FA4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3684.99</w:t>
            </w:r>
          </w:p>
        </w:tc>
        <w:tc>
          <w:tcPr>
            <w:tcW w:w="597" w:type="pct"/>
            <w:tcBorders>
              <w:top w:val="nil"/>
              <w:left w:val="nil"/>
              <w:bottom w:val="nil"/>
              <w:right w:val="nil"/>
            </w:tcBorders>
            <w:shd w:val="clear" w:color="auto" w:fill="auto"/>
            <w:noWrap/>
            <w:vAlign w:val="center"/>
            <w:hideMark/>
          </w:tcPr>
          <w:p w14:paraId="012876A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138636</w:t>
            </w:r>
          </w:p>
        </w:tc>
        <w:tc>
          <w:tcPr>
            <w:tcW w:w="597" w:type="pct"/>
            <w:tcBorders>
              <w:top w:val="nil"/>
              <w:left w:val="nil"/>
              <w:bottom w:val="nil"/>
              <w:right w:val="nil"/>
            </w:tcBorders>
            <w:shd w:val="clear" w:color="auto" w:fill="auto"/>
            <w:noWrap/>
            <w:vAlign w:val="center"/>
            <w:hideMark/>
          </w:tcPr>
          <w:p w14:paraId="085D682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2261</w:t>
            </w:r>
          </w:p>
        </w:tc>
        <w:tc>
          <w:tcPr>
            <w:tcW w:w="597" w:type="pct"/>
            <w:tcBorders>
              <w:top w:val="nil"/>
              <w:left w:val="nil"/>
              <w:bottom w:val="nil"/>
              <w:right w:val="nil"/>
            </w:tcBorders>
            <w:shd w:val="clear" w:color="auto" w:fill="auto"/>
            <w:noWrap/>
            <w:vAlign w:val="center"/>
            <w:hideMark/>
          </w:tcPr>
          <w:p w14:paraId="02712E1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9938.06</w:t>
            </w:r>
          </w:p>
        </w:tc>
        <w:tc>
          <w:tcPr>
            <w:tcW w:w="597" w:type="pct"/>
            <w:tcBorders>
              <w:top w:val="nil"/>
              <w:left w:val="nil"/>
              <w:bottom w:val="nil"/>
              <w:right w:val="nil"/>
            </w:tcBorders>
            <w:shd w:val="clear" w:color="auto" w:fill="auto"/>
            <w:noWrap/>
            <w:vAlign w:val="center"/>
            <w:hideMark/>
          </w:tcPr>
          <w:p w14:paraId="4B029EE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7.31</w:t>
            </w:r>
          </w:p>
        </w:tc>
        <w:tc>
          <w:tcPr>
            <w:tcW w:w="597" w:type="pct"/>
            <w:tcBorders>
              <w:top w:val="nil"/>
              <w:left w:val="nil"/>
              <w:bottom w:val="nil"/>
              <w:right w:val="nil"/>
            </w:tcBorders>
            <w:shd w:val="clear" w:color="auto" w:fill="auto"/>
            <w:noWrap/>
            <w:vAlign w:val="center"/>
            <w:hideMark/>
          </w:tcPr>
          <w:p w14:paraId="3E970B5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0.37</w:t>
            </w:r>
          </w:p>
        </w:tc>
      </w:tr>
      <w:tr w:rsidR="00957F71" w:rsidRPr="00957F71" w14:paraId="7268C55B" w14:textId="77777777" w:rsidTr="00CD3F59">
        <w:trPr>
          <w:trHeight w:val="300"/>
        </w:trPr>
        <w:tc>
          <w:tcPr>
            <w:tcW w:w="820" w:type="pct"/>
            <w:tcBorders>
              <w:top w:val="nil"/>
              <w:left w:val="nil"/>
              <w:bottom w:val="single" w:sz="4" w:space="0" w:color="auto"/>
              <w:right w:val="nil"/>
            </w:tcBorders>
            <w:shd w:val="clear" w:color="auto" w:fill="auto"/>
            <w:noWrap/>
            <w:vAlign w:val="center"/>
            <w:hideMark/>
          </w:tcPr>
          <w:p w14:paraId="3B8E9F06"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17430000</w:t>
            </w:r>
          </w:p>
        </w:tc>
        <w:tc>
          <w:tcPr>
            <w:tcW w:w="597" w:type="pct"/>
            <w:tcBorders>
              <w:top w:val="nil"/>
              <w:left w:val="nil"/>
              <w:bottom w:val="single" w:sz="4" w:space="0" w:color="auto"/>
              <w:right w:val="nil"/>
            </w:tcBorders>
            <w:shd w:val="clear" w:color="auto" w:fill="auto"/>
            <w:noWrap/>
            <w:vAlign w:val="center"/>
            <w:hideMark/>
          </w:tcPr>
          <w:p w14:paraId="69778B42"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2897.76</w:t>
            </w:r>
          </w:p>
        </w:tc>
        <w:tc>
          <w:tcPr>
            <w:tcW w:w="597" w:type="pct"/>
            <w:tcBorders>
              <w:top w:val="nil"/>
              <w:left w:val="nil"/>
              <w:bottom w:val="single" w:sz="4" w:space="0" w:color="auto"/>
              <w:right w:val="nil"/>
            </w:tcBorders>
            <w:shd w:val="clear" w:color="auto" w:fill="auto"/>
            <w:noWrap/>
            <w:vAlign w:val="center"/>
            <w:hideMark/>
          </w:tcPr>
          <w:p w14:paraId="2A265A4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8259.98</w:t>
            </w:r>
          </w:p>
        </w:tc>
        <w:tc>
          <w:tcPr>
            <w:tcW w:w="597" w:type="pct"/>
            <w:tcBorders>
              <w:top w:val="nil"/>
              <w:left w:val="nil"/>
              <w:bottom w:val="single" w:sz="4" w:space="0" w:color="auto"/>
              <w:right w:val="nil"/>
            </w:tcBorders>
            <w:shd w:val="clear" w:color="auto" w:fill="auto"/>
            <w:noWrap/>
            <w:vAlign w:val="center"/>
            <w:hideMark/>
          </w:tcPr>
          <w:p w14:paraId="1C619CC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333045</w:t>
            </w:r>
          </w:p>
        </w:tc>
        <w:tc>
          <w:tcPr>
            <w:tcW w:w="597" w:type="pct"/>
            <w:tcBorders>
              <w:top w:val="nil"/>
              <w:left w:val="nil"/>
              <w:bottom w:val="single" w:sz="4" w:space="0" w:color="auto"/>
              <w:right w:val="nil"/>
            </w:tcBorders>
            <w:shd w:val="clear" w:color="auto" w:fill="auto"/>
            <w:noWrap/>
            <w:vAlign w:val="center"/>
            <w:hideMark/>
          </w:tcPr>
          <w:p w14:paraId="67C82900"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2373</w:t>
            </w:r>
          </w:p>
        </w:tc>
        <w:tc>
          <w:tcPr>
            <w:tcW w:w="597" w:type="pct"/>
            <w:tcBorders>
              <w:top w:val="nil"/>
              <w:left w:val="nil"/>
              <w:bottom w:val="single" w:sz="4" w:space="0" w:color="auto"/>
              <w:right w:val="nil"/>
            </w:tcBorders>
            <w:shd w:val="clear" w:color="auto" w:fill="auto"/>
            <w:noWrap/>
            <w:vAlign w:val="center"/>
            <w:hideMark/>
          </w:tcPr>
          <w:p w14:paraId="04D9D360"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25061.48</w:t>
            </w:r>
          </w:p>
        </w:tc>
        <w:tc>
          <w:tcPr>
            <w:tcW w:w="597" w:type="pct"/>
            <w:tcBorders>
              <w:top w:val="nil"/>
              <w:left w:val="nil"/>
              <w:bottom w:val="single" w:sz="4" w:space="0" w:color="auto"/>
              <w:right w:val="nil"/>
            </w:tcBorders>
            <w:shd w:val="clear" w:color="auto" w:fill="auto"/>
            <w:noWrap/>
            <w:vAlign w:val="center"/>
            <w:hideMark/>
          </w:tcPr>
          <w:p w14:paraId="338EAC5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8.70</w:t>
            </w:r>
          </w:p>
        </w:tc>
        <w:tc>
          <w:tcPr>
            <w:tcW w:w="597" w:type="pct"/>
            <w:tcBorders>
              <w:top w:val="nil"/>
              <w:left w:val="nil"/>
              <w:bottom w:val="single" w:sz="4" w:space="0" w:color="auto"/>
              <w:right w:val="nil"/>
            </w:tcBorders>
            <w:shd w:val="clear" w:color="auto" w:fill="auto"/>
            <w:noWrap/>
            <w:vAlign w:val="center"/>
            <w:hideMark/>
          </w:tcPr>
          <w:p w14:paraId="037674B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0.33</w:t>
            </w:r>
          </w:p>
        </w:tc>
      </w:tr>
    </w:tbl>
    <w:p w14:paraId="38682055"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0DAD227E" w14:textId="77777777" w:rsidR="00957F71" w:rsidRPr="00957F71" w:rsidRDefault="00957F71" w:rsidP="00957F71">
      <w:pPr>
        <w:widowControl w:val="0"/>
        <w:spacing w:after="0" w:line="360" w:lineRule="auto"/>
        <w:jc w:val="both"/>
        <w:rPr>
          <w:rFonts w:ascii="Times New Roman" w:eastAsia="Times New Roman" w:hAnsi="Times New Roman" w:cs="Times New Roman"/>
          <w:spacing w:val="-4"/>
          <w:sz w:val="24"/>
          <w:szCs w:val="24"/>
          <w:lang w:eastAsia="pt-BR"/>
        </w:rPr>
      </w:pPr>
      <w:r w:rsidRPr="00957F71">
        <w:rPr>
          <w:rFonts w:ascii="Times New Roman" w:eastAsia="Times New Roman" w:hAnsi="Times New Roman" w:cs="Times New Roman"/>
          <w:b/>
          <w:bCs/>
          <w:spacing w:val="-4"/>
          <w:sz w:val="24"/>
          <w:szCs w:val="24"/>
          <w:lang w:eastAsia="pt-BR"/>
        </w:rPr>
        <w:t>Tabela 4.</w:t>
      </w:r>
      <w:r w:rsidRPr="00957F71">
        <w:rPr>
          <w:rFonts w:ascii="Times New Roman" w:eastAsia="Times New Roman" w:hAnsi="Times New Roman" w:cs="Times New Roman"/>
          <w:spacing w:val="-4"/>
          <w:sz w:val="24"/>
          <w:szCs w:val="24"/>
          <w:lang w:eastAsia="pt-BR"/>
        </w:rPr>
        <w:t xml:space="preserve"> Código, Q</w:t>
      </w:r>
      <w:r w:rsidRPr="00957F71">
        <w:rPr>
          <w:rFonts w:ascii="Times New Roman" w:eastAsia="Times New Roman" w:hAnsi="Times New Roman" w:cs="Times New Roman"/>
          <w:spacing w:val="-4"/>
          <w:sz w:val="24"/>
          <w:szCs w:val="24"/>
          <w:vertAlign w:val="subscript"/>
          <w:lang w:eastAsia="pt-BR"/>
        </w:rPr>
        <w:t>95</w:t>
      </w:r>
      <w:r w:rsidRPr="00957F71">
        <w:rPr>
          <w:rFonts w:ascii="Times New Roman" w:eastAsia="Times New Roman" w:hAnsi="Times New Roman" w:cs="Times New Roman"/>
          <w:spacing w:val="-4"/>
          <w:sz w:val="24"/>
          <w:szCs w:val="24"/>
          <w:lang w:eastAsia="pt-BR"/>
        </w:rPr>
        <w:t xml:space="preserve">, </w:t>
      </w:r>
      <w:proofErr w:type="spellStart"/>
      <w:r w:rsidRPr="00957F71">
        <w:rPr>
          <w:rFonts w:ascii="Times New Roman" w:eastAsia="Times New Roman" w:hAnsi="Times New Roman" w:cs="Times New Roman"/>
          <w:spacing w:val="-4"/>
          <w:sz w:val="24"/>
          <w:szCs w:val="24"/>
          <w:lang w:eastAsia="pt-BR"/>
        </w:rPr>
        <w:t>Q</w:t>
      </w:r>
      <w:r w:rsidRPr="00957F71">
        <w:rPr>
          <w:rFonts w:ascii="Times New Roman" w:eastAsia="Times New Roman" w:hAnsi="Times New Roman" w:cs="Times New Roman"/>
          <w:spacing w:val="-4"/>
          <w:sz w:val="24"/>
          <w:szCs w:val="24"/>
          <w:vertAlign w:val="subscript"/>
          <w:lang w:eastAsia="pt-BR"/>
        </w:rPr>
        <w:t>mld</w:t>
      </w:r>
      <w:proofErr w:type="spellEnd"/>
      <w:r w:rsidRPr="00957F71">
        <w:rPr>
          <w:rFonts w:ascii="Times New Roman" w:eastAsia="Times New Roman" w:hAnsi="Times New Roman" w:cs="Times New Roman"/>
          <w:spacing w:val="-4"/>
          <w:sz w:val="24"/>
          <w:szCs w:val="24"/>
          <w:lang w:eastAsia="pt-BR"/>
        </w:rPr>
        <w:t>, A, P, q</w:t>
      </w:r>
      <w:r w:rsidRPr="00957F71">
        <w:rPr>
          <w:rFonts w:ascii="Times New Roman" w:eastAsia="Times New Roman" w:hAnsi="Times New Roman" w:cs="Times New Roman"/>
          <w:spacing w:val="-4"/>
          <w:sz w:val="24"/>
          <w:szCs w:val="24"/>
          <w:vertAlign w:val="subscript"/>
          <w:lang w:eastAsia="pt-BR"/>
        </w:rPr>
        <w:t>95</w:t>
      </w:r>
      <w:r w:rsidRPr="00957F71">
        <w:rPr>
          <w:rFonts w:ascii="Times New Roman" w:eastAsia="Times New Roman" w:hAnsi="Times New Roman" w:cs="Times New Roman"/>
          <w:spacing w:val="-4"/>
          <w:sz w:val="24"/>
          <w:szCs w:val="24"/>
          <w:lang w:eastAsia="pt-BR"/>
        </w:rPr>
        <w:t xml:space="preserve"> e CE para as estações fluviométricas localizadas na RHH 6</w:t>
      </w:r>
    </w:p>
    <w:tbl>
      <w:tblPr>
        <w:tblW w:w="5000" w:type="pct"/>
        <w:tblCellMar>
          <w:left w:w="70" w:type="dxa"/>
          <w:right w:w="70" w:type="dxa"/>
        </w:tblCellMar>
        <w:tblLook w:val="04A0" w:firstRow="1" w:lastRow="0" w:firstColumn="1" w:lastColumn="0" w:noHBand="0" w:noVBand="1"/>
      </w:tblPr>
      <w:tblGrid>
        <w:gridCol w:w="1581"/>
        <w:gridCol w:w="1151"/>
        <w:gridCol w:w="1151"/>
        <w:gridCol w:w="1151"/>
        <w:gridCol w:w="1151"/>
        <w:gridCol w:w="1151"/>
        <w:gridCol w:w="1151"/>
        <w:gridCol w:w="1151"/>
      </w:tblGrid>
      <w:tr w:rsidR="00957F71" w:rsidRPr="00957F71" w14:paraId="3E4B63E7" w14:textId="77777777" w:rsidTr="00CD3F59">
        <w:trPr>
          <w:trHeight w:val="300"/>
        </w:trPr>
        <w:tc>
          <w:tcPr>
            <w:tcW w:w="820" w:type="pct"/>
            <w:vMerge w:val="restart"/>
            <w:tcBorders>
              <w:top w:val="single" w:sz="4" w:space="0" w:color="auto"/>
              <w:left w:val="nil"/>
              <w:bottom w:val="single" w:sz="4" w:space="0" w:color="000000"/>
              <w:right w:val="nil"/>
            </w:tcBorders>
            <w:shd w:val="clear" w:color="auto" w:fill="auto"/>
            <w:noWrap/>
            <w:vAlign w:val="center"/>
            <w:hideMark/>
          </w:tcPr>
          <w:p w14:paraId="4610E56F"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Código</w:t>
            </w:r>
          </w:p>
        </w:tc>
        <w:tc>
          <w:tcPr>
            <w:tcW w:w="597" w:type="pct"/>
            <w:tcBorders>
              <w:top w:val="single" w:sz="4" w:space="0" w:color="auto"/>
              <w:left w:val="nil"/>
              <w:bottom w:val="single" w:sz="4" w:space="0" w:color="auto"/>
              <w:right w:val="nil"/>
            </w:tcBorders>
            <w:shd w:val="clear" w:color="auto" w:fill="auto"/>
            <w:noWrap/>
            <w:vAlign w:val="center"/>
            <w:hideMark/>
          </w:tcPr>
          <w:p w14:paraId="113EACDE"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95</w:t>
            </w:r>
          </w:p>
        </w:tc>
        <w:tc>
          <w:tcPr>
            <w:tcW w:w="597" w:type="pct"/>
            <w:tcBorders>
              <w:top w:val="single" w:sz="4" w:space="0" w:color="auto"/>
              <w:left w:val="nil"/>
              <w:bottom w:val="single" w:sz="4" w:space="0" w:color="auto"/>
              <w:right w:val="nil"/>
            </w:tcBorders>
            <w:shd w:val="clear" w:color="auto" w:fill="auto"/>
            <w:noWrap/>
            <w:vAlign w:val="center"/>
            <w:hideMark/>
          </w:tcPr>
          <w:p w14:paraId="2C7A7673"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mld</w:t>
            </w:r>
            <w:proofErr w:type="spellEnd"/>
          </w:p>
        </w:tc>
        <w:tc>
          <w:tcPr>
            <w:tcW w:w="597" w:type="pct"/>
            <w:tcBorders>
              <w:top w:val="single" w:sz="4" w:space="0" w:color="auto"/>
              <w:left w:val="nil"/>
              <w:bottom w:val="single" w:sz="4" w:space="0" w:color="auto"/>
              <w:right w:val="nil"/>
            </w:tcBorders>
            <w:shd w:val="clear" w:color="auto" w:fill="auto"/>
            <w:noWrap/>
            <w:vAlign w:val="center"/>
            <w:hideMark/>
          </w:tcPr>
          <w:p w14:paraId="711EDD49"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Área</w:t>
            </w:r>
          </w:p>
        </w:tc>
        <w:tc>
          <w:tcPr>
            <w:tcW w:w="597" w:type="pct"/>
            <w:tcBorders>
              <w:top w:val="single" w:sz="4" w:space="0" w:color="auto"/>
              <w:left w:val="nil"/>
              <w:bottom w:val="single" w:sz="4" w:space="0" w:color="auto"/>
              <w:right w:val="nil"/>
            </w:tcBorders>
            <w:shd w:val="clear" w:color="auto" w:fill="auto"/>
            <w:noWrap/>
            <w:vAlign w:val="center"/>
            <w:hideMark/>
          </w:tcPr>
          <w:p w14:paraId="481C2C9C"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PPT</w:t>
            </w:r>
          </w:p>
        </w:tc>
        <w:tc>
          <w:tcPr>
            <w:tcW w:w="597" w:type="pct"/>
            <w:tcBorders>
              <w:top w:val="single" w:sz="4" w:space="0" w:color="auto"/>
              <w:left w:val="nil"/>
              <w:bottom w:val="single" w:sz="4" w:space="0" w:color="auto"/>
              <w:right w:val="nil"/>
            </w:tcBorders>
            <w:shd w:val="clear" w:color="auto" w:fill="auto"/>
            <w:noWrap/>
            <w:vAlign w:val="center"/>
            <w:hideMark/>
          </w:tcPr>
          <w:p w14:paraId="7BE83682"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Peq</w:t>
            </w:r>
            <w:proofErr w:type="spellEnd"/>
          </w:p>
        </w:tc>
        <w:tc>
          <w:tcPr>
            <w:tcW w:w="597" w:type="pct"/>
            <w:tcBorders>
              <w:top w:val="single" w:sz="4" w:space="0" w:color="auto"/>
              <w:left w:val="nil"/>
              <w:bottom w:val="single" w:sz="4" w:space="0" w:color="auto"/>
              <w:right w:val="nil"/>
            </w:tcBorders>
            <w:shd w:val="clear" w:color="auto" w:fill="auto"/>
            <w:noWrap/>
            <w:vAlign w:val="center"/>
            <w:hideMark/>
          </w:tcPr>
          <w:p w14:paraId="16801144"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95</w:t>
            </w:r>
          </w:p>
        </w:tc>
        <w:tc>
          <w:tcPr>
            <w:tcW w:w="597" w:type="pct"/>
            <w:tcBorders>
              <w:top w:val="single" w:sz="4" w:space="0" w:color="auto"/>
              <w:left w:val="nil"/>
              <w:bottom w:val="single" w:sz="4" w:space="0" w:color="auto"/>
              <w:right w:val="nil"/>
            </w:tcBorders>
            <w:shd w:val="clear" w:color="auto" w:fill="auto"/>
            <w:noWrap/>
            <w:vAlign w:val="center"/>
            <w:hideMark/>
          </w:tcPr>
          <w:p w14:paraId="4A2310E1"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CE</w:t>
            </w:r>
          </w:p>
        </w:tc>
      </w:tr>
      <w:tr w:rsidR="00957F71" w:rsidRPr="00957F71" w14:paraId="55DB3FBB" w14:textId="77777777" w:rsidTr="00CD3F59">
        <w:trPr>
          <w:trHeight w:val="300"/>
        </w:trPr>
        <w:tc>
          <w:tcPr>
            <w:tcW w:w="820" w:type="pct"/>
            <w:vMerge/>
            <w:tcBorders>
              <w:top w:val="single" w:sz="4" w:space="0" w:color="auto"/>
              <w:left w:val="nil"/>
              <w:bottom w:val="single" w:sz="4" w:space="0" w:color="000000"/>
              <w:right w:val="nil"/>
            </w:tcBorders>
            <w:vAlign w:val="center"/>
            <w:hideMark/>
          </w:tcPr>
          <w:p w14:paraId="6D44586D"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597" w:type="pct"/>
            <w:tcBorders>
              <w:top w:val="nil"/>
              <w:left w:val="nil"/>
              <w:bottom w:val="single" w:sz="4" w:space="0" w:color="auto"/>
              <w:right w:val="nil"/>
            </w:tcBorders>
            <w:shd w:val="clear" w:color="auto" w:fill="auto"/>
            <w:noWrap/>
            <w:vAlign w:val="center"/>
            <w:hideMark/>
          </w:tcPr>
          <w:p w14:paraId="720140AF"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w:t>
            </w:r>
            <w:r w:rsidRPr="00957F71">
              <w:rPr>
                <w:rFonts w:ascii="Times New Roman" w:eastAsia="Times New Roman" w:hAnsi="Times New Roman" w:cs="Times New Roman"/>
                <w:kern w:val="0"/>
                <w:sz w:val="24"/>
                <w:szCs w:val="24"/>
                <w:vertAlign w:val="superscript"/>
                <w:lang w:eastAsia="pt-BR"/>
                <w14:ligatures w14:val="none"/>
              </w:rPr>
              <w:t>3</w:t>
            </w:r>
            <w:r w:rsidRPr="00957F71">
              <w:rPr>
                <w:rFonts w:ascii="Times New Roman" w:eastAsia="Times New Roman" w:hAnsi="Times New Roman" w:cs="Times New Roman"/>
                <w:kern w:val="0"/>
                <w:sz w:val="24"/>
                <w:szCs w:val="24"/>
                <w:lang w:eastAsia="pt-BR"/>
                <w14:ligatures w14:val="none"/>
              </w:rPr>
              <w:t>/s</w:t>
            </w:r>
          </w:p>
        </w:tc>
        <w:tc>
          <w:tcPr>
            <w:tcW w:w="597" w:type="pct"/>
            <w:tcBorders>
              <w:top w:val="nil"/>
              <w:left w:val="nil"/>
              <w:bottom w:val="single" w:sz="4" w:space="0" w:color="auto"/>
              <w:right w:val="nil"/>
            </w:tcBorders>
            <w:shd w:val="clear" w:color="auto" w:fill="auto"/>
            <w:noWrap/>
            <w:vAlign w:val="center"/>
            <w:hideMark/>
          </w:tcPr>
          <w:p w14:paraId="351B79C7"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w:t>
            </w:r>
            <w:r w:rsidRPr="00957F71">
              <w:rPr>
                <w:rFonts w:ascii="Times New Roman" w:eastAsia="Times New Roman" w:hAnsi="Times New Roman" w:cs="Times New Roman"/>
                <w:kern w:val="0"/>
                <w:sz w:val="24"/>
                <w:szCs w:val="24"/>
                <w:vertAlign w:val="superscript"/>
                <w:lang w:eastAsia="pt-BR"/>
                <w14:ligatures w14:val="none"/>
              </w:rPr>
              <w:t>3</w:t>
            </w:r>
            <w:r w:rsidRPr="00957F71">
              <w:rPr>
                <w:rFonts w:ascii="Times New Roman" w:eastAsia="Times New Roman" w:hAnsi="Times New Roman" w:cs="Times New Roman"/>
                <w:kern w:val="0"/>
                <w:sz w:val="24"/>
                <w:szCs w:val="24"/>
                <w:lang w:eastAsia="pt-BR"/>
                <w14:ligatures w14:val="none"/>
              </w:rPr>
              <w:t>/s</w:t>
            </w:r>
          </w:p>
        </w:tc>
        <w:tc>
          <w:tcPr>
            <w:tcW w:w="597" w:type="pct"/>
            <w:tcBorders>
              <w:top w:val="nil"/>
              <w:left w:val="nil"/>
              <w:bottom w:val="single" w:sz="4" w:space="0" w:color="auto"/>
              <w:right w:val="nil"/>
            </w:tcBorders>
            <w:shd w:val="clear" w:color="auto" w:fill="auto"/>
            <w:noWrap/>
            <w:vAlign w:val="center"/>
            <w:hideMark/>
          </w:tcPr>
          <w:p w14:paraId="7A1B9909"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km</w:t>
            </w:r>
            <w:r w:rsidRPr="00957F71">
              <w:rPr>
                <w:rFonts w:ascii="Times New Roman" w:eastAsia="Times New Roman" w:hAnsi="Times New Roman" w:cs="Times New Roman"/>
                <w:kern w:val="0"/>
                <w:sz w:val="24"/>
                <w:szCs w:val="24"/>
                <w:vertAlign w:val="superscript"/>
                <w:lang w:eastAsia="pt-BR"/>
                <w14:ligatures w14:val="none"/>
              </w:rPr>
              <w:t>2</w:t>
            </w:r>
          </w:p>
        </w:tc>
        <w:tc>
          <w:tcPr>
            <w:tcW w:w="597" w:type="pct"/>
            <w:tcBorders>
              <w:top w:val="nil"/>
              <w:left w:val="nil"/>
              <w:bottom w:val="single" w:sz="4" w:space="0" w:color="auto"/>
              <w:right w:val="nil"/>
            </w:tcBorders>
            <w:shd w:val="clear" w:color="auto" w:fill="auto"/>
            <w:noWrap/>
            <w:vAlign w:val="center"/>
            <w:hideMark/>
          </w:tcPr>
          <w:p w14:paraId="0FCAF4FE"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mm</w:t>
            </w:r>
          </w:p>
        </w:tc>
        <w:tc>
          <w:tcPr>
            <w:tcW w:w="597" w:type="pct"/>
            <w:tcBorders>
              <w:top w:val="nil"/>
              <w:left w:val="nil"/>
              <w:bottom w:val="single" w:sz="4" w:space="0" w:color="auto"/>
              <w:right w:val="nil"/>
            </w:tcBorders>
            <w:shd w:val="clear" w:color="auto" w:fill="auto"/>
            <w:noWrap/>
            <w:vAlign w:val="center"/>
            <w:hideMark/>
          </w:tcPr>
          <w:p w14:paraId="78257E86"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w:t>
            </w:r>
            <w:r w:rsidRPr="00957F71">
              <w:rPr>
                <w:rFonts w:ascii="Times New Roman" w:eastAsia="Times New Roman" w:hAnsi="Times New Roman" w:cs="Times New Roman"/>
                <w:kern w:val="0"/>
                <w:sz w:val="24"/>
                <w:szCs w:val="24"/>
                <w:vertAlign w:val="superscript"/>
                <w:lang w:eastAsia="pt-BR"/>
                <w14:ligatures w14:val="none"/>
              </w:rPr>
              <w:t>3</w:t>
            </w:r>
            <w:r w:rsidRPr="00957F71">
              <w:rPr>
                <w:rFonts w:ascii="Times New Roman" w:eastAsia="Times New Roman" w:hAnsi="Times New Roman" w:cs="Times New Roman"/>
                <w:kern w:val="0"/>
                <w:sz w:val="24"/>
                <w:szCs w:val="24"/>
                <w:lang w:eastAsia="pt-BR"/>
                <w14:ligatures w14:val="none"/>
              </w:rPr>
              <w:t>/s</w:t>
            </w:r>
          </w:p>
        </w:tc>
        <w:tc>
          <w:tcPr>
            <w:tcW w:w="597" w:type="pct"/>
            <w:tcBorders>
              <w:top w:val="nil"/>
              <w:left w:val="nil"/>
              <w:bottom w:val="single" w:sz="4" w:space="0" w:color="auto"/>
              <w:right w:val="nil"/>
            </w:tcBorders>
            <w:shd w:val="clear" w:color="auto" w:fill="auto"/>
            <w:noWrap/>
            <w:vAlign w:val="center"/>
            <w:hideMark/>
          </w:tcPr>
          <w:p w14:paraId="5173DB1B"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L/s km</w:t>
            </w:r>
            <w:r w:rsidRPr="00957F71">
              <w:rPr>
                <w:rFonts w:ascii="Times New Roman" w:eastAsia="Times New Roman" w:hAnsi="Times New Roman" w:cs="Times New Roman"/>
                <w:kern w:val="0"/>
                <w:sz w:val="24"/>
                <w:szCs w:val="24"/>
                <w:vertAlign w:val="superscript"/>
                <w:lang w:eastAsia="pt-BR"/>
                <w14:ligatures w14:val="none"/>
              </w:rPr>
              <w:t>2</w:t>
            </w:r>
          </w:p>
        </w:tc>
        <w:tc>
          <w:tcPr>
            <w:tcW w:w="597" w:type="pct"/>
            <w:tcBorders>
              <w:top w:val="nil"/>
              <w:left w:val="nil"/>
              <w:bottom w:val="single" w:sz="4" w:space="0" w:color="auto"/>
              <w:right w:val="nil"/>
            </w:tcBorders>
            <w:shd w:val="clear" w:color="auto" w:fill="auto"/>
            <w:noWrap/>
            <w:vAlign w:val="center"/>
            <w:hideMark/>
          </w:tcPr>
          <w:p w14:paraId="64A98189"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adm</w:t>
            </w:r>
            <w:proofErr w:type="spellEnd"/>
          </w:p>
        </w:tc>
      </w:tr>
      <w:tr w:rsidR="00957F71" w:rsidRPr="00957F71" w14:paraId="42ED81FB" w14:textId="77777777" w:rsidTr="00CD3F59">
        <w:trPr>
          <w:trHeight w:val="300"/>
        </w:trPr>
        <w:tc>
          <w:tcPr>
            <w:tcW w:w="820" w:type="pct"/>
            <w:tcBorders>
              <w:top w:val="nil"/>
              <w:left w:val="nil"/>
              <w:bottom w:val="nil"/>
              <w:right w:val="nil"/>
            </w:tcBorders>
            <w:shd w:val="clear" w:color="auto" w:fill="auto"/>
            <w:noWrap/>
            <w:vAlign w:val="center"/>
            <w:hideMark/>
          </w:tcPr>
          <w:p w14:paraId="5728D667"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24070000</w:t>
            </w:r>
          </w:p>
        </w:tc>
        <w:tc>
          <w:tcPr>
            <w:tcW w:w="597" w:type="pct"/>
            <w:tcBorders>
              <w:top w:val="nil"/>
              <w:left w:val="nil"/>
              <w:bottom w:val="nil"/>
              <w:right w:val="nil"/>
            </w:tcBorders>
            <w:shd w:val="clear" w:color="auto" w:fill="auto"/>
            <w:noWrap/>
            <w:vAlign w:val="center"/>
            <w:hideMark/>
          </w:tcPr>
          <w:p w14:paraId="54B615B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12.82</w:t>
            </w:r>
          </w:p>
        </w:tc>
        <w:tc>
          <w:tcPr>
            <w:tcW w:w="597" w:type="pct"/>
            <w:tcBorders>
              <w:top w:val="nil"/>
              <w:left w:val="nil"/>
              <w:bottom w:val="nil"/>
              <w:right w:val="nil"/>
            </w:tcBorders>
            <w:shd w:val="clear" w:color="auto" w:fill="auto"/>
            <w:noWrap/>
            <w:vAlign w:val="center"/>
            <w:hideMark/>
          </w:tcPr>
          <w:p w14:paraId="686C07B0"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34.10</w:t>
            </w:r>
          </w:p>
        </w:tc>
        <w:tc>
          <w:tcPr>
            <w:tcW w:w="597" w:type="pct"/>
            <w:tcBorders>
              <w:top w:val="nil"/>
              <w:left w:val="nil"/>
              <w:bottom w:val="nil"/>
              <w:right w:val="nil"/>
            </w:tcBorders>
            <w:shd w:val="clear" w:color="auto" w:fill="auto"/>
            <w:noWrap/>
            <w:vAlign w:val="center"/>
            <w:hideMark/>
          </w:tcPr>
          <w:p w14:paraId="136FCE9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1737</w:t>
            </w:r>
          </w:p>
        </w:tc>
        <w:tc>
          <w:tcPr>
            <w:tcW w:w="597" w:type="pct"/>
            <w:tcBorders>
              <w:top w:val="nil"/>
              <w:left w:val="nil"/>
              <w:bottom w:val="nil"/>
              <w:right w:val="nil"/>
            </w:tcBorders>
            <w:shd w:val="clear" w:color="auto" w:fill="auto"/>
            <w:noWrap/>
            <w:vAlign w:val="center"/>
            <w:hideMark/>
          </w:tcPr>
          <w:p w14:paraId="4355670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1549</w:t>
            </w:r>
          </w:p>
        </w:tc>
        <w:tc>
          <w:tcPr>
            <w:tcW w:w="597" w:type="pct"/>
            <w:tcBorders>
              <w:top w:val="nil"/>
              <w:left w:val="nil"/>
              <w:bottom w:val="nil"/>
              <w:right w:val="nil"/>
            </w:tcBorders>
            <w:shd w:val="clear" w:color="auto" w:fill="auto"/>
            <w:noWrap/>
            <w:vAlign w:val="center"/>
            <w:hideMark/>
          </w:tcPr>
          <w:p w14:paraId="3E5E27C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85.32</w:t>
            </w:r>
          </w:p>
        </w:tc>
        <w:tc>
          <w:tcPr>
            <w:tcW w:w="597" w:type="pct"/>
            <w:tcBorders>
              <w:top w:val="nil"/>
              <w:left w:val="nil"/>
              <w:bottom w:val="nil"/>
              <w:right w:val="nil"/>
            </w:tcBorders>
            <w:shd w:val="clear" w:color="auto" w:fill="auto"/>
            <w:noWrap/>
            <w:vAlign w:val="center"/>
            <w:hideMark/>
          </w:tcPr>
          <w:p w14:paraId="3D29960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7.38</w:t>
            </w:r>
          </w:p>
        </w:tc>
        <w:tc>
          <w:tcPr>
            <w:tcW w:w="597" w:type="pct"/>
            <w:tcBorders>
              <w:top w:val="nil"/>
              <w:left w:val="nil"/>
              <w:bottom w:val="nil"/>
              <w:right w:val="nil"/>
            </w:tcBorders>
            <w:shd w:val="clear" w:color="auto" w:fill="auto"/>
            <w:noWrap/>
            <w:vAlign w:val="center"/>
            <w:hideMark/>
          </w:tcPr>
          <w:p w14:paraId="7F6E3B7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0.40</w:t>
            </w:r>
          </w:p>
        </w:tc>
      </w:tr>
      <w:tr w:rsidR="00957F71" w:rsidRPr="00957F71" w14:paraId="58329376" w14:textId="77777777" w:rsidTr="00CD3F59">
        <w:trPr>
          <w:trHeight w:val="300"/>
        </w:trPr>
        <w:tc>
          <w:tcPr>
            <w:tcW w:w="820" w:type="pct"/>
            <w:tcBorders>
              <w:top w:val="nil"/>
              <w:left w:val="nil"/>
              <w:bottom w:val="nil"/>
              <w:right w:val="nil"/>
            </w:tcBorders>
            <w:shd w:val="clear" w:color="auto" w:fill="auto"/>
            <w:noWrap/>
            <w:vAlign w:val="center"/>
            <w:hideMark/>
          </w:tcPr>
          <w:p w14:paraId="2CA043FD"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24196000</w:t>
            </w:r>
          </w:p>
        </w:tc>
        <w:tc>
          <w:tcPr>
            <w:tcW w:w="597" w:type="pct"/>
            <w:tcBorders>
              <w:top w:val="nil"/>
              <w:left w:val="nil"/>
              <w:bottom w:val="nil"/>
              <w:right w:val="nil"/>
            </w:tcBorders>
            <w:shd w:val="clear" w:color="auto" w:fill="auto"/>
            <w:noWrap/>
            <w:vAlign w:val="center"/>
            <w:hideMark/>
          </w:tcPr>
          <w:p w14:paraId="1B5D178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2.49</w:t>
            </w:r>
          </w:p>
        </w:tc>
        <w:tc>
          <w:tcPr>
            <w:tcW w:w="597" w:type="pct"/>
            <w:tcBorders>
              <w:top w:val="nil"/>
              <w:left w:val="nil"/>
              <w:bottom w:val="nil"/>
              <w:right w:val="nil"/>
            </w:tcBorders>
            <w:shd w:val="clear" w:color="auto" w:fill="auto"/>
            <w:noWrap/>
            <w:vAlign w:val="center"/>
            <w:hideMark/>
          </w:tcPr>
          <w:p w14:paraId="5D5C6EF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25.11</w:t>
            </w:r>
          </w:p>
        </w:tc>
        <w:tc>
          <w:tcPr>
            <w:tcW w:w="597" w:type="pct"/>
            <w:tcBorders>
              <w:top w:val="nil"/>
              <w:left w:val="nil"/>
              <w:bottom w:val="nil"/>
              <w:right w:val="nil"/>
            </w:tcBorders>
            <w:shd w:val="clear" w:color="auto" w:fill="auto"/>
            <w:noWrap/>
            <w:vAlign w:val="center"/>
            <w:hideMark/>
          </w:tcPr>
          <w:p w14:paraId="3E1A845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1770</w:t>
            </w:r>
          </w:p>
        </w:tc>
        <w:tc>
          <w:tcPr>
            <w:tcW w:w="597" w:type="pct"/>
            <w:tcBorders>
              <w:top w:val="nil"/>
              <w:left w:val="nil"/>
              <w:bottom w:val="nil"/>
              <w:right w:val="nil"/>
            </w:tcBorders>
            <w:shd w:val="clear" w:color="auto" w:fill="auto"/>
            <w:noWrap/>
            <w:vAlign w:val="center"/>
            <w:hideMark/>
          </w:tcPr>
          <w:p w14:paraId="1A5348A2"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1455</w:t>
            </w:r>
          </w:p>
        </w:tc>
        <w:tc>
          <w:tcPr>
            <w:tcW w:w="597" w:type="pct"/>
            <w:tcBorders>
              <w:top w:val="nil"/>
              <w:left w:val="nil"/>
              <w:bottom w:val="nil"/>
              <w:right w:val="nil"/>
            </w:tcBorders>
            <w:shd w:val="clear" w:color="auto" w:fill="auto"/>
            <w:noWrap/>
            <w:vAlign w:val="center"/>
            <w:hideMark/>
          </w:tcPr>
          <w:p w14:paraId="0816389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81.64</w:t>
            </w:r>
          </w:p>
        </w:tc>
        <w:tc>
          <w:tcPr>
            <w:tcW w:w="597" w:type="pct"/>
            <w:tcBorders>
              <w:top w:val="nil"/>
              <w:left w:val="nil"/>
              <w:bottom w:val="nil"/>
              <w:right w:val="nil"/>
            </w:tcBorders>
            <w:shd w:val="clear" w:color="auto" w:fill="auto"/>
            <w:noWrap/>
            <w:vAlign w:val="center"/>
            <w:hideMark/>
          </w:tcPr>
          <w:p w14:paraId="57857BC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1.41</w:t>
            </w:r>
          </w:p>
        </w:tc>
        <w:tc>
          <w:tcPr>
            <w:tcW w:w="597" w:type="pct"/>
            <w:tcBorders>
              <w:top w:val="nil"/>
              <w:left w:val="nil"/>
              <w:bottom w:val="nil"/>
              <w:right w:val="nil"/>
            </w:tcBorders>
            <w:shd w:val="clear" w:color="auto" w:fill="auto"/>
            <w:noWrap/>
            <w:vAlign w:val="center"/>
            <w:hideMark/>
          </w:tcPr>
          <w:p w14:paraId="36EA5E5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0.31</w:t>
            </w:r>
          </w:p>
        </w:tc>
      </w:tr>
      <w:tr w:rsidR="00957F71" w:rsidRPr="00957F71" w14:paraId="08F5E693" w14:textId="77777777" w:rsidTr="00CD3F59">
        <w:trPr>
          <w:trHeight w:val="300"/>
        </w:trPr>
        <w:tc>
          <w:tcPr>
            <w:tcW w:w="820" w:type="pct"/>
            <w:tcBorders>
              <w:top w:val="nil"/>
              <w:left w:val="nil"/>
              <w:bottom w:val="nil"/>
              <w:right w:val="nil"/>
            </w:tcBorders>
            <w:shd w:val="clear" w:color="auto" w:fill="auto"/>
            <w:noWrap/>
            <w:vAlign w:val="center"/>
            <w:hideMark/>
          </w:tcPr>
          <w:p w14:paraId="274FFDDF"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24500000</w:t>
            </w:r>
          </w:p>
        </w:tc>
        <w:tc>
          <w:tcPr>
            <w:tcW w:w="597" w:type="pct"/>
            <w:tcBorders>
              <w:top w:val="nil"/>
              <w:left w:val="nil"/>
              <w:bottom w:val="nil"/>
              <w:right w:val="nil"/>
            </w:tcBorders>
            <w:shd w:val="clear" w:color="auto" w:fill="auto"/>
            <w:noWrap/>
            <w:vAlign w:val="center"/>
            <w:hideMark/>
          </w:tcPr>
          <w:p w14:paraId="42CB0BF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24.78</w:t>
            </w:r>
          </w:p>
        </w:tc>
        <w:tc>
          <w:tcPr>
            <w:tcW w:w="597" w:type="pct"/>
            <w:tcBorders>
              <w:top w:val="nil"/>
              <w:left w:val="nil"/>
              <w:bottom w:val="nil"/>
              <w:right w:val="nil"/>
            </w:tcBorders>
            <w:shd w:val="clear" w:color="auto" w:fill="auto"/>
            <w:noWrap/>
            <w:vAlign w:val="center"/>
            <w:hideMark/>
          </w:tcPr>
          <w:p w14:paraId="0297905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85.48</w:t>
            </w:r>
          </w:p>
        </w:tc>
        <w:tc>
          <w:tcPr>
            <w:tcW w:w="597" w:type="pct"/>
            <w:tcBorders>
              <w:top w:val="nil"/>
              <w:left w:val="nil"/>
              <w:bottom w:val="nil"/>
              <w:right w:val="nil"/>
            </w:tcBorders>
            <w:shd w:val="clear" w:color="auto" w:fill="auto"/>
            <w:noWrap/>
            <w:vAlign w:val="center"/>
            <w:hideMark/>
          </w:tcPr>
          <w:p w14:paraId="0B88887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5212</w:t>
            </w:r>
          </w:p>
        </w:tc>
        <w:tc>
          <w:tcPr>
            <w:tcW w:w="597" w:type="pct"/>
            <w:tcBorders>
              <w:top w:val="nil"/>
              <w:left w:val="nil"/>
              <w:bottom w:val="nil"/>
              <w:right w:val="nil"/>
            </w:tcBorders>
            <w:shd w:val="clear" w:color="auto" w:fill="auto"/>
            <w:noWrap/>
            <w:vAlign w:val="center"/>
            <w:hideMark/>
          </w:tcPr>
          <w:p w14:paraId="0FE7D53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1525</w:t>
            </w:r>
          </w:p>
        </w:tc>
        <w:tc>
          <w:tcPr>
            <w:tcW w:w="597" w:type="pct"/>
            <w:tcBorders>
              <w:top w:val="nil"/>
              <w:left w:val="nil"/>
              <w:bottom w:val="nil"/>
              <w:right w:val="nil"/>
            </w:tcBorders>
            <w:shd w:val="clear" w:color="auto" w:fill="auto"/>
            <w:noWrap/>
            <w:vAlign w:val="center"/>
            <w:hideMark/>
          </w:tcPr>
          <w:p w14:paraId="4BEB47E2"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251.98</w:t>
            </w:r>
          </w:p>
        </w:tc>
        <w:tc>
          <w:tcPr>
            <w:tcW w:w="597" w:type="pct"/>
            <w:tcBorders>
              <w:top w:val="nil"/>
              <w:left w:val="nil"/>
              <w:bottom w:val="nil"/>
              <w:right w:val="nil"/>
            </w:tcBorders>
            <w:shd w:val="clear" w:color="auto" w:fill="auto"/>
            <w:noWrap/>
            <w:vAlign w:val="center"/>
            <w:hideMark/>
          </w:tcPr>
          <w:p w14:paraId="1C317A70"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4.75</w:t>
            </w:r>
          </w:p>
        </w:tc>
        <w:tc>
          <w:tcPr>
            <w:tcW w:w="597" w:type="pct"/>
            <w:tcBorders>
              <w:top w:val="nil"/>
              <w:left w:val="nil"/>
              <w:bottom w:val="nil"/>
              <w:right w:val="nil"/>
            </w:tcBorders>
            <w:shd w:val="clear" w:color="auto" w:fill="auto"/>
            <w:noWrap/>
            <w:vAlign w:val="center"/>
            <w:hideMark/>
          </w:tcPr>
          <w:p w14:paraId="3132E7D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0.34</w:t>
            </w:r>
          </w:p>
        </w:tc>
      </w:tr>
      <w:tr w:rsidR="00957F71" w:rsidRPr="00957F71" w14:paraId="38EDB8E9" w14:textId="77777777" w:rsidTr="00CD3F59">
        <w:trPr>
          <w:trHeight w:val="300"/>
        </w:trPr>
        <w:tc>
          <w:tcPr>
            <w:tcW w:w="820" w:type="pct"/>
            <w:tcBorders>
              <w:top w:val="nil"/>
              <w:left w:val="nil"/>
              <w:bottom w:val="nil"/>
              <w:right w:val="nil"/>
            </w:tcBorders>
            <w:shd w:val="clear" w:color="auto" w:fill="auto"/>
            <w:noWrap/>
            <w:vAlign w:val="center"/>
            <w:hideMark/>
          </w:tcPr>
          <w:p w14:paraId="5C9B4E59"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24650000</w:t>
            </w:r>
          </w:p>
        </w:tc>
        <w:tc>
          <w:tcPr>
            <w:tcW w:w="597" w:type="pct"/>
            <w:tcBorders>
              <w:top w:val="nil"/>
              <w:left w:val="nil"/>
              <w:bottom w:val="nil"/>
              <w:right w:val="nil"/>
            </w:tcBorders>
            <w:shd w:val="clear" w:color="auto" w:fill="auto"/>
            <w:noWrap/>
            <w:vAlign w:val="center"/>
            <w:hideMark/>
          </w:tcPr>
          <w:p w14:paraId="4D1987F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5.10</w:t>
            </w:r>
          </w:p>
        </w:tc>
        <w:tc>
          <w:tcPr>
            <w:tcW w:w="597" w:type="pct"/>
            <w:tcBorders>
              <w:top w:val="nil"/>
              <w:left w:val="nil"/>
              <w:bottom w:val="nil"/>
              <w:right w:val="nil"/>
            </w:tcBorders>
            <w:shd w:val="clear" w:color="auto" w:fill="auto"/>
            <w:noWrap/>
            <w:vAlign w:val="center"/>
            <w:hideMark/>
          </w:tcPr>
          <w:p w14:paraId="6782148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28.66</w:t>
            </w:r>
          </w:p>
        </w:tc>
        <w:tc>
          <w:tcPr>
            <w:tcW w:w="597" w:type="pct"/>
            <w:tcBorders>
              <w:top w:val="nil"/>
              <w:left w:val="nil"/>
              <w:bottom w:val="nil"/>
              <w:right w:val="nil"/>
            </w:tcBorders>
            <w:shd w:val="clear" w:color="auto" w:fill="auto"/>
            <w:noWrap/>
            <w:vAlign w:val="center"/>
            <w:hideMark/>
          </w:tcPr>
          <w:p w14:paraId="045B4EC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1950</w:t>
            </w:r>
          </w:p>
        </w:tc>
        <w:tc>
          <w:tcPr>
            <w:tcW w:w="597" w:type="pct"/>
            <w:tcBorders>
              <w:top w:val="nil"/>
              <w:left w:val="nil"/>
              <w:bottom w:val="nil"/>
              <w:right w:val="nil"/>
            </w:tcBorders>
            <w:shd w:val="clear" w:color="auto" w:fill="auto"/>
            <w:noWrap/>
            <w:vAlign w:val="center"/>
            <w:hideMark/>
          </w:tcPr>
          <w:p w14:paraId="3DEABF5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1542</w:t>
            </w:r>
          </w:p>
        </w:tc>
        <w:tc>
          <w:tcPr>
            <w:tcW w:w="597" w:type="pct"/>
            <w:tcBorders>
              <w:top w:val="nil"/>
              <w:left w:val="nil"/>
              <w:bottom w:val="nil"/>
              <w:right w:val="nil"/>
            </w:tcBorders>
            <w:shd w:val="clear" w:color="auto" w:fill="auto"/>
            <w:noWrap/>
            <w:vAlign w:val="center"/>
            <w:hideMark/>
          </w:tcPr>
          <w:p w14:paraId="71BABD7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95.35</w:t>
            </w:r>
          </w:p>
        </w:tc>
        <w:tc>
          <w:tcPr>
            <w:tcW w:w="597" w:type="pct"/>
            <w:tcBorders>
              <w:top w:val="nil"/>
              <w:left w:val="nil"/>
              <w:bottom w:val="nil"/>
              <w:right w:val="nil"/>
            </w:tcBorders>
            <w:shd w:val="clear" w:color="auto" w:fill="auto"/>
            <w:noWrap/>
            <w:vAlign w:val="center"/>
            <w:hideMark/>
          </w:tcPr>
          <w:p w14:paraId="2403C17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2.62</w:t>
            </w:r>
          </w:p>
        </w:tc>
        <w:tc>
          <w:tcPr>
            <w:tcW w:w="597" w:type="pct"/>
            <w:tcBorders>
              <w:top w:val="nil"/>
              <w:left w:val="nil"/>
              <w:bottom w:val="nil"/>
              <w:right w:val="nil"/>
            </w:tcBorders>
            <w:shd w:val="clear" w:color="auto" w:fill="auto"/>
            <w:noWrap/>
            <w:vAlign w:val="center"/>
            <w:hideMark/>
          </w:tcPr>
          <w:p w14:paraId="3F22E66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0.30</w:t>
            </w:r>
          </w:p>
        </w:tc>
      </w:tr>
      <w:tr w:rsidR="00957F71" w:rsidRPr="00957F71" w14:paraId="5AAB235C" w14:textId="77777777" w:rsidTr="00CD3F59">
        <w:trPr>
          <w:trHeight w:val="300"/>
        </w:trPr>
        <w:tc>
          <w:tcPr>
            <w:tcW w:w="820" w:type="pct"/>
            <w:tcBorders>
              <w:top w:val="nil"/>
              <w:left w:val="nil"/>
              <w:bottom w:val="nil"/>
              <w:right w:val="nil"/>
            </w:tcBorders>
            <w:shd w:val="clear" w:color="auto" w:fill="auto"/>
            <w:noWrap/>
            <w:vAlign w:val="center"/>
            <w:hideMark/>
          </w:tcPr>
          <w:p w14:paraId="12DBA507"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26150000</w:t>
            </w:r>
          </w:p>
        </w:tc>
        <w:tc>
          <w:tcPr>
            <w:tcW w:w="597" w:type="pct"/>
            <w:tcBorders>
              <w:top w:val="nil"/>
              <w:left w:val="nil"/>
              <w:bottom w:val="nil"/>
              <w:right w:val="nil"/>
            </w:tcBorders>
            <w:shd w:val="clear" w:color="auto" w:fill="auto"/>
            <w:noWrap/>
            <w:vAlign w:val="center"/>
            <w:hideMark/>
          </w:tcPr>
          <w:p w14:paraId="0F56C3F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26.56</w:t>
            </w:r>
          </w:p>
        </w:tc>
        <w:tc>
          <w:tcPr>
            <w:tcW w:w="597" w:type="pct"/>
            <w:tcBorders>
              <w:top w:val="nil"/>
              <w:left w:val="nil"/>
              <w:bottom w:val="nil"/>
              <w:right w:val="nil"/>
            </w:tcBorders>
            <w:shd w:val="clear" w:color="auto" w:fill="auto"/>
            <w:noWrap/>
            <w:vAlign w:val="center"/>
            <w:hideMark/>
          </w:tcPr>
          <w:p w14:paraId="0EA91DC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111.19</w:t>
            </w:r>
          </w:p>
        </w:tc>
        <w:tc>
          <w:tcPr>
            <w:tcW w:w="597" w:type="pct"/>
            <w:tcBorders>
              <w:top w:val="nil"/>
              <w:left w:val="nil"/>
              <w:bottom w:val="nil"/>
              <w:right w:val="nil"/>
            </w:tcBorders>
            <w:shd w:val="clear" w:color="auto" w:fill="auto"/>
            <w:noWrap/>
            <w:vAlign w:val="center"/>
            <w:hideMark/>
          </w:tcPr>
          <w:p w14:paraId="08E7E12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9287</w:t>
            </w:r>
          </w:p>
        </w:tc>
        <w:tc>
          <w:tcPr>
            <w:tcW w:w="597" w:type="pct"/>
            <w:tcBorders>
              <w:top w:val="nil"/>
              <w:left w:val="nil"/>
              <w:bottom w:val="nil"/>
              <w:right w:val="nil"/>
            </w:tcBorders>
            <w:shd w:val="clear" w:color="auto" w:fill="auto"/>
            <w:noWrap/>
            <w:vAlign w:val="center"/>
            <w:hideMark/>
          </w:tcPr>
          <w:p w14:paraId="42B4DBF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1505</w:t>
            </w:r>
          </w:p>
        </w:tc>
        <w:tc>
          <w:tcPr>
            <w:tcW w:w="597" w:type="pct"/>
            <w:tcBorders>
              <w:top w:val="nil"/>
              <w:left w:val="nil"/>
              <w:bottom w:val="nil"/>
              <w:right w:val="nil"/>
            </w:tcBorders>
            <w:shd w:val="clear" w:color="auto" w:fill="auto"/>
            <w:noWrap/>
            <w:vAlign w:val="center"/>
            <w:hideMark/>
          </w:tcPr>
          <w:p w14:paraId="2F68AF2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443.26</w:t>
            </w:r>
          </w:p>
        </w:tc>
        <w:tc>
          <w:tcPr>
            <w:tcW w:w="597" w:type="pct"/>
            <w:tcBorders>
              <w:top w:val="nil"/>
              <w:left w:val="nil"/>
              <w:bottom w:val="nil"/>
              <w:right w:val="nil"/>
            </w:tcBorders>
            <w:shd w:val="clear" w:color="auto" w:fill="auto"/>
            <w:noWrap/>
            <w:vAlign w:val="center"/>
            <w:hideMark/>
          </w:tcPr>
          <w:p w14:paraId="5E13A1F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2.86</w:t>
            </w:r>
          </w:p>
        </w:tc>
        <w:tc>
          <w:tcPr>
            <w:tcW w:w="597" w:type="pct"/>
            <w:tcBorders>
              <w:top w:val="nil"/>
              <w:left w:val="nil"/>
              <w:bottom w:val="nil"/>
              <w:right w:val="nil"/>
            </w:tcBorders>
            <w:shd w:val="clear" w:color="auto" w:fill="auto"/>
            <w:noWrap/>
            <w:vAlign w:val="center"/>
            <w:hideMark/>
          </w:tcPr>
          <w:p w14:paraId="323948D0"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0.25</w:t>
            </w:r>
          </w:p>
        </w:tc>
      </w:tr>
      <w:tr w:rsidR="00957F71" w:rsidRPr="00957F71" w14:paraId="3C5D606B" w14:textId="77777777" w:rsidTr="00CD3F59">
        <w:trPr>
          <w:trHeight w:val="300"/>
        </w:trPr>
        <w:tc>
          <w:tcPr>
            <w:tcW w:w="820" w:type="pct"/>
            <w:tcBorders>
              <w:top w:val="nil"/>
              <w:left w:val="nil"/>
              <w:bottom w:val="nil"/>
              <w:right w:val="nil"/>
            </w:tcBorders>
            <w:shd w:val="clear" w:color="auto" w:fill="auto"/>
            <w:noWrap/>
            <w:vAlign w:val="center"/>
            <w:hideMark/>
          </w:tcPr>
          <w:p w14:paraId="72786B6B"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26200000</w:t>
            </w:r>
          </w:p>
        </w:tc>
        <w:tc>
          <w:tcPr>
            <w:tcW w:w="597" w:type="pct"/>
            <w:tcBorders>
              <w:top w:val="nil"/>
              <w:left w:val="nil"/>
              <w:bottom w:val="nil"/>
              <w:right w:val="nil"/>
            </w:tcBorders>
            <w:shd w:val="clear" w:color="auto" w:fill="auto"/>
            <w:noWrap/>
            <w:vAlign w:val="center"/>
            <w:hideMark/>
          </w:tcPr>
          <w:p w14:paraId="10BDD06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253.65</w:t>
            </w:r>
          </w:p>
        </w:tc>
        <w:tc>
          <w:tcPr>
            <w:tcW w:w="597" w:type="pct"/>
            <w:tcBorders>
              <w:top w:val="nil"/>
              <w:left w:val="nil"/>
              <w:bottom w:val="nil"/>
              <w:right w:val="nil"/>
            </w:tcBorders>
            <w:shd w:val="clear" w:color="auto" w:fill="auto"/>
            <w:noWrap/>
            <w:vAlign w:val="center"/>
            <w:hideMark/>
          </w:tcPr>
          <w:p w14:paraId="5CF09B8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629.94</w:t>
            </w:r>
          </w:p>
        </w:tc>
        <w:tc>
          <w:tcPr>
            <w:tcW w:w="597" w:type="pct"/>
            <w:tcBorders>
              <w:top w:val="nil"/>
              <w:left w:val="nil"/>
              <w:bottom w:val="nil"/>
              <w:right w:val="nil"/>
            </w:tcBorders>
            <w:shd w:val="clear" w:color="auto" w:fill="auto"/>
            <w:noWrap/>
            <w:vAlign w:val="center"/>
            <w:hideMark/>
          </w:tcPr>
          <w:p w14:paraId="158AF53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40373</w:t>
            </w:r>
          </w:p>
        </w:tc>
        <w:tc>
          <w:tcPr>
            <w:tcW w:w="597" w:type="pct"/>
            <w:tcBorders>
              <w:top w:val="nil"/>
              <w:left w:val="nil"/>
              <w:bottom w:val="nil"/>
              <w:right w:val="nil"/>
            </w:tcBorders>
            <w:shd w:val="clear" w:color="auto" w:fill="auto"/>
            <w:noWrap/>
            <w:vAlign w:val="center"/>
            <w:hideMark/>
          </w:tcPr>
          <w:p w14:paraId="0EEE05C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1589</w:t>
            </w:r>
          </w:p>
        </w:tc>
        <w:tc>
          <w:tcPr>
            <w:tcW w:w="597" w:type="pct"/>
            <w:tcBorders>
              <w:top w:val="nil"/>
              <w:left w:val="nil"/>
              <w:bottom w:val="nil"/>
              <w:right w:val="nil"/>
            </w:tcBorders>
            <w:shd w:val="clear" w:color="auto" w:fill="auto"/>
            <w:noWrap/>
            <w:vAlign w:val="center"/>
            <w:hideMark/>
          </w:tcPr>
          <w:p w14:paraId="5C60E2C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2034.81</w:t>
            </w:r>
          </w:p>
        </w:tc>
        <w:tc>
          <w:tcPr>
            <w:tcW w:w="597" w:type="pct"/>
            <w:tcBorders>
              <w:top w:val="nil"/>
              <w:left w:val="nil"/>
              <w:bottom w:val="nil"/>
              <w:right w:val="nil"/>
            </w:tcBorders>
            <w:shd w:val="clear" w:color="auto" w:fill="auto"/>
            <w:noWrap/>
            <w:vAlign w:val="center"/>
            <w:hideMark/>
          </w:tcPr>
          <w:p w14:paraId="0BEA038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6.28</w:t>
            </w:r>
          </w:p>
        </w:tc>
        <w:tc>
          <w:tcPr>
            <w:tcW w:w="597" w:type="pct"/>
            <w:tcBorders>
              <w:top w:val="nil"/>
              <w:left w:val="nil"/>
              <w:bottom w:val="nil"/>
              <w:right w:val="nil"/>
            </w:tcBorders>
            <w:shd w:val="clear" w:color="auto" w:fill="auto"/>
            <w:noWrap/>
            <w:vAlign w:val="center"/>
            <w:hideMark/>
          </w:tcPr>
          <w:p w14:paraId="2B96343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0.31</w:t>
            </w:r>
          </w:p>
        </w:tc>
      </w:tr>
      <w:tr w:rsidR="00957F71" w:rsidRPr="00957F71" w14:paraId="645C27F4" w14:textId="77777777" w:rsidTr="00CD3F59">
        <w:trPr>
          <w:trHeight w:val="300"/>
        </w:trPr>
        <w:tc>
          <w:tcPr>
            <w:tcW w:w="820" w:type="pct"/>
            <w:tcBorders>
              <w:top w:val="nil"/>
              <w:left w:val="nil"/>
              <w:bottom w:val="nil"/>
              <w:right w:val="nil"/>
            </w:tcBorders>
            <w:shd w:val="clear" w:color="auto" w:fill="auto"/>
            <w:noWrap/>
            <w:vAlign w:val="center"/>
            <w:hideMark/>
          </w:tcPr>
          <w:p w14:paraId="6548C52E"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26100000</w:t>
            </w:r>
          </w:p>
        </w:tc>
        <w:tc>
          <w:tcPr>
            <w:tcW w:w="597" w:type="pct"/>
            <w:tcBorders>
              <w:top w:val="nil"/>
              <w:left w:val="nil"/>
              <w:bottom w:val="nil"/>
              <w:right w:val="nil"/>
            </w:tcBorders>
            <w:shd w:val="clear" w:color="auto" w:fill="auto"/>
            <w:noWrap/>
            <w:vAlign w:val="center"/>
            <w:hideMark/>
          </w:tcPr>
          <w:p w14:paraId="33C16D8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212.31</w:t>
            </w:r>
          </w:p>
        </w:tc>
        <w:tc>
          <w:tcPr>
            <w:tcW w:w="597" w:type="pct"/>
            <w:tcBorders>
              <w:top w:val="nil"/>
              <w:left w:val="nil"/>
              <w:bottom w:val="nil"/>
              <w:right w:val="nil"/>
            </w:tcBorders>
            <w:shd w:val="clear" w:color="auto" w:fill="auto"/>
            <w:noWrap/>
            <w:vAlign w:val="center"/>
            <w:hideMark/>
          </w:tcPr>
          <w:p w14:paraId="1E93722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443.04</w:t>
            </w:r>
          </w:p>
        </w:tc>
        <w:tc>
          <w:tcPr>
            <w:tcW w:w="597" w:type="pct"/>
            <w:tcBorders>
              <w:top w:val="nil"/>
              <w:left w:val="nil"/>
              <w:bottom w:val="nil"/>
              <w:right w:val="nil"/>
            </w:tcBorders>
            <w:shd w:val="clear" w:color="auto" w:fill="auto"/>
            <w:noWrap/>
            <w:vAlign w:val="center"/>
            <w:hideMark/>
          </w:tcPr>
          <w:p w14:paraId="198F8FD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25335</w:t>
            </w:r>
          </w:p>
        </w:tc>
        <w:tc>
          <w:tcPr>
            <w:tcW w:w="597" w:type="pct"/>
            <w:tcBorders>
              <w:top w:val="nil"/>
              <w:left w:val="nil"/>
              <w:bottom w:val="nil"/>
              <w:right w:val="nil"/>
            </w:tcBorders>
            <w:shd w:val="clear" w:color="auto" w:fill="auto"/>
            <w:noWrap/>
            <w:vAlign w:val="center"/>
            <w:hideMark/>
          </w:tcPr>
          <w:p w14:paraId="338E427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1622</w:t>
            </w:r>
          </w:p>
        </w:tc>
        <w:tc>
          <w:tcPr>
            <w:tcW w:w="597" w:type="pct"/>
            <w:tcBorders>
              <w:top w:val="nil"/>
              <w:left w:val="nil"/>
              <w:bottom w:val="nil"/>
              <w:right w:val="nil"/>
            </w:tcBorders>
            <w:shd w:val="clear" w:color="auto" w:fill="auto"/>
            <w:noWrap/>
            <w:vAlign w:val="center"/>
            <w:hideMark/>
          </w:tcPr>
          <w:p w14:paraId="73987F6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1302.86</w:t>
            </w:r>
          </w:p>
        </w:tc>
        <w:tc>
          <w:tcPr>
            <w:tcW w:w="597" w:type="pct"/>
            <w:tcBorders>
              <w:top w:val="nil"/>
              <w:left w:val="nil"/>
              <w:bottom w:val="nil"/>
              <w:right w:val="nil"/>
            </w:tcBorders>
            <w:shd w:val="clear" w:color="auto" w:fill="auto"/>
            <w:noWrap/>
            <w:vAlign w:val="center"/>
            <w:hideMark/>
          </w:tcPr>
          <w:p w14:paraId="3C5CB11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8.38</w:t>
            </w:r>
          </w:p>
        </w:tc>
        <w:tc>
          <w:tcPr>
            <w:tcW w:w="597" w:type="pct"/>
            <w:tcBorders>
              <w:top w:val="nil"/>
              <w:left w:val="nil"/>
              <w:bottom w:val="nil"/>
              <w:right w:val="nil"/>
            </w:tcBorders>
            <w:shd w:val="clear" w:color="auto" w:fill="auto"/>
            <w:noWrap/>
            <w:vAlign w:val="center"/>
            <w:hideMark/>
          </w:tcPr>
          <w:p w14:paraId="4B039AF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0.34</w:t>
            </w:r>
          </w:p>
        </w:tc>
      </w:tr>
      <w:tr w:rsidR="00957F71" w:rsidRPr="00957F71" w14:paraId="0DCA9BA0" w14:textId="77777777" w:rsidTr="00CD3F59">
        <w:trPr>
          <w:trHeight w:val="300"/>
        </w:trPr>
        <w:tc>
          <w:tcPr>
            <w:tcW w:w="820" w:type="pct"/>
            <w:tcBorders>
              <w:top w:val="nil"/>
              <w:left w:val="nil"/>
              <w:bottom w:val="single" w:sz="4" w:space="0" w:color="auto"/>
              <w:right w:val="nil"/>
            </w:tcBorders>
            <w:shd w:val="clear" w:color="auto" w:fill="auto"/>
            <w:noWrap/>
            <w:vAlign w:val="center"/>
            <w:hideMark/>
          </w:tcPr>
          <w:p w14:paraId="3E75A703"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26040000</w:t>
            </w:r>
          </w:p>
        </w:tc>
        <w:tc>
          <w:tcPr>
            <w:tcW w:w="597" w:type="pct"/>
            <w:tcBorders>
              <w:top w:val="nil"/>
              <w:left w:val="nil"/>
              <w:bottom w:val="single" w:sz="4" w:space="0" w:color="auto"/>
              <w:right w:val="nil"/>
            </w:tcBorders>
            <w:shd w:val="clear" w:color="auto" w:fill="auto"/>
            <w:noWrap/>
            <w:vAlign w:val="center"/>
            <w:hideMark/>
          </w:tcPr>
          <w:p w14:paraId="4295031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71.16</w:t>
            </w:r>
          </w:p>
        </w:tc>
        <w:tc>
          <w:tcPr>
            <w:tcW w:w="597" w:type="pct"/>
            <w:tcBorders>
              <w:top w:val="nil"/>
              <w:left w:val="nil"/>
              <w:bottom w:val="single" w:sz="4" w:space="0" w:color="auto"/>
              <w:right w:val="nil"/>
            </w:tcBorders>
            <w:shd w:val="clear" w:color="auto" w:fill="auto"/>
            <w:noWrap/>
            <w:vAlign w:val="center"/>
            <w:hideMark/>
          </w:tcPr>
          <w:p w14:paraId="69A483D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117.39</w:t>
            </w:r>
          </w:p>
        </w:tc>
        <w:tc>
          <w:tcPr>
            <w:tcW w:w="597" w:type="pct"/>
            <w:tcBorders>
              <w:top w:val="nil"/>
              <w:left w:val="nil"/>
              <w:bottom w:val="single" w:sz="4" w:space="0" w:color="auto"/>
              <w:right w:val="nil"/>
            </w:tcBorders>
            <w:shd w:val="clear" w:color="auto" w:fill="auto"/>
            <w:noWrap/>
            <w:vAlign w:val="center"/>
            <w:hideMark/>
          </w:tcPr>
          <w:p w14:paraId="67638E7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5268</w:t>
            </w:r>
          </w:p>
        </w:tc>
        <w:tc>
          <w:tcPr>
            <w:tcW w:w="597" w:type="pct"/>
            <w:tcBorders>
              <w:top w:val="nil"/>
              <w:left w:val="nil"/>
              <w:bottom w:val="single" w:sz="4" w:space="0" w:color="auto"/>
              <w:right w:val="nil"/>
            </w:tcBorders>
            <w:shd w:val="clear" w:color="auto" w:fill="auto"/>
            <w:noWrap/>
            <w:vAlign w:val="center"/>
            <w:hideMark/>
          </w:tcPr>
          <w:p w14:paraId="715CB175"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1600</w:t>
            </w:r>
          </w:p>
        </w:tc>
        <w:tc>
          <w:tcPr>
            <w:tcW w:w="597" w:type="pct"/>
            <w:tcBorders>
              <w:top w:val="nil"/>
              <w:left w:val="nil"/>
              <w:bottom w:val="single" w:sz="4" w:space="0" w:color="auto"/>
              <w:right w:val="nil"/>
            </w:tcBorders>
            <w:shd w:val="clear" w:color="auto" w:fill="auto"/>
            <w:noWrap/>
            <w:vAlign w:val="center"/>
            <w:hideMark/>
          </w:tcPr>
          <w:p w14:paraId="0C10D3F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267.34</w:t>
            </w:r>
          </w:p>
        </w:tc>
        <w:tc>
          <w:tcPr>
            <w:tcW w:w="597" w:type="pct"/>
            <w:tcBorders>
              <w:top w:val="nil"/>
              <w:left w:val="nil"/>
              <w:bottom w:val="single" w:sz="4" w:space="0" w:color="auto"/>
              <w:right w:val="nil"/>
            </w:tcBorders>
            <w:shd w:val="clear" w:color="auto" w:fill="auto"/>
            <w:noWrap/>
            <w:vAlign w:val="center"/>
            <w:hideMark/>
          </w:tcPr>
          <w:p w14:paraId="7CA1356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13.51</w:t>
            </w:r>
          </w:p>
        </w:tc>
        <w:tc>
          <w:tcPr>
            <w:tcW w:w="597" w:type="pct"/>
            <w:tcBorders>
              <w:top w:val="nil"/>
              <w:left w:val="nil"/>
              <w:bottom w:val="single" w:sz="4" w:space="0" w:color="auto"/>
              <w:right w:val="nil"/>
            </w:tcBorders>
            <w:shd w:val="clear" w:color="auto" w:fill="auto"/>
            <w:noWrap/>
            <w:vAlign w:val="center"/>
            <w:hideMark/>
          </w:tcPr>
          <w:p w14:paraId="4F8A7580"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0.44</w:t>
            </w:r>
          </w:p>
        </w:tc>
      </w:tr>
    </w:tbl>
    <w:p w14:paraId="30C100B9" w14:textId="77777777" w:rsidR="00957F71" w:rsidRPr="00957F71" w:rsidRDefault="00957F71" w:rsidP="00957F71">
      <w:pPr>
        <w:widowControl w:val="0"/>
        <w:spacing w:after="0" w:line="360" w:lineRule="auto"/>
        <w:ind w:firstLine="588"/>
        <w:jc w:val="both"/>
        <w:rPr>
          <w:rFonts w:ascii="Times New Roman" w:eastAsia="Times New Roman" w:hAnsi="Times New Roman" w:cs="Times New Roman"/>
          <w:sz w:val="24"/>
          <w:szCs w:val="24"/>
        </w:rPr>
      </w:pPr>
    </w:p>
    <w:p w14:paraId="41DF53C6" w14:textId="77777777" w:rsidR="00957F71" w:rsidRPr="00957F71" w:rsidRDefault="00957F71" w:rsidP="00957F71">
      <w:pPr>
        <w:widowControl w:val="0"/>
        <w:spacing w:after="0" w:line="360" w:lineRule="auto"/>
        <w:jc w:val="both"/>
        <w:rPr>
          <w:rFonts w:ascii="Times New Roman" w:eastAsia="Times New Roman" w:hAnsi="Times New Roman" w:cs="Times New Roman"/>
          <w:sz w:val="24"/>
          <w:szCs w:val="24"/>
        </w:rPr>
      </w:pPr>
    </w:p>
    <w:p w14:paraId="2F9DB5C3" w14:textId="77777777" w:rsidR="00957F71" w:rsidRPr="00957F71" w:rsidRDefault="00957F71" w:rsidP="00957F71">
      <w:pPr>
        <w:widowControl w:val="0"/>
        <w:spacing w:after="0" w:line="360" w:lineRule="auto"/>
        <w:jc w:val="both"/>
        <w:rPr>
          <w:rFonts w:ascii="Times New Roman" w:eastAsia="Times New Roman" w:hAnsi="Times New Roman" w:cs="Times New Roman"/>
          <w:sz w:val="24"/>
          <w:szCs w:val="24"/>
        </w:rPr>
      </w:pPr>
      <w:r w:rsidRPr="00957F71">
        <w:rPr>
          <w:rFonts w:ascii="Times New Roman" w:eastAsia="Times New Roman" w:hAnsi="Times New Roman" w:cs="Times New Roman"/>
          <w:b/>
          <w:bCs/>
          <w:spacing w:val="-4"/>
          <w:sz w:val="24"/>
          <w:szCs w:val="24"/>
          <w:lang w:eastAsia="pt-BR"/>
        </w:rPr>
        <w:t>Tabela 5.</w:t>
      </w:r>
      <w:r w:rsidRPr="00957F71">
        <w:rPr>
          <w:rFonts w:ascii="Times New Roman" w:eastAsia="Times New Roman" w:hAnsi="Times New Roman" w:cs="Times New Roman"/>
          <w:spacing w:val="-4"/>
          <w:sz w:val="24"/>
          <w:szCs w:val="24"/>
          <w:lang w:eastAsia="pt-BR"/>
        </w:rPr>
        <w:t xml:space="preserve"> </w:t>
      </w:r>
      <w:r w:rsidRPr="00957F71">
        <w:rPr>
          <w:rFonts w:ascii="Times New Roman" w:eastAsia="Times New Roman" w:hAnsi="Times New Roman" w:cs="Times New Roman"/>
          <w:sz w:val="24"/>
          <w:szCs w:val="24"/>
        </w:rPr>
        <w:t>Equações de regionalização para as variáveis dependentes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e </w:t>
      </w:r>
      <w:proofErr w:type="spellStart"/>
      <w:r w:rsidRPr="00957F71">
        <w:rPr>
          <w:rFonts w:ascii="Times New Roman" w:eastAsia="Times New Roman" w:hAnsi="Times New Roman" w:cs="Times New Roman"/>
          <w:sz w:val="24"/>
          <w:szCs w:val="24"/>
        </w:rPr>
        <w:t>Q</w:t>
      </w:r>
      <w:r w:rsidRPr="00957F71">
        <w:rPr>
          <w:rFonts w:ascii="Times New Roman" w:eastAsia="Times New Roman" w:hAnsi="Times New Roman" w:cs="Times New Roman"/>
          <w:sz w:val="24"/>
          <w:szCs w:val="24"/>
          <w:vertAlign w:val="subscript"/>
        </w:rPr>
        <w:t>mld</w:t>
      </w:r>
      <w:proofErr w:type="spellEnd"/>
      <w:r w:rsidRPr="00957F71">
        <w:rPr>
          <w:rFonts w:ascii="Times New Roman" w:eastAsia="Times New Roman" w:hAnsi="Times New Roman" w:cs="Times New Roman"/>
          <w:sz w:val="24"/>
          <w:szCs w:val="24"/>
        </w:rPr>
        <w:t xml:space="preserve">, considerando os modelos de regressão linear e potencial, com as variáveis independentes A, A e P e </w:t>
      </w:r>
      <w:proofErr w:type="spellStart"/>
      <w:r w:rsidRPr="00957F71">
        <w:rPr>
          <w:rFonts w:ascii="Times New Roman" w:eastAsia="Times New Roman" w:hAnsi="Times New Roman" w:cs="Times New Roman"/>
          <w:sz w:val="24"/>
          <w:szCs w:val="24"/>
        </w:rPr>
        <w:t>P</w:t>
      </w:r>
      <w:r w:rsidRPr="00B761E0">
        <w:rPr>
          <w:rFonts w:ascii="Times New Roman" w:eastAsia="Times New Roman" w:hAnsi="Times New Roman" w:cs="Times New Roman"/>
          <w:sz w:val="24"/>
          <w:szCs w:val="24"/>
          <w:vertAlign w:val="subscript"/>
        </w:rPr>
        <w:t>eq</w:t>
      </w:r>
      <w:proofErr w:type="spellEnd"/>
      <w:r w:rsidRPr="00957F71">
        <w:rPr>
          <w:rFonts w:ascii="Times New Roman" w:eastAsia="Times New Roman" w:hAnsi="Times New Roman" w:cs="Times New Roman"/>
          <w:sz w:val="24"/>
          <w:szCs w:val="24"/>
        </w:rPr>
        <w:t>, para RHH 4</w:t>
      </w:r>
    </w:p>
    <w:tbl>
      <w:tblPr>
        <w:tblW w:w="5000" w:type="pct"/>
        <w:tblLayout w:type="fixed"/>
        <w:tblCellMar>
          <w:left w:w="28" w:type="dxa"/>
          <w:right w:w="28" w:type="dxa"/>
        </w:tblCellMar>
        <w:tblLook w:val="04A0" w:firstRow="1" w:lastRow="0" w:firstColumn="1" w:lastColumn="0" w:noHBand="0" w:noVBand="1"/>
      </w:tblPr>
      <w:tblGrid>
        <w:gridCol w:w="401"/>
        <w:gridCol w:w="5004"/>
        <w:gridCol w:w="4233"/>
      </w:tblGrid>
      <w:tr w:rsidR="00957F71" w:rsidRPr="00957F71" w14:paraId="7F1692CE" w14:textId="77777777" w:rsidTr="00CD3F59">
        <w:trPr>
          <w:cantSplit/>
          <w:trHeight w:val="306"/>
        </w:trPr>
        <w:tc>
          <w:tcPr>
            <w:tcW w:w="208" w:type="pct"/>
            <w:tcBorders>
              <w:top w:val="single" w:sz="4" w:space="0" w:color="auto"/>
              <w:bottom w:val="single" w:sz="4" w:space="0" w:color="auto"/>
            </w:tcBorders>
            <w:shd w:val="clear" w:color="auto" w:fill="auto"/>
            <w:textDirection w:val="btLr"/>
            <w:vAlign w:val="center"/>
          </w:tcPr>
          <w:p w14:paraId="5052C3B8"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tcBorders>
              <w:top w:val="single" w:sz="4" w:space="0" w:color="auto"/>
              <w:bottom w:val="single" w:sz="4" w:space="0" w:color="auto"/>
            </w:tcBorders>
            <w:shd w:val="clear" w:color="auto" w:fill="auto"/>
            <w:vAlign w:val="center"/>
          </w:tcPr>
          <w:p w14:paraId="122B476F"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r w:rsidRPr="00957F71">
              <w:rPr>
                <w:rFonts w:ascii="Times New Roman" w:eastAsia="Times New Roman" w:hAnsi="Times New Roman" w:cs="Times New Roman"/>
                <w:lang w:eastAsia="pt-BR"/>
              </w:rPr>
              <w:t>Modelo Linear</w:t>
            </w:r>
          </w:p>
        </w:tc>
        <w:tc>
          <w:tcPr>
            <w:tcW w:w="2196" w:type="pct"/>
            <w:tcBorders>
              <w:top w:val="single" w:sz="4" w:space="0" w:color="auto"/>
              <w:bottom w:val="single" w:sz="4" w:space="0" w:color="auto"/>
            </w:tcBorders>
            <w:shd w:val="clear" w:color="auto" w:fill="auto"/>
            <w:vAlign w:val="center"/>
          </w:tcPr>
          <w:p w14:paraId="21601BC8"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r w:rsidRPr="00957F71">
              <w:rPr>
                <w:rFonts w:ascii="Times New Roman" w:eastAsia="Times New Roman" w:hAnsi="Times New Roman" w:cs="Times New Roman"/>
                <w:lang w:eastAsia="pt-BR"/>
              </w:rPr>
              <w:t>Modelo Potencial</w:t>
            </w:r>
          </w:p>
        </w:tc>
      </w:tr>
      <w:tr w:rsidR="00957F71" w:rsidRPr="00957F71" w14:paraId="1D902FD8" w14:textId="77777777" w:rsidTr="00CD3F59">
        <w:trPr>
          <w:cantSplit/>
          <w:trHeight w:val="306"/>
        </w:trPr>
        <w:tc>
          <w:tcPr>
            <w:tcW w:w="208" w:type="pct"/>
            <w:vMerge w:val="restart"/>
            <w:tcBorders>
              <w:top w:val="single" w:sz="4" w:space="0" w:color="auto"/>
              <w:bottom w:val="single" w:sz="4" w:space="0" w:color="auto"/>
            </w:tcBorders>
            <w:shd w:val="clear" w:color="auto" w:fill="auto"/>
            <w:textDirection w:val="btLr"/>
            <w:vAlign w:val="center"/>
          </w:tcPr>
          <w:p w14:paraId="200AF029"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r w:rsidRPr="00957F71">
              <w:rPr>
                <w:rFonts w:ascii="Times New Roman" w:eastAsia="Times New Roman" w:hAnsi="Times New Roman" w:cs="Times New Roman"/>
                <w:lang w:eastAsia="pt-BR"/>
              </w:rPr>
              <w:t>RHH 4</w:t>
            </w:r>
          </w:p>
        </w:tc>
        <w:tc>
          <w:tcPr>
            <w:tcW w:w="2596" w:type="pct"/>
            <w:tcBorders>
              <w:top w:val="single" w:sz="4" w:space="0" w:color="auto"/>
            </w:tcBorders>
            <w:shd w:val="clear" w:color="auto" w:fill="auto"/>
            <w:vAlign w:val="center"/>
          </w:tcPr>
          <w:p w14:paraId="5EAC0A2B"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=-21,1958+0,0089 A</m:t>
                </m:r>
              </m:oMath>
            </m:oMathPara>
          </w:p>
        </w:tc>
        <w:tc>
          <w:tcPr>
            <w:tcW w:w="2196" w:type="pct"/>
            <w:tcBorders>
              <w:top w:val="single" w:sz="4" w:space="0" w:color="auto"/>
            </w:tcBorders>
            <w:shd w:val="clear" w:color="auto" w:fill="auto"/>
            <w:vAlign w:val="center"/>
          </w:tcPr>
          <w:p w14:paraId="090EF315"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=0,0021+</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A</m:t>
                    </m:r>
                  </m:e>
                  <m:sup>
                    <m:r>
                      <w:rPr>
                        <w:rFonts w:ascii="Cambria Math" w:eastAsia="Times New Roman" w:hAnsi="Cambria Math" w:cs="Times New Roman"/>
                        <w:lang w:val="en-US" w:eastAsia="pt-BR"/>
                      </w:rPr>
                      <m:t>1,1210</m:t>
                    </m:r>
                  </m:sup>
                </m:sSup>
              </m:oMath>
            </m:oMathPara>
          </w:p>
        </w:tc>
      </w:tr>
      <w:tr w:rsidR="00957F71" w:rsidRPr="00957F71" w14:paraId="48BA0D3B" w14:textId="77777777" w:rsidTr="00CD3F59">
        <w:trPr>
          <w:cantSplit/>
          <w:trHeight w:val="306"/>
        </w:trPr>
        <w:tc>
          <w:tcPr>
            <w:tcW w:w="208" w:type="pct"/>
            <w:vMerge/>
            <w:tcBorders>
              <w:bottom w:val="single" w:sz="4" w:space="0" w:color="auto"/>
            </w:tcBorders>
            <w:shd w:val="clear" w:color="auto" w:fill="auto"/>
            <w:textDirection w:val="btLr"/>
            <w:vAlign w:val="center"/>
          </w:tcPr>
          <w:p w14:paraId="3F882253"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shd w:val="clear" w:color="auto" w:fill="auto"/>
            <w:vAlign w:val="center"/>
          </w:tcPr>
          <w:p w14:paraId="64998E1C"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=314,9930+0,0091 A-0,1680 P</m:t>
                </m:r>
              </m:oMath>
            </m:oMathPara>
          </w:p>
        </w:tc>
        <w:tc>
          <w:tcPr>
            <w:tcW w:w="2196" w:type="pct"/>
            <w:shd w:val="clear" w:color="auto" w:fill="auto"/>
            <w:vAlign w:val="center"/>
          </w:tcPr>
          <w:p w14:paraId="71EDBEB5"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=1,2089+</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A</m:t>
                    </m:r>
                  </m:e>
                  <m:sup>
                    <m:r>
                      <w:rPr>
                        <w:rFonts w:ascii="Cambria Math" w:eastAsia="Times New Roman" w:hAnsi="Cambria Math" w:cs="Times New Roman"/>
                        <w:lang w:val="en-US" w:eastAsia="pt-BR"/>
                      </w:rPr>
                      <m:t>1,1379</m:t>
                    </m:r>
                  </m:sup>
                </m:sSup>
                <m:r>
                  <w:rPr>
                    <w:rFonts w:ascii="Cambria Math" w:eastAsia="Times New Roman" w:hAnsi="Cambria Math" w:cs="Times New Roman"/>
                    <w:lang w:val="en-US" w:eastAsia="pt-BR"/>
                  </w:rPr>
                  <m:t>+</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P</m:t>
                    </m:r>
                  </m:e>
                  <m:sup>
                    <m:r>
                      <w:rPr>
                        <w:rFonts w:ascii="Cambria Math" w:eastAsia="Times New Roman" w:hAnsi="Cambria Math" w:cs="Times New Roman"/>
                        <w:lang w:val="en-US" w:eastAsia="pt-BR"/>
                      </w:rPr>
                      <m:t>-0,8519</m:t>
                    </m:r>
                  </m:sup>
                </m:sSup>
              </m:oMath>
            </m:oMathPara>
          </w:p>
        </w:tc>
      </w:tr>
      <w:tr w:rsidR="00957F71" w:rsidRPr="00957F71" w14:paraId="0EA98F28" w14:textId="77777777" w:rsidTr="00CD3F59">
        <w:trPr>
          <w:cantSplit/>
          <w:trHeight w:val="306"/>
        </w:trPr>
        <w:tc>
          <w:tcPr>
            <w:tcW w:w="208" w:type="pct"/>
            <w:vMerge/>
            <w:tcBorders>
              <w:bottom w:val="single" w:sz="4" w:space="0" w:color="auto"/>
            </w:tcBorders>
            <w:shd w:val="clear" w:color="auto" w:fill="auto"/>
            <w:textDirection w:val="btLr"/>
            <w:vAlign w:val="center"/>
          </w:tcPr>
          <w:p w14:paraId="249A646E"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shd w:val="clear" w:color="auto" w:fill="auto"/>
            <w:vAlign w:val="center"/>
          </w:tcPr>
          <w:p w14:paraId="520B9B30"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=13,7280+0,1188 Peq</m:t>
                </m:r>
              </m:oMath>
            </m:oMathPara>
          </w:p>
        </w:tc>
        <w:tc>
          <w:tcPr>
            <w:tcW w:w="2196" w:type="pct"/>
            <w:shd w:val="clear" w:color="auto" w:fill="auto"/>
            <w:vAlign w:val="center"/>
          </w:tcPr>
          <w:p w14:paraId="224D685D"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=0,0552+</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Peq</m:t>
                    </m:r>
                  </m:e>
                  <m:sup>
                    <m:r>
                      <w:rPr>
                        <w:rFonts w:ascii="Cambria Math" w:eastAsia="Times New Roman" w:hAnsi="Cambria Math" w:cs="Times New Roman"/>
                        <w:lang w:val="en-US" w:eastAsia="pt-BR"/>
                      </w:rPr>
                      <m:t>1,0941</m:t>
                    </m:r>
                  </m:sup>
                </m:sSup>
              </m:oMath>
            </m:oMathPara>
          </w:p>
        </w:tc>
      </w:tr>
      <w:tr w:rsidR="00957F71" w:rsidRPr="00957F71" w14:paraId="7B9FCF25" w14:textId="77777777" w:rsidTr="00CD3F59">
        <w:trPr>
          <w:cantSplit/>
          <w:trHeight w:val="306"/>
        </w:trPr>
        <w:tc>
          <w:tcPr>
            <w:tcW w:w="208" w:type="pct"/>
            <w:vMerge/>
            <w:tcBorders>
              <w:bottom w:val="single" w:sz="4" w:space="0" w:color="auto"/>
            </w:tcBorders>
            <w:shd w:val="clear" w:color="auto" w:fill="auto"/>
            <w:textDirection w:val="btLr"/>
            <w:vAlign w:val="center"/>
          </w:tcPr>
          <w:p w14:paraId="19E59D11"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shd w:val="clear" w:color="auto" w:fill="auto"/>
            <w:vAlign w:val="center"/>
          </w:tcPr>
          <w:p w14:paraId="18C75D1C"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=-13,5655+0,0247 A</m:t>
                </m:r>
              </m:oMath>
            </m:oMathPara>
          </w:p>
        </w:tc>
        <w:tc>
          <w:tcPr>
            <w:tcW w:w="2196" w:type="pct"/>
            <w:shd w:val="clear" w:color="auto" w:fill="auto"/>
            <w:vAlign w:val="center"/>
          </w:tcPr>
          <w:p w14:paraId="334BBD09"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=0,0365+</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A</m:t>
                    </m:r>
                  </m:e>
                  <m:sup>
                    <m:r>
                      <w:rPr>
                        <w:rFonts w:ascii="Cambria Math" w:eastAsia="Times New Roman" w:hAnsi="Cambria Math" w:cs="Times New Roman"/>
                        <w:lang w:val="en-US" w:eastAsia="pt-BR"/>
                      </w:rPr>
                      <m:t>0,9629</m:t>
                    </m:r>
                  </m:sup>
                </m:sSup>
              </m:oMath>
            </m:oMathPara>
          </w:p>
        </w:tc>
      </w:tr>
      <w:tr w:rsidR="00957F71" w:rsidRPr="00957F71" w14:paraId="047B249E" w14:textId="77777777" w:rsidTr="00CD3F59">
        <w:trPr>
          <w:cantSplit/>
          <w:trHeight w:val="306"/>
        </w:trPr>
        <w:tc>
          <w:tcPr>
            <w:tcW w:w="208" w:type="pct"/>
            <w:vMerge/>
            <w:tcBorders>
              <w:bottom w:val="single" w:sz="4" w:space="0" w:color="auto"/>
            </w:tcBorders>
            <w:shd w:val="clear" w:color="auto" w:fill="auto"/>
            <w:textDirection w:val="btLr"/>
            <w:vAlign w:val="center"/>
          </w:tcPr>
          <w:p w14:paraId="3CDAA638"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shd w:val="clear" w:color="auto" w:fill="auto"/>
            <w:vAlign w:val="center"/>
          </w:tcPr>
          <w:p w14:paraId="2B277BDA"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=-524,2560+0,0244 A+0,2551 P</m:t>
                </m:r>
              </m:oMath>
            </m:oMathPara>
          </w:p>
        </w:tc>
        <w:tc>
          <w:tcPr>
            <w:tcW w:w="2196" w:type="pct"/>
            <w:shd w:val="clear" w:color="auto" w:fill="auto"/>
            <w:vAlign w:val="center"/>
          </w:tcPr>
          <w:p w14:paraId="24C714F1"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=0,0000+</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A</m:t>
                    </m:r>
                  </m:e>
                  <m:sup>
                    <m:r>
                      <w:rPr>
                        <w:rFonts w:ascii="Cambria Math" w:eastAsia="Times New Roman" w:hAnsi="Cambria Math" w:cs="Times New Roman"/>
                        <w:lang w:val="en-US" w:eastAsia="pt-BR"/>
                      </w:rPr>
                      <m:t>0,9340</m:t>
                    </m:r>
                  </m:sup>
                </m:sSup>
                <m:r>
                  <w:rPr>
                    <w:rFonts w:ascii="Cambria Math" w:eastAsia="Times New Roman" w:hAnsi="Cambria Math" w:cs="Times New Roman"/>
                    <w:lang w:val="en-US" w:eastAsia="pt-BR"/>
                  </w:rPr>
                  <m:t>+</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P</m:t>
                    </m:r>
                  </m:e>
                  <m:sup>
                    <m:r>
                      <w:rPr>
                        <w:rFonts w:ascii="Cambria Math" w:eastAsia="Times New Roman" w:hAnsi="Cambria Math" w:cs="Times New Roman"/>
                        <w:lang w:val="en-US" w:eastAsia="pt-BR"/>
                      </w:rPr>
                      <m:t>1,4557</m:t>
                    </m:r>
                  </m:sup>
                </m:sSup>
              </m:oMath>
            </m:oMathPara>
          </w:p>
        </w:tc>
      </w:tr>
      <w:tr w:rsidR="00957F71" w:rsidRPr="00957F71" w14:paraId="7D555E2A" w14:textId="77777777" w:rsidTr="00CD3F59">
        <w:trPr>
          <w:cantSplit/>
          <w:trHeight w:val="306"/>
        </w:trPr>
        <w:tc>
          <w:tcPr>
            <w:tcW w:w="208" w:type="pct"/>
            <w:vMerge/>
            <w:tcBorders>
              <w:bottom w:val="single" w:sz="4" w:space="0" w:color="auto"/>
            </w:tcBorders>
            <w:shd w:val="clear" w:color="auto" w:fill="auto"/>
            <w:textDirection w:val="btLr"/>
            <w:vAlign w:val="center"/>
          </w:tcPr>
          <w:p w14:paraId="03386452"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tcBorders>
              <w:bottom w:val="single" w:sz="4" w:space="0" w:color="auto"/>
            </w:tcBorders>
            <w:shd w:val="clear" w:color="auto" w:fill="auto"/>
            <w:vAlign w:val="center"/>
          </w:tcPr>
          <w:p w14:paraId="256D43A1"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=75,5743+0,3326 Peq</m:t>
                </m:r>
              </m:oMath>
            </m:oMathPara>
          </w:p>
        </w:tc>
        <w:tc>
          <w:tcPr>
            <w:tcW w:w="2196" w:type="pct"/>
            <w:tcBorders>
              <w:bottom w:val="single" w:sz="4" w:space="0" w:color="auto"/>
            </w:tcBorders>
            <w:shd w:val="clear" w:color="auto" w:fill="auto"/>
            <w:vAlign w:val="center"/>
          </w:tcPr>
          <w:p w14:paraId="6BC846EA"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=0,5705+</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Peq</m:t>
                    </m:r>
                  </m:e>
                  <m:sup>
                    <m:r>
                      <w:rPr>
                        <w:rFonts w:ascii="Cambria Math" w:eastAsia="Times New Roman" w:hAnsi="Cambria Math" w:cs="Times New Roman"/>
                        <w:lang w:val="en-US" w:eastAsia="pt-BR"/>
                      </w:rPr>
                      <m:t>0,9455</m:t>
                    </m:r>
                  </m:sup>
                </m:sSup>
              </m:oMath>
            </m:oMathPara>
          </w:p>
        </w:tc>
      </w:tr>
    </w:tbl>
    <w:p w14:paraId="4F0A6579" w14:textId="77777777" w:rsidR="00957F71" w:rsidRDefault="00957F71" w:rsidP="00957F71">
      <w:pPr>
        <w:widowControl w:val="0"/>
        <w:spacing w:after="0" w:line="276" w:lineRule="auto"/>
        <w:ind w:left="1456" w:hanging="1456"/>
        <w:jc w:val="both"/>
        <w:rPr>
          <w:rFonts w:ascii="Times New Roman" w:eastAsia="Times New Roman" w:hAnsi="Times New Roman" w:cs="Times New Roman"/>
          <w:spacing w:val="-4"/>
          <w:sz w:val="24"/>
          <w:szCs w:val="24"/>
          <w:lang w:eastAsia="pt-BR"/>
        </w:rPr>
      </w:pPr>
    </w:p>
    <w:p w14:paraId="73627B0A" w14:textId="77777777" w:rsidR="00FD7767" w:rsidRDefault="00FD7767" w:rsidP="00957F71">
      <w:pPr>
        <w:widowControl w:val="0"/>
        <w:spacing w:after="0" w:line="276" w:lineRule="auto"/>
        <w:ind w:left="1456" w:hanging="1456"/>
        <w:jc w:val="both"/>
        <w:rPr>
          <w:rFonts w:ascii="Times New Roman" w:eastAsia="Times New Roman" w:hAnsi="Times New Roman" w:cs="Times New Roman"/>
          <w:spacing w:val="-4"/>
          <w:sz w:val="24"/>
          <w:szCs w:val="24"/>
          <w:lang w:eastAsia="pt-BR"/>
        </w:rPr>
      </w:pPr>
    </w:p>
    <w:p w14:paraId="27EB3F63" w14:textId="77777777" w:rsidR="00FD7767" w:rsidRDefault="00FD7767" w:rsidP="00957F71">
      <w:pPr>
        <w:widowControl w:val="0"/>
        <w:spacing w:after="0" w:line="276" w:lineRule="auto"/>
        <w:ind w:left="1456" w:hanging="1456"/>
        <w:jc w:val="both"/>
        <w:rPr>
          <w:rFonts w:ascii="Times New Roman" w:eastAsia="Times New Roman" w:hAnsi="Times New Roman" w:cs="Times New Roman"/>
          <w:spacing w:val="-4"/>
          <w:sz w:val="24"/>
          <w:szCs w:val="24"/>
          <w:lang w:eastAsia="pt-BR"/>
        </w:rPr>
      </w:pPr>
    </w:p>
    <w:p w14:paraId="11BD1071" w14:textId="77777777" w:rsidR="00FD7767" w:rsidRDefault="00FD7767" w:rsidP="00957F71">
      <w:pPr>
        <w:widowControl w:val="0"/>
        <w:spacing w:after="0" w:line="276" w:lineRule="auto"/>
        <w:ind w:left="1456" w:hanging="1456"/>
        <w:jc w:val="both"/>
        <w:rPr>
          <w:rFonts w:ascii="Times New Roman" w:eastAsia="Times New Roman" w:hAnsi="Times New Roman" w:cs="Times New Roman"/>
          <w:spacing w:val="-4"/>
          <w:sz w:val="24"/>
          <w:szCs w:val="24"/>
          <w:lang w:eastAsia="pt-BR"/>
        </w:rPr>
      </w:pPr>
    </w:p>
    <w:p w14:paraId="23388952" w14:textId="77777777" w:rsidR="00010C27" w:rsidRDefault="00010C27" w:rsidP="00957F71">
      <w:pPr>
        <w:widowControl w:val="0"/>
        <w:spacing w:after="0" w:line="276" w:lineRule="auto"/>
        <w:ind w:left="1456" w:hanging="1456"/>
        <w:jc w:val="both"/>
        <w:rPr>
          <w:rFonts w:ascii="Times New Roman" w:eastAsia="Times New Roman" w:hAnsi="Times New Roman" w:cs="Times New Roman"/>
          <w:spacing w:val="-4"/>
          <w:sz w:val="24"/>
          <w:szCs w:val="24"/>
          <w:lang w:eastAsia="pt-BR"/>
        </w:rPr>
      </w:pPr>
    </w:p>
    <w:p w14:paraId="4BF36512" w14:textId="77777777" w:rsidR="00FD7767" w:rsidRPr="00957F71" w:rsidRDefault="00FD7767" w:rsidP="00957F71">
      <w:pPr>
        <w:widowControl w:val="0"/>
        <w:spacing w:after="0" w:line="276" w:lineRule="auto"/>
        <w:ind w:left="1456" w:hanging="1456"/>
        <w:jc w:val="both"/>
        <w:rPr>
          <w:rFonts w:ascii="Times New Roman" w:eastAsia="Times New Roman" w:hAnsi="Times New Roman" w:cs="Times New Roman"/>
          <w:spacing w:val="-4"/>
          <w:sz w:val="24"/>
          <w:szCs w:val="24"/>
          <w:lang w:eastAsia="pt-BR"/>
        </w:rPr>
      </w:pPr>
    </w:p>
    <w:p w14:paraId="5CE3A24E" w14:textId="77777777" w:rsidR="00957F71" w:rsidRPr="00957F71" w:rsidRDefault="00957F71" w:rsidP="00957F71">
      <w:pPr>
        <w:widowControl w:val="0"/>
        <w:spacing w:after="0" w:line="276" w:lineRule="auto"/>
        <w:ind w:left="993" w:hanging="1031"/>
        <w:jc w:val="both"/>
        <w:rPr>
          <w:rFonts w:ascii="Times New Roman" w:eastAsia="Times New Roman" w:hAnsi="Times New Roman" w:cs="Times New Roman"/>
          <w:sz w:val="24"/>
          <w:szCs w:val="24"/>
        </w:rPr>
      </w:pPr>
      <w:r w:rsidRPr="00957F71">
        <w:rPr>
          <w:rFonts w:ascii="Times New Roman" w:eastAsia="Times New Roman" w:hAnsi="Times New Roman" w:cs="Times New Roman"/>
          <w:b/>
          <w:bCs/>
          <w:spacing w:val="-4"/>
          <w:sz w:val="24"/>
          <w:szCs w:val="24"/>
          <w:lang w:eastAsia="pt-BR"/>
        </w:rPr>
        <w:lastRenderedPageBreak/>
        <w:t>Tabela 6.</w:t>
      </w:r>
      <w:r w:rsidRPr="00957F71">
        <w:rPr>
          <w:rFonts w:ascii="Times New Roman" w:eastAsia="Times New Roman" w:hAnsi="Times New Roman" w:cs="Times New Roman"/>
          <w:spacing w:val="-4"/>
          <w:sz w:val="24"/>
          <w:szCs w:val="24"/>
          <w:lang w:eastAsia="pt-BR"/>
        </w:rPr>
        <w:t xml:space="preserve"> </w:t>
      </w:r>
      <w:r w:rsidRPr="00957F71">
        <w:rPr>
          <w:rFonts w:ascii="Times New Roman" w:eastAsia="Times New Roman" w:hAnsi="Times New Roman" w:cs="Times New Roman"/>
          <w:sz w:val="24"/>
          <w:szCs w:val="24"/>
        </w:rPr>
        <w:t>Equações de regionalização para as variáveis dependentes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e </w:t>
      </w:r>
      <w:proofErr w:type="spellStart"/>
      <w:r w:rsidRPr="00957F71">
        <w:rPr>
          <w:rFonts w:ascii="Times New Roman" w:eastAsia="Times New Roman" w:hAnsi="Times New Roman" w:cs="Times New Roman"/>
          <w:sz w:val="24"/>
          <w:szCs w:val="24"/>
        </w:rPr>
        <w:t>Q</w:t>
      </w:r>
      <w:r w:rsidRPr="00957F71">
        <w:rPr>
          <w:rFonts w:ascii="Times New Roman" w:eastAsia="Times New Roman" w:hAnsi="Times New Roman" w:cs="Times New Roman"/>
          <w:sz w:val="24"/>
          <w:szCs w:val="24"/>
          <w:vertAlign w:val="subscript"/>
        </w:rPr>
        <w:t>mld</w:t>
      </w:r>
      <w:proofErr w:type="spellEnd"/>
      <w:r w:rsidRPr="00957F71">
        <w:rPr>
          <w:rFonts w:ascii="Times New Roman" w:eastAsia="Times New Roman" w:hAnsi="Times New Roman" w:cs="Times New Roman"/>
          <w:sz w:val="24"/>
          <w:szCs w:val="24"/>
        </w:rPr>
        <w:t xml:space="preserve">, considerando os modelos de regressão linear e potencial, com as variáveis independentes A, A e P e </w:t>
      </w:r>
      <w:proofErr w:type="spellStart"/>
      <w:r w:rsidRPr="00957F71">
        <w:rPr>
          <w:rFonts w:ascii="Times New Roman" w:eastAsia="Times New Roman" w:hAnsi="Times New Roman" w:cs="Times New Roman"/>
          <w:sz w:val="24"/>
          <w:szCs w:val="24"/>
        </w:rPr>
        <w:t>P</w:t>
      </w:r>
      <w:r w:rsidRPr="00B761E0">
        <w:rPr>
          <w:rFonts w:ascii="Times New Roman" w:eastAsia="Times New Roman" w:hAnsi="Times New Roman" w:cs="Times New Roman"/>
          <w:sz w:val="24"/>
          <w:szCs w:val="24"/>
          <w:vertAlign w:val="subscript"/>
        </w:rPr>
        <w:t>eq</w:t>
      </w:r>
      <w:proofErr w:type="spellEnd"/>
      <w:r w:rsidRPr="00957F71">
        <w:rPr>
          <w:rFonts w:ascii="Times New Roman" w:eastAsia="Times New Roman" w:hAnsi="Times New Roman" w:cs="Times New Roman"/>
          <w:sz w:val="24"/>
          <w:szCs w:val="24"/>
        </w:rPr>
        <w:t>, para RHH 6</w:t>
      </w:r>
    </w:p>
    <w:tbl>
      <w:tblPr>
        <w:tblW w:w="5000" w:type="pct"/>
        <w:tblLayout w:type="fixed"/>
        <w:tblCellMar>
          <w:left w:w="28" w:type="dxa"/>
          <w:right w:w="28" w:type="dxa"/>
        </w:tblCellMar>
        <w:tblLook w:val="04A0" w:firstRow="1" w:lastRow="0" w:firstColumn="1" w:lastColumn="0" w:noHBand="0" w:noVBand="1"/>
      </w:tblPr>
      <w:tblGrid>
        <w:gridCol w:w="401"/>
        <w:gridCol w:w="5004"/>
        <w:gridCol w:w="4233"/>
      </w:tblGrid>
      <w:tr w:rsidR="00957F71" w:rsidRPr="00957F71" w14:paraId="1044AD97" w14:textId="77777777" w:rsidTr="00CD3F59">
        <w:trPr>
          <w:cantSplit/>
          <w:trHeight w:val="306"/>
        </w:trPr>
        <w:tc>
          <w:tcPr>
            <w:tcW w:w="208" w:type="pct"/>
            <w:tcBorders>
              <w:top w:val="single" w:sz="4" w:space="0" w:color="auto"/>
              <w:bottom w:val="single" w:sz="4" w:space="0" w:color="auto"/>
            </w:tcBorders>
            <w:shd w:val="clear" w:color="auto" w:fill="auto"/>
            <w:textDirection w:val="btLr"/>
            <w:vAlign w:val="center"/>
          </w:tcPr>
          <w:p w14:paraId="23D671E4"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tcBorders>
              <w:top w:val="single" w:sz="4" w:space="0" w:color="auto"/>
              <w:bottom w:val="single" w:sz="4" w:space="0" w:color="auto"/>
            </w:tcBorders>
            <w:shd w:val="clear" w:color="auto" w:fill="auto"/>
            <w:vAlign w:val="center"/>
          </w:tcPr>
          <w:p w14:paraId="74DBEC5A"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r w:rsidRPr="00957F71">
              <w:rPr>
                <w:rFonts w:ascii="Times New Roman" w:eastAsia="Times New Roman" w:hAnsi="Times New Roman" w:cs="Times New Roman"/>
                <w:lang w:eastAsia="pt-BR"/>
              </w:rPr>
              <w:t>Modelo Linear</w:t>
            </w:r>
          </w:p>
        </w:tc>
        <w:tc>
          <w:tcPr>
            <w:tcW w:w="2196" w:type="pct"/>
            <w:tcBorders>
              <w:top w:val="single" w:sz="4" w:space="0" w:color="auto"/>
              <w:bottom w:val="single" w:sz="4" w:space="0" w:color="auto"/>
            </w:tcBorders>
            <w:shd w:val="clear" w:color="auto" w:fill="auto"/>
            <w:vAlign w:val="center"/>
          </w:tcPr>
          <w:p w14:paraId="34071F33"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r w:rsidRPr="00957F71">
              <w:rPr>
                <w:rFonts w:ascii="Times New Roman" w:eastAsia="Times New Roman" w:hAnsi="Times New Roman" w:cs="Times New Roman"/>
                <w:lang w:eastAsia="pt-BR"/>
              </w:rPr>
              <w:t>Modelo Potencial</w:t>
            </w:r>
          </w:p>
        </w:tc>
      </w:tr>
      <w:tr w:rsidR="00957F71" w:rsidRPr="00957F71" w14:paraId="6724E506" w14:textId="77777777" w:rsidTr="00CD3F59">
        <w:trPr>
          <w:cantSplit/>
          <w:trHeight w:val="306"/>
        </w:trPr>
        <w:tc>
          <w:tcPr>
            <w:tcW w:w="208" w:type="pct"/>
            <w:vMerge w:val="restart"/>
            <w:tcBorders>
              <w:top w:val="single" w:sz="4" w:space="0" w:color="auto"/>
              <w:bottom w:val="single" w:sz="4" w:space="0" w:color="auto"/>
            </w:tcBorders>
            <w:shd w:val="clear" w:color="auto" w:fill="auto"/>
            <w:textDirection w:val="btLr"/>
            <w:vAlign w:val="center"/>
          </w:tcPr>
          <w:p w14:paraId="35C426F7"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r w:rsidRPr="00957F71">
              <w:rPr>
                <w:rFonts w:ascii="Times New Roman" w:eastAsia="Times New Roman" w:hAnsi="Times New Roman" w:cs="Times New Roman"/>
                <w:lang w:eastAsia="pt-BR"/>
              </w:rPr>
              <w:t>RHH 6</w:t>
            </w:r>
          </w:p>
        </w:tc>
        <w:tc>
          <w:tcPr>
            <w:tcW w:w="2596" w:type="pct"/>
            <w:tcBorders>
              <w:top w:val="single" w:sz="4" w:space="0" w:color="auto"/>
            </w:tcBorders>
            <w:shd w:val="clear" w:color="auto" w:fill="auto"/>
            <w:vAlign w:val="center"/>
          </w:tcPr>
          <w:p w14:paraId="4117928B"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=-1,4966+0,0068 A</m:t>
                </m:r>
              </m:oMath>
            </m:oMathPara>
          </w:p>
        </w:tc>
        <w:tc>
          <w:tcPr>
            <w:tcW w:w="2196" w:type="pct"/>
            <w:tcBorders>
              <w:top w:val="single" w:sz="4" w:space="0" w:color="auto"/>
            </w:tcBorders>
            <w:shd w:val="clear" w:color="auto" w:fill="auto"/>
            <w:vAlign w:val="center"/>
          </w:tcPr>
          <w:p w14:paraId="405DBCE8"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=0,0005+</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A</m:t>
                    </m:r>
                  </m:e>
                  <m:sup>
                    <m:r>
                      <w:rPr>
                        <w:rFonts w:ascii="Cambria Math" w:eastAsia="Times New Roman" w:hAnsi="Cambria Math" w:cs="Times New Roman"/>
                        <w:lang w:val="en-US" w:eastAsia="pt-BR"/>
                      </w:rPr>
                      <m:t>1,2546</m:t>
                    </m:r>
                  </m:sup>
                </m:sSup>
              </m:oMath>
            </m:oMathPara>
          </w:p>
        </w:tc>
      </w:tr>
      <w:tr w:rsidR="00957F71" w:rsidRPr="00957F71" w14:paraId="2850B5EB" w14:textId="77777777" w:rsidTr="00CD3F59">
        <w:trPr>
          <w:cantSplit/>
          <w:trHeight w:val="306"/>
        </w:trPr>
        <w:tc>
          <w:tcPr>
            <w:tcW w:w="208" w:type="pct"/>
            <w:vMerge/>
            <w:tcBorders>
              <w:bottom w:val="single" w:sz="4" w:space="0" w:color="auto"/>
            </w:tcBorders>
            <w:shd w:val="clear" w:color="auto" w:fill="auto"/>
            <w:textDirection w:val="btLr"/>
            <w:vAlign w:val="center"/>
          </w:tcPr>
          <w:p w14:paraId="0D7301BB"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shd w:val="clear" w:color="auto" w:fill="auto"/>
            <w:vAlign w:val="center"/>
          </w:tcPr>
          <w:p w14:paraId="101621A7"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=-711,8600+0,0058 A+0,4664 P</m:t>
                </m:r>
              </m:oMath>
            </m:oMathPara>
          </w:p>
        </w:tc>
        <w:tc>
          <w:tcPr>
            <w:tcW w:w="2196" w:type="pct"/>
            <w:shd w:val="clear" w:color="auto" w:fill="auto"/>
            <w:vAlign w:val="center"/>
          </w:tcPr>
          <w:p w14:paraId="3C15B86B"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=0,0000+</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A</m:t>
                    </m:r>
                  </m:e>
                  <m:sup>
                    <m:r>
                      <w:rPr>
                        <w:rFonts w:ascii="Cambria Math" w:eastAsia="Times New Roman" w:hAnsi="Cambria Math" w:cs="Times New Roman"/>
                        <w:lang w:val="en-US" w:eastAsia="pt-BR"/>
                      </w:rPr>
                      <m:t>0,8907</m:t>
                    </m:r>
                  </m:sup>
                </m:sSup>
                <m:r>
                  <w:rPr>
                    <w:rFonts w:ascii="Cambria Math" w:eastAsia="Times New Roman" w:hAnsi="Cambria Math" w:cs="Times New Roman"/>
                    <w:lang w:val="en-US" w:eastAsia="pt-BR"/>
                  </w:rPr>
                  <m:t>+</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P</m:t>
                    </m:r>
                  </m:e>
                  <m:sup>
                    <m:r>
                      <w:rPr>
                        <w:rFonts w:ascii="Cambria Math" w:eastAsia="Times New Roman" w:hAnsi="Cambria Math" w:cs="Times New Roman"/>
                        <w:lang w:val="en-US" w:eastAsia="pt-BR"/>
                      </w:rPr>
                      <m:t>20,3960</m:t>
                    </m:r>
                  </m:sup>
                </m:sSup>
              </m:oMath>
            </m:oMathPara>
          </w:p>
        </w:tc>
      </w:tr>
      <w:tr w:rsidR="00957F71" w:rsidRPr="00957F71" w14:paraId="1EE61FAC" w14:textId="77777777" w:rsidTr="00CD3F59">
        <w:trPr>
          <w:cantSplit/>
          <w:trHeight w:val="306"/>
        </w:trPr>
        <w:tc>
          <w:tcPr>
            <w:tcW w:w="208" w:type="pct"/>
            <w:vMerge/>
            <w:tcBorders>
              <w:bottom w:val="single" w:sz="4" w:space="0" w:color="auto"/>
            </w:tcBorders>
            <w:shd w:val="clear" w:color="auto" w:fill="auto"/>
            <w:textDirection w:val="btLr"/>
            <w:vAlign w:val="center"/>
          </w:tcPr>
          <w:p w14:paraId="3B5FB211"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shd w:val="clear" w:color="auto" w:fill="auto"/>
            <w:vAlign w:val="center"/>
          </w:tcPr>
          <w:p w14:paraId="613F0AC5"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=-0,8256+0,1349 Peq</m:t>
                </m:r>
              </m:oMath>
            </m:oMathPara>
          </w:p>
        </w:tc>
        <w:tc>
          <w:tcPr>
            <w:tcW w:w="2196" w:type="pct"/>
            <w:shd w:val="clear" w:color="auto" w:fill="auto"/>
            <w:vAlign w:val="center"/>
          </w:tcPr>
          <w:p w14:paraId="4A8D042D"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95</m:t>
                    </m:r>
                  </m:sub>
                </m:sSub>
                <m:r>
                  <w:rPr>
                    <w:rFonts w:ascii="Cambria Math" w:eastAsia="Times New Roman" w:hAnsi="Cambria Math" w:cs="Times New Roman"/>
                    <w:lang w:val="en-US" w:eastAsia="pt-BR"/>
                  </w:rPr>
                  <m:t>=0,0244+</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Peq</m:t>
                    </m:r>
                  </m:e>
                  <m:sup>
                    <m:r>
                      <w:rPr>
                        <w:rFonts w:ascii="Cambria Math" w:eastAsia="Times New Roman" w:hAnsi="Cambria Math" w:cs="Times New Roman"/>
                        <w:lang w:val="en-US" w:eastAsia="pt-BR"/>
                      </w:rPr>
                      <m:t>1,2428</m:t>
                    </m:r>
                  </m:sup>
                </m:sSup>
              </m:oMath>
            </m:oMathPara>
          </w:p>
        </w:tc>
      </w:tr>
      <w:tr w:rsidR="00957F71" w:rsidRPr="00957F71" w14:paraId="42692DC5" w14:textId="77777777" w:rsidTr="00CD3F59">
        <w:trPr>
          <w:cantSplit/>
          <w:trHeight w:val="306"/>
        </w:trPr>
        <w:tc>
          <w:tcPr>
            <w:tcW w:w="208" w:type="pct"/>
            <w:vMerge/>
            <w:tcBorders>
              <w:bottom w:val="single" w:sz="4" w:space="0" w:color="auto"/>
            </w:tcBorders>
            <w:shd w:val="clear" w:color="auto" w:fill="auto"/>
            <w:textDirection w:val="btLr"/>
            <w:vAlign w:val="center"/>
          </w:tcPr>
          <w:p w14:paraId="7D59BD7B"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shd w:val="clear" w:color="auto" w:fill="auto"/>
            <w:vAlign w:val="center"/>
          </w:tcPr>
          <w:p w14:paraId="76C71A21"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=3,1674+0,0159 A</m:t>
                </m:r>
              </m:oMath>
            </m:oMathPara>
          </w:p>
        </w:tc>
        <w:tc>
          <w:tcPr>
            <w:tcW w:w="2196" w:type="pct"/>
            <w:shd w:val="clear" w:color="auto" w:fill="auto"/>
            <w:vAlign w:val="center"/>
          </w:tcPr>
          <w:p w14:paraId="4F426D55"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=0,0178+</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A</m:t>
                    </m:r>
                  </m:e>
                  <m:sup>
                    <m:r>
                      <w:rPr>
                        <w:rFonts w:ascii="Cambria Math" w:eastAsia="Times New Roman" w:hAnsi="Cambria Math" w:cs="Times New Roman"/>
                        <w:lang w:val="en-US" w:eastAsia="pt-BR"/>
                      </w:rPr>
                      <m:t>0,9899</m:t>
                    </m:r>
                  </m:sup>
                </m:sSup>
              </m:oMath>
            </m:oMathPara>
          </w:p>
        </w:tc>
      </w:tr>
      <w:tr w:rsidR="00957F71" w:rsidRPr="00957F71" w14:paraId="11116C53" w14:textId="77777777" w:rsidTr="00CD3F59">
        <w:trPr>
          <w:cantSplit/>
          <w:trHeight w:val="306"/>
        </w:trPr>
        <w:tc>
          <w:tcPr>
            <w:tcW w:w="208" w:type="pct"/>
            <w:vMerge/>
            <w:tcBorders>
              <w:bottom w:val="single" w:sz="4" w:space="0" w:color="auto"/>
            </w:tcBorders>
            <w:shd w:val="clear" w:color="auto" w:fill="auto"/>
            <w:textDirection w:val="btLr"/>
            <w:vAlign w:val="center"/>
          </w:tcPr>
          <w:p w14:paraId="580DBAE0"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shd w:val="clear" w:color="auto" w:fill="auto"/>
            <w:vAlign w:val="center"/>
          </w:tcPr>
          <w:p w14:paraId="21C71B30" w14:textId="77777777" w:rsidR="00957F71" w:rsidRPr="00957F71" w:rsidRDefault="00792B1B" w:rsidP="00957F71">
            <w:pPr>
              <w:widowControl w:val="0"/>
              <w:spacing w:after="0" w:line="240" w:lineRule="auto"/>
              <w:jc w:val="both"/>
              <w:rPr>
                <w:rFonts w:ascii="Times New Roman" w:eastAsia="Times New Roman" w:hAnsi="Times New Roman" w:cs="Times New Roman"/>
                <w:lang w:val="en-US"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=-630,1130+0,0150 A+0,4158 P</m:t>
                </m:r>
              </m:oMath>
            </m:oMathPara>
          </w:p>
        </w:tc>
        <w:tc>
          <w:tcPr>
            <w:tcW w:w="2196" w:type="pct"/>
            <w:shd w:val="clear" w:color="auto" w:fill="auto"/>
            <w:vAlign w:val="center"/>
          </w:tcPr>
          <w:p w14:paraId="6E6AC4EB"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=0,0000+</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A</m:t>
                    </m:r>
                  </m:e>
                  <m:sup>
                    <m:r>
                      <w:rPr>
                        <w:rFonts w:ascii="Cambria Math" w:eastAsia="Times New Roman" w:hAnsi="Cambria Math" w:cs="Times New Roman"/>
                        <w:lang w:val="en-US" w:eastAsia="pt-BR"/>
                      </w:rPr>
                      <m:t>0,8882</m:t>
                    </m:r>
                  </m:sup>
                </m:sSup>
                <m:r>
                  <w:rPr>
                    <w:rFonts w:ascii="Cambria Math" w:eastAsia="Times New Roman" w:hAnsi="Cambria Math" w:cs="Times New Roman"/>
                    <w:lang w:val="en-US" w:eastAsia="pt-BR"/>
                  </w:rPr>
                  <m:t>+</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P</m:t>
                    </m:r>
                  </m:e>
                  <m:sup>
                    <m:r>
                      <w:rPr>
                        <w:rFonts w:ascii="Cambria Math" w:eastAsia="Times New Roman" w:hAnsi="Cambria Math" w:cs="Times New Roman"/>
                        <w:lang w:val="en-US" w:eastAsia="pt-BR"/>
                      </w:rPr>
                      <m:t>5,7027</m:t>
                    </m:r>
                  </m:sup>
                </m:sSup>
              </m:oMath>
            </m:oMathPara>
          </w:p>
        </w:tc>
      </w:tr>
      <w:tr w:rsidR="00957F71" w:rsidRPr="00957F71" w14:paraId="5B4A009A" w14:textId="77777777" w:rsidTr="00CD3F59">
        <w:trPr>
          <w:cantSplit/>
          <w:trHeight w:val="306"/>
        </w:trPr>
        <w:tc>
          <w:tcPr>
            <w:tcW w:w="208" w:type="pct"/>
            <w:vMerge/>
            <w:tcBorders>
              <w:bottom w:val="single" w:sz="4" w:space="0" w:color="auto"/>
            </w:tcBorders>
            <w:shd w:val="clear" w:color="auto" w:fill="auto"/>
            <w:textDirection w:val="btLr"/>
            <w:vAlign w:val="center"/>
          </w:tcPr>
          <w:p w14:paraId="647576DB" w14:textId="77777777" w:rsidR="00957F71" w:rsidRPr="00957F71" w:rsidRDefault="00957F71" w:rsidP="00957F71">
            <w:pPr>
              <w:widowControl w:val="0"/>
              <w:spacing w:after="0" w:line="240" w:lineRule="auto"/>
              <w:jc w:val="center"/>
              <w:rPr>
                <w:rFonts w:ascii="Times New Roman" w:eastAsia="Times New Roman" w:hAnsi="Times New Roman" w:cs="Times New Roman"/>
                <w:lang w:eastAsia="pt-BR"/>
              </w:rPr>
            </w:pPr>
          </w:p>
        </w:tc>
        <w:tc>
          <w:tcPr>
            <w:tcW w:w="2596" w:type="pct"/>
            <w:tcBorders>
              <w:bottom w:val="single" w:sz="4" w:space="0" w:color="auto"/>
            </w:tcBorders>
            <w:shd w:val="clear" w:color="auto" w:fill="auto"/>
            <w:vAlign w:val="center"/>
          </w:tcPr>
          <w:p w14:paraId="095D8D13"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=5,2169+0,3141 Peq</m:t>
                </m:r>
              </m:oMath>
            </m:oMathPara>
          </w:p>
        </w:tc>
        <w:tc>
          <w:tcPr>
            <w:tcW w:w="2196" w:type="pct"/>
            <w:tcBorders>
              <w:bottom w:val="single" w:sz="4" w:space="0" w:color="auto"/>
            </w:tcBorders>
            <w:shd w:val="clear" w:color="auto" w:fill="auto"/>
            <w:vAlign w:val="center"/>
          </w:tcPr>
          <w:p w14:paraId="64F9B963" w14:textId="77777777" w:rsidR="00957F71" w:rsidRPr="00957F71" w:rsidRDefault="00792B1B" w:rsidP="00957F71">
            <w:pPr>
              <w:widowControl w:val="0"/>
              <w:spacing w:after="0" w:line="240" w:lineRule="auto"/>
              <w:jc w:val="both"/>
              <w:rPr>
                <w:rFonts w:ascii="Times New Roman" w:eastAsia="Times New Roman" w:hAnsi="Times New Roman" w:cs="Times New Roman"/>
                <w:lang w:eastAsia="pt-BR"/>
              </w:rPr>
            </w:pPr>
            <m:oMathPara>
              <m:oMath>
                <m:sSub>
                  <m:sSubPr>
                    <m:ctrlPr>
                      <w:rPr>
                        <w:rFonts w:ascii="Cambria Math" w:eastAsia="Times New Roman" w:hAnsi="Cambria Math" w:cs="Times New Roman"/>
                        <w:i/>
                        <w:lang w:val="en-US" w:eastAsia="pt-BR"/>
                      </w:rPr>
                    </m:ctrlPr>
                  </m:sSubPr>
                  <m:e>
                    <m:r>
                      <w:rPr>
                        <w:rFonts w:ascii="Cambria Math" w:eastAsia="Times New Roman" w:hAnsi="Cambria Math" w:cs="Times New Roman"/>
                        <w:lang w:val="en-US" w:eastAsia="pt-BR"/>
                      </w:rPr>
                      <m:t>Q</m:t>
                    </m:r>
                  </m:e>
                  <m:sub>
                    <m:r>
                      <w:rPr>
                        <w:rFonts w:ascii="Cambria Math" w:eastAsia="Times New Roman" w:hAnsi="Cambria Math" w:cs="Times New Roman"/>
                        <w:lang w:val="en-US" w:eastAsia="pt-BR"/>
                      </w:rPr>
                      <m:t>mld</m:t>
                    </m:r>
                  </m:sub>
                </m:sSub>
                <m:r>
                  <w:rPr>
                    <w:rFonts w:ascii="Cambria Math" w:eastAsia="Times New Roman" w:hAnsi="Cambria Math" w:cs="Times New Roman"/>
                    <w:lang w:val="en-US" w:eastAsia="pt-BR"/>
                  </w:rPr>
                  <m:t>=0,3817+</m:t>
                </m:r>
                <m:sSup>
                  <m:sSupPr>
                    <m:ctrlPr>
                      <w:rPr>
                        <w:rFonts w:ascii="Cambria Math" w:eastAsia="Times New Roman" w:hAnsi="Cambria Math" w:cs="Times New Roman"/>
                        <w:i/>
                        <w:lang w:val="en-US" w:eastAsia="pt-BR"/>
                      </w:rPr>
                    </m:ctrlPr>
                  </m:sSupPr>
                  <m:e>
                    <m:r>
                      <w:rPr>
                        <w:rFonts w:ascii="Cambria Math" w:eastAsia="Times New Roman" w:hAnsi="Cambria Math" w:cs="Times New Roman"/>
                        <w:lang w:val="en-US" w:eastAsia="pt-BR"/>
                      </w:rPr>
                      <m:t>Peq</m:t>
                    </m:r>
                  </m:e>
                  <m:sup>
                    <m:r>
                      <w:rPr>
                        <w:rFonts w:ascii="Cambria Math" w:eastAsia="Times New Roman" w:hAnsi="Cambria Math" w:cs="Times New Roman"/>
                        <w:lang w:val="en-US" w:eastAsia="pt-BR"/>
                      </w:rPr>
                      <m:t>0,9751</m:t>
                    </m:r>
                  </m:sup>
                </m:sSup>
              </m:oMath>
            </m:oMathPara>
          </w:p>
        </w:tc>
      </w:tr>
    </w:tbl>
    <w:p w14:paraId="6CB329BA" w14:textId="77777777" w:rsidR="00957F71" w:rsidRDefault="00957F71" w:rsidP="00957F71">
      <w:pPr>
        <w:widowControl w:val="0"/>
        <w:spacing w:after="0" w:line="360" w:lineRule="auto"/>
        <w:ind w:firstLine="588"/>
        <w:jc w:val="both"/>
        <w:rPr>
          <w:rFonts w:ascii="Times New Roman" w:eastAsia="Times New Roman" w:hAnsi="Times New Roman" w:cs="Times New Roman"/>
          <w:sz w:val="24"/>
          <w:szCs w:val="24"/>
        </w:rPr>
      </w:pPr>
    </w:p>
    <w:p w14:paraId="3E081D5F" w14:textId="77777777" w:rsidR="00FD7767" w:rsidRDefault="00FD7767" w:rsidP="00957F71">
      <w:pPr>
        <w:widowControl w:val="0"/>
        <w:spacing w:after="0" w:line="360" w:lineRule="auto"/>
        <w:ind w:firstLine="588"/>
        <w:jc w:val="both"/>
        <w:rPr>
          <w:rFonts w:ascii="Times New Roman" w:eastAsia="Times New Roman" w:hAnsi="Times New Roman" w:cs="Times New Roman"/>
          <w:sz w:val="24"/>
          <w:szCs w:val="24"/>
        </w:rPr>
      </w:pPr>
    </w:p>
    <w:p w14:paraId="1C82BE0E" w14:textId="77777777" w:rsidR="00957F71" w:rsidRPr="0076340D" w:rsidRDefault="00957F71" w:rsidP="0076340D">
      <w:pPr>
        <w:numPr>
          <w:ilvl w:val="2"/>
          <w:numId w:val="1"/>
        </w:numPr>
        <w:ind w:left="601" w:hanging="601"/>
        <w:rPr>
          <w:rFonts w:ascii="Times New Roman" w:eastAsia="Times New Roman" w:hAnsi="Times New Roman" w:cs="Times New Roman"/>
          <w:b/>
          <w:kern w:val="0"/>
          <w:sz w:val="24"/>
          <w:szCs w:val="24"/>
          <w:lang w:eastAsia="pt-BR"/>
          <w14:ligatures w14:val="none"/>
        </w:rPr>
      </w:pPr>
      <w:r w:rsidRPr="0076340D">
        <w:rPr>
          <w:rFonts w:ascii="Times New Roman" w:eastAsia="Times New Roman" w:hAnsi="Times New Roman" w:cs="Times New Roman"/>
          <w:b/>
          <w:kern w:val="0"/>
          <w:sz w:val="24"/>
          <w:szCs w:val="24"/>
          <w:lang w:eastAsia="pt-BR"/>
          <w14:ligatures w14:val="none"/>
        </w:rPr>
        <w:t>Análise do desempenho da regionalização de vazões</w:t>
      </w:r>
    </w:p>
    <w:p w14:paraId="56BCDBC6" w14:textId="77777777" w:rsidR="00FD7767" w:rsidRDefault="00FD7767" w:rsidP="00957F71">
      <w:pPr>
        <w:widowControl w:val="0"/>
        <w:spacing w:after="0" w:line="360" w:lineRule="auto"/>
        <w:ind w:firstLine="588"/>
        <w:jc w:val="both"/>
        <w:rPr>
          <w:rFonts w:ascii="Times New Roman" w:eastAsia="Times New Roman" w:hAnsi="Times New Roman" w:cs="Times New Roman"/>
          <w:sz w:val="24"/>
          <w:szCs w:val="24"/>
        </w:rPr>
      </w:pPr>
    </w:p>
    <w:p w14:paraId="5EC1DED9" w14:textId="40CEC087" w:rsidR="00957F71" w:rsidRPr="00957F71" w:rsidRDefault="00957F71" w:rsidP="00957F71">
      <w:pPr>
        <w:widowControl w:val="0"/>
        <w:spacing w:after="0" w:line="360" w:lineRule="auto"/>
        <w:ind w:firstLine="588"/>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Nas Tabelas 7 e 8 estão apresentados os índices estatísticos dos modelos de regionalização gerados, para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e </w:t>
      </w:r>
      <w:proofErr w:type="spellStart"/>
      <w:r w:rsidRPr="00957F71">
        <w:rPr>
          <w:rFonts w:ascii="Times New Roman" w:eastAsia="Times New Roman" w:hAnsi="Times New Roman" w:cs="Times New Roman"/>
          <w:sz w:val="24"/>
          <w:szCs w:val="24"/>
        </w:rPr>
        <w:t>Q</w:t>
      </w:r>
      <w:r w:rsidRPr="00957F71">
        <w:rPr>
          <w:rFonts w:ascii="Times New Roman" w:eastAsia="Times New Roman" w:hAnsi="Times New Roman" w:cs="Times New Roman"/>
          <w:sz w:val="24"/>
          <w:szCs w:val="24"/>
          <w:vertAlign w:val="subscript"/>
        </w:rPr>
        <w:t>mld</w:t>
      </w:r>
      <w:proofErr w:type="spellEnd"/>
      <w:r w:rsidRPr="00957F71">
        <w:rPr>
          <w:rFonts w:ascii="Times New Roman" w:eastAsia="Times New Roman" w:hAnsi="Times New Roman" w:cs="Times New Roman"/>
          <w:sz w:val="24"/>
          <w:szCs w:val="24"/>
        </w:rPr>
        <w:t>, com as diferentes combinações de variáveis independentes, para cada região hidrologicamente homogênea.</w:t>
      </w:r>
    </w:p>
    <w:p w14:paraId="68625C09" w14:textId="77777777" w:rsidR="00FD7767" w:rsidRPr="00957F71" w:rsidRDefault="00FD7767" w:rsidP="00FD7767">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Os índices estatísticos obtidos mostram que a média dos valores absolutos dos resíduos foi baixa para os dois modelos nas duas regiões analisadas, conduzindo à classificação dos modelos como bons estimadores. Já o coeficiente de determinação foi bom para os dois modelos, para todas as variáveis, sendo maior que 0,95 na RHH 4 e maior que 0,98 na RHH 6, indicando que todas as equações apresentaram ótima qualidade do ajuste.</w:t>
      </w:r>
    </w:p>
    <w:p w14:paraId="2071A4A8" w14:textId="77777777" w:rsidR="00FD7767" w:rsidRPr="00957F71" w:rsidRDefault="00FD7767" w:rsidP="00FD7767">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Entretanto, apesar dos índices mostrarem que as equações apresentaram desempenho estatístico satisfatório, resultados muito próximos entre si, tais como os obtidos, indicam que os modelos são estatisticamente concordantes e não permitem concluir qual deles apresenta melhor desempenho. Assim, visando a maior segurança na estimativa da disponibilidade hídrica, foi realizada a avaliação dos valores de vazão obtidos com a aplicação das equações ao longo de toda hidrografia em relação aos dados observados nas estações fluviométricas (Figuras 9 a 12). Os valores mínimos e máximos observados nas estações fluviométricas para a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foram, respectivamente, 0,0024 e 0,0119 m³ s</w:t>
      </w:r>
      <w:r w:rsidRPr="00957F71">
        <w:rPr>
          <w:rFonts w:ascii="Times New Roman" w:eastAsia="Times New Roman" w:hAnsi="Times New Roman" w:cs="Times New Roman"/>
          <w:sz w:val="24"/>
          <w:szCs w:val="24"/>
          <w:vertAlign w:val="superscript"/>
        </w:rPr>
        <w:t xml:space="preserve">-1 </w:t>
      </w:r>
      <w:r w:rsidRPr="00957F71">
        <w:rPr>
          <w:rFonts w:ascii="Times New Roman" w:eastAsia="Times New Roman" w:hAnsi="Times New Roman" w:cs="Times New Roman"/>
          <w:sz w:val="24"/>
          <w:szCs w:val="24"/>
        </w:rPr>
        <w:t>km</w:t>
      </w:r>
      <w:r w:rsidRPr="00957F71">
        <w:rPr>
          <w:rFonts w:ascii="Times New Roman" w:eastAsia="Times New Roman" w:hAnsi="Times New Roman" w:cs="Times New Roman"/>
          <w:sz w:val="24"/>
          <w:szCs w:val="24"/>
          <w:vertAlign w:val="superscript"/>
        </w:rPr>
        <w:t>-</w:t>
      </w:r>
      <w:r w:rsidRPr="00957F71">
        <w:rPr>
          <w:rFonts w:ascii="Times New Roman" w:eastAsia="Times New Roman" w:hAnsi="Times New Roman" w:cs="Times New Roman"/>
          <w:sz w:val="24"/>
          <w:szCs w:val="24"/>
        </w:rPr>
        <w:t>² na RHH 4 e 0,0014 e 0,0135 m³ s</w:t>
      </w:r>
      <w:r w:rsidRPr="00957F71">
        <w:rPr>
          <w:rFonts w:ascii="Times New Roman" w:eastAsia="Times New Roman" w:hAnsi="Times New Roman" w:cs="Times New Roman"/>
          <w:sz w:val="24"/>
          <w:szCs w:val="24"/>
          <w:vertAlign w:val="superscript"/>
        </w:rPr>
        <w:t>-1</w:t>
      </w:r>
      <w:r w:rsidRPr="00957F71">
        <w:rPr>
          <w:rFonts w:ascii="Times New Roman" w:eastAsia="Times New Roman" w:hAnsi="Times New Roman" w:cs="Times New Roman"/>
          <w:sz w:val="24"/>
          <w:szCs w:val="24"/>
        </w:rPr>
        <w:t xml:space="preserve"> km</w:t>
      </w:r>
      <w:r w:rsidRPr="00957F71">
        <w:rPr>
          <w:rFonts w:ascii="Times New Roman" w:eastAsia="Times New Roman" w:hAnsi="Times New Roman" w:cs="Times New Roman"/>
          <w:sz w:val="24"/>
          <w:szCs w:val="24"/>
          <w:vertAlign w:val="superscript"/>
        </w:rPr>
        <w:t>-</w:t>
      </w:r>
      <w:r w:rsidRPr="00957F71">
        <w:rPr>
          <w:rFonts w:ascii="Times New Roman" w:eastAsia="Times New Roman" w:hAnsi="Times New Roman" w:cs="Times New Roman"/>
          <w:sz w:val="24"/>
          <w:szCs w:val="24"/>
        </w:rPr>
        <w:t>² na RHH 6, enquanto os valores mínimos e máximos observados para o CE foram, respectivamente, 0,3296 e 0,5344 na RHH 4 e 0,2509 e 0,4391 na RHH 6.</w:t>
      </w:r>
    </w:p>
    <w:p w14:paraId="09AE4AAB" w14:textId="200DEA2E" w:rsidR="00010C27" w:rsidRDefault="00010C27" w:rsidP="00010C27">
      <w:pPr>
        <w:widowControl w:val="0"/>
        <w:spacing w:after="0" w:line="360" w:lineRule="auto"/>
        <w:ind w:firstLine="709"/>
        <w:jc w:val="both"/>
        <w:rPr>
          <w:rFonts w:ascii="Times New Roman" w:eastAsia="Times New Roman" w:hAnsi="Times New Roman" w:cs="Times New Roman"/>
          <w:sz w:val="24"/>
          <w:szCs w:val="24"/>
        </w:rPr>
        <w:sectPr w:rsidR="00010C27" w:rsidSect="006E1424">
          <w:headerReference w:type="first" r:id="rId20"/>
          <w:pgSz w:w="11906" w:h="16838"/>
          <w:pgMar w:top="1134" w:right="1134" w:bottom="1134" w:left="1134" w:header="709" w:footer="709" w:gutter="0"/>
          <w:cols w:space="708"/>
          <w:docGrid w:linePitch="360"/>
        </w:sectPr>
      </w:pPr>
      <w:r w:rsidRPr="00957F71">
        <w:rPr>
          <w:rFonts w:ascii="Times New Roman" w:eastAsia="Times New Roman" w:hAnsi="Times New Roman" w:cs="Times New Roman"/>
          <w:sz w:val="24"/>
          <w:szCs w:val="24"/>
        </w:rPr>
        <w:t>A análise da espacialização dos resultados mostra que o modelo linear amplificou a faixa de valores estimados e apresentou valores de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e CE improváveis e até impossíveis em grande parte dos trechos da hidrografia para todas as variáveis nas duas regiões hidrologicamente homogêneas. Já o modelo potencial apresentou faixa de valores estimados mais próximas entre si, pequena quantidade de trechos com valores sub ou superestimados e apenas alguns trechos com valores impossíveis ou</w:t>
      </w:r>
    </w:p>
    <w:p w14:paraId="63030601" w14:textId="77777777" w:rsidR="00957F71" w:rsidRPr="00957F71" w:rsidRDefault="00957F71" w:rsidP="00957F71">
      <w:pPr>
        <w:widowControl w:val="0"/>
        <w:spacing w:after="0" w:line="360" w:lineRule="auto"/>
        <w:ind w:left="992" w:hanging="992"/>
        <w:jc w:val="both"/>
        <w:rPr>
          <w:rFonts w:ascii="Times New Roman" w:eastAsia="Times New Roman" w:hAnsi="Times New Roman" w:cs="Times New Roman"/>
          <w:sz w:val="24"/>
          <w:szCs w:val="24"/>
        </w:rPr>
      </w:pPr>
      <w:r w:rsidRPr="00957F71">
        <w:rPr>
          <w:rFonts w:ascii="Times New Roman" w:eastAsia="Times New Roman" w:hAnsi="Times New Roman" w:cs="Times New Roman"/>
          <w:b/>
          <w:bCs/>
          <w:sz w:val="24"/>
          <w:szCs w:val="24"/>
          <w:lang w:eastAsia="pt-BR"/>
        </w:rPr>
        <w:lastRenderedPageBreak/>
        <w:t>Tabela 7.</w:t>
      </w:r>
      <w:r w:rsidRPr="00957F71">
        <w:rPr>
          <w:rFonts w:ascii="Times New Roman" w:eastAsia="Times New Roman" w:hAnsi="Times New Roman" w:cs="Times New Roman"/>
          <w:sz w:val="24"/>
          <w:szCs w:val="24"/>
          <w:lang w:eastAsia="pt-BR"/>
        </w:rPr>
        <w:t xml:space="preserve"> Indicadores estatísticos dos modelos de regionalização de vazões da Q</w:t>
      </w:r>
      <w:r w:rsidRPr="00957F71">
        <w:rPr>
          <w:rFonts w:ascii="Times New Roman" w:eastAsia="Times New Roman" w:hAnsi="Times New Roman" w:cs="Times New Roman"/>
          <w:sz w:val="24"/>
          <w:szCs w:val="24"/>
          <w:vertAlign w:val="subscript"/>
          <w:lang w:eastAsia="pt-BR"/>
        </w:rPr>
        <w:t>95</w:t>
      </w:r>
      <w:r w:rsidRPr="00957F71">
        <w:rPr>
          <w:rFonts w:ascii="Times New Roman" w:eastAsia="Times New Roman" w:hAnsi="Times New Roman" w:cs="Times New Roman"/>
          <w:sz w:val="24"/>
          <w:szCs w:val="24"/>
          <w:lang w:eastAsia="pt-BR"/>
        </w:rPr>
        <w:t xml:space="preserve"> e para </w:t>
      </w:r>
      <w:proofErr w:type="spellStart"/>
      <w:r w:rsidRPr="00957F71">
        <w:rPr>
          <w:rFonts w:ascii="Times New Roman" w:eastAsia="Times New Roman" w:hAnsi="Times New Roman" w:cs="Times New Roman"/>
          <w:sz w:val="24"/>
          <w:szCs w:val="24"/>
          <w:lang w:eastAsia="pt-BR"/>
        </w:rPr>
        <w:t>Q</w:t>
      </w:r>
      <w:r w:rsidRPr="00957F71">
        <w:rPr>
          <w:rFonts w:ascii="Times New Roman" w:eastAsia="Times New Roman" w:hAnsi="Times New Roman" w:cs="Times New Roman"/>
          <w:sz w:val="24"/>
          <w:szCs w:val="24"/>
          <w:vertAlign w:val="subscript"/>
          <w:lang w:eastAsia="pt-BR"/>
        </w:rPr>
        <w:t>mld</w:t>
      </w:r>
      <w:proofErr w:type="spellEnd"/>
      <w:r w:rsidRPr="00957F71">
        <w:rPr>
          <w:rFonts w:ascii="Times New Roman" w:eastAsia="Times New Roman" w:hAnsi="Times New Roman" w:cs="Times New Roman"/>
          <w:sz w:val="24"/>
          <w:szCs w:val="24"/>
          <w:lang w:eastAsia="pt-BR"/>
        </w:rPr>
        <w:t xml:space="preserve"> para</w:t>
      </w:r>
      <w:r w:rsidRPr="00957F71">
        <w:rPr>
          <w:rFonts w:ascii="Times New Roman" w:eastAsia="Times New Roman" w:hAnsi="Times New Roman" w:cs="Times New Roman"/>
          <w:sz w:val="24"/>
          <w:szCs w:val="24"/>
        </w:rPr>
        <w:t xml:space="preserve"> a RHH 4</w:t>
      </w:r>
    </w:p>
    <w:tbl>
      <w:tblPr>
        <w:tblW w:w="5000" w:type="pct"/>
        <w:tblCellMar>
          <w:left w:w="70" w:type="dxa"/>
          <w:right w:w="70" w:type="dxa"/>
        </w:tblCellMar>
        <w:tblLook w:val="04A0" w:firstRow="1" w:lastRow="0" w:firstColumn="1" w:lastColumn="0" w:noHBand="0" w:noVBand="1"/>
      </w:tblPr>
      <w:tblGrid>
        <w:gridCol w:w="822"/>
        <w:gridCol w:w="1937"/>
        <w:gridCol w:w="3657"/>
        <w:gridCol w:w="1611"/>
        <w:gridCol w:w="1611"/>
      </w:tblGrid>
      <w:tr w:rsidR="00957F71" w:rsidRPr="00957F71" w14:paraId="5DDBAAAE" w14:textId="77777777" w:rsidTr="00CD3F59">
        <w:trPr>
          <w:trHeight w:val="20"/>
        </w:trPr>
        <w:tc>
          <w:tcPr>
            <w:tcW w:w="1431" w:type="pct"/>
            <w:gridSpan w:val="2"/>
            <w:tcBorders>
              <w:top w:val="single" w:sz="4" w:space="0" w:color="auto"/>
              <w:left w:val="nil"/>
              <w:bottom w:val="nil"/>
              <w:right w:val="nil"/>
            </w:tcBorders>
            <w:shd w:val="clear" w:color="auto" w:fill="auto"/>
            <w:vAlign w:val="center"/>
            <w:hideMark/>
          </w:tcPr>
          <w:p w14:paraId="060A39AC"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Variável</w:t>
            </w:r>
          </w:p>
        </w:tc>
        <w:tc>
          <w:tcPr>
            <w:tcW w:w="1897" w:type="pct"/>
            <w:tcBorders>
              <w:top w:val="single" w:sz="4" w:space="0" w:color="000000"/>
              <w:left w:val="nil"/>
              <w:bottom w:val="nil"/>
              <w:right w:val="nil"/>
            </w:tcBorders>
            <w:shd w:val="clear" w:color="auto" w:fill="auto"/>
            <w:vAlign w:val="center"/>
            <w:hideMark/>
          </w:tcPr>
          <w:p w14:paraId="51531EC6"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Índice</w:t>
            </w:r>
          </w:p>
        </w:tc>
        <w:tc>
          <w:tcPr>
            <w:tcW w:w="836" w:type="pct"/>
            <w:tcBorders>
              <w:top w:val="single" w:sz="4" w:space="0" w:color="000000"/>
              <w:left w:val="nil"/>
              <w:bottom w:val="single" w:sz="4" w:space="0" w:color="000000"/>
              <w:right w:val="nil"/>
            </w:tcBorders>
            <w:shd w:val="clear" w:color="auto" w:fill="auto"/>
            <w:vAlign w:val="center"/>
            <w:hideMark/>
          </w:tcPr>
          <w:p w14:paraId="7CD080F8"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Linear</w:t>
            </w:r>
          </w:p>
        </w:tc>
        <w:tc>
          <w:tcPr>
            <w:tcW w:w="836" w:type="pct"/>
            <w:tcBorders>
              <w:top w:val="single" w:sz="4" w:space="0" w:color="000000"/>
              <w:left w:val="nil"/>
              <w:bottom w:val="single" w:sz="4" w:space="0" w:color="000000"/>
              <w:right w:val="nil"/>
            </w:tcBorders>
            <w:shd w:val="clear" w:color="auto" w:fill="auto"/>
            <w:vAlign w:val="center"/>
            <w:hideMark/>
          </w:tcPr>
          <w:p w14:paraId="65F0B1A3"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Potencial</w:t>
            </w:r>
          </w:p>
        </w:tc>
      </w:tr>
      <w:tr w:rsidR="00957F71" w:rsidRPr="00957F71" w14:paraId="60DD600A" w14:textId="77777777" w:rsidTr="00CD3F59">
        <w:trPr>
          <w:trHeight w:val="20"/>
        </w:trPr>
        <w:tc>
          <w:tcPr>
            <w:tcW w:w="426" w:type="pct"/>
            <w:vMerge w:val="restart"/>
            <w:tcBorders>
              <w:top w:val="single" w:sz="4" w:space="0" w:color="auto"/>
              <w:left w:val="nil"/>
              <w:bottom w:val="single" w:sz="4" w:space="0" w:color="000000"/>
              <w:right w:val="nil"/>
            </w:tcBorders>
            <w:shd w:val="clear" w:color="auto" w:fill="auto"/>
            <w:noWrap/>
            <w:vAlign w:val="center"/>
            <w:hideMark/>
          </w:tcPr>
          <w:p w14:paraId="4F2FC7B3"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95</w:t>
            </w:r>
          </w:p>
        </w:tc>
        <w:tc>
          <w:tcPr>
            <w:tcW w:w="1005" w:type="pct"/>
            <w:vMerge w:val="restart"/>
            <w:tcBorders>
              <w:top w:val="single" w:sz="4" w:space="0" w:color="000000"/>
              <w:left w:val="nil"/>
              <w:bottom w:val="single" w:sz="4" w:space="0" w:color="000000"/>
              <w:right w:val="nil"/>
            </w:tcBorders>
            <w:shd w:val="clear" w:color="auto" w:fill="auto"/>
            <w:vAlign w:val="center"/>
            <w:hideMark/>
          </w:tcPr>
          <w:p w14:paraId="770D0CD8"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w:t>
            </w:r>
          </w:p>
        </w:tc>
        <w:tc>
          <w:tcPr>
            <w:tcW w:w="1897" w:type="pct"/>
            <w:tcBorders>
              <w:top w:val="single" w:sz="4" w:space="0" w:color="000000"/>
              <w:left w:val="nil"/>
              <w:bottom w:val="nil"/>
              <w:right w:val="nil"/>
            </w:tcBorders>
            <w:shd w:val="clear" w:color="auto" w:fill="auto"/>
            <w:vAlign w:val="center"/>
            <w:hideMark/>
          </w:tcPr>
          <w:p w14:paraId="4AB2AD1C"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hideMark/>
          </w:tcPr>
          <w:p w14:paraId="43A7E1B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0,9821</w:t>
            </w:r>
          </w:p>
        </w:tc>
        <w:tc>
          <w:tcPr>
            <w:tcW w:w="836" w:type="pct"/>
            <w:tcBorders>
              <w:top w:val="nil"/>
              <w:left w:val="nil"/>
              <w:bottom w:val="nil"/>
              <w:right w:val="nil"/>
            </w:tcBorders>
            <w:shd w:val="clear" w:color="auto" w:fill="auto"/>
            <w:vAlign w:val="center"/>
            <w:hideMark/>
          </w:tcPr>
          <w:p w14:paraId="1A8AFB7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0,9570</w:t>
            </w:r>
          </w:p>
        </w:tc>
      </w:tr>
      <w:tr w:rsidR="00957F71" w:rsidRPr="00957F71" w14:paraId="6EEFD434"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27BA43BD"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single" w:sz="4" w:space="0" w:color="000000"/>
              <w:left w:val="nil"/>
              <w:bottom w:val="single" w:sz="4" w:space="0" w:color="000000"/>
              <w:right w:val="nil"/>
            </w:tcBorders>
            <w:vAlign w:val="center"/>
            <w:hideMark/>
          </w:tcPr>
          <w:p w14:paraId="2FC576EA"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456FACE6"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hideMark/>
          </w:tcPr>
          <w:p w14:paraId="6848CEB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-55</w:t>
            </w:r>
          </w:p>
        </w:tc>
        <w:tc>
          <w:tcPr>
            <w:tcW w:w="836" w:type="pct"/>
            <w:tcBorders>
              <w:top w:val="nil"/>
              <w:left w:val="nil"/>
              <w:bottom w:val="single" w:sz="4" w:space="0" w:color="000000"/>
              <w:right w:val="nil"/>
            </w:tcBorders>
            <w:shd w:val="clear" w:color="auto" w:fill="auto"/>
            <w:vAlign w:val="center"/>
            <w:hideMark/>
          </w:tcPr>
          <w:p w14:paraId="4C302B0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7</w:t>
            </w:r>
          </w:p>
        </w:tc>
      </w:tr>
      <w:tr w:rsidR="00957F71" w:rsidRPr="00957F71" w14:paraId="1678FC7B"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01ACCA3A"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val="restart"/>
            <w:tcBorders>
              <w:top w:val="nil"/>
              <w:left w:val="nil"/>
              <w:bottom w:val="single" w:sz="4" w:space="0" w:color="000000"/>
              <w:right w:val="nil"/>
            </w:tcBorders>
            <w:shd w:val="clear" w:color="auto" w:fill="auto"/>
            <w:vAlign w:val="center"/>
            <w:hideMark/>
          </w:tcPr>
          <w:p w14:paraId="5CD6C5F2"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 e P</w:t>
            </w:r>
          </w:p>
        </w:tc>
        <w:tc>
          <w:tcPr>
            <w:tcW w:w="1897" w:type="pct"/>
            <w:tcBorders>
              <w:top w:val="nil"/>
              <w:left w:val="nil"/>
              <w:bottom w:val="nil"/>
              <w:right w:val="nil"/>
            </w:tcBorders>
            <w:shd w:val="clear" w:color="auto" w:fill="auto"/>
            <w:vAlign w:val="center"/>
            <w:hideMark/>
          </w:tcPr>
          <w:p w14:paraId="3674BB92"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hideMark/>
          </w:tcPr>
          <w:p w14:paraId="374C94AD"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0,9812</w:t>
            </w:r>
          </w:p>
        </w:tc>
        <w:tc>
          <w:tcPr>
            <w:tcW w:w="836" w:type="pct"/>
            <w:tcBorders>
              <w:top w:val="nil"/>
              <w:left w:val="nil"/>
              <w:bottom w:val="nil"/>
              <w:right w:val="nil"/>
            </w:tcBorders>
            <w:shd w:val="clear" w:color="auto" w:fill="auto"/>
            <w:vAlign w:val="center"/>
            <w:hideMark/>
          </w:tcPr>
          <w:p w14:paraId="0FF07303"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0,9540</w:t>
            </w:r>
          </w:p>
        </w:tc>
      </w:tr>
      <w:tr w:rsidR="00957F71" w:rsidRPr="00957F71" w14:paraId="442429E2"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3A7AAB9D"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0F1670F7"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6AF87FC8"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hideMark/>
          </w:tcPr>
          <w:p w14:paraId="5A4B038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-171</w:t>
            </w:r>
          </w:p>
        </w:tc>
        <w:tc>
          <w:tcPr>
            <w:tcW w:w="836" w:type="pct"/>
            <w:tcBorders>
              <w:top w:val="nil"/>
              <w:left w:val="nil"/>
              <w:bottom w:val="single" w:sz="4" w:space="0" w:color="000000"/>
              <w:right w:val="nil"/>
            </w:tcBorders>
            <w:shd w:val="clear" w:color="auto" w:fill="auto"/>
            <w:vAlign w:val="center"/>
            <w:hideMark/>
          </w:tcPr>
          <w:p w14:paraId="0AD262C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7</w:t>
            </w:r>
          </w:p>
        </w:tc>
      </w:tr>
      <w:tr w:rsidR="00957F71" w:rsidRPr="00957F71" w14:paraId="12748757"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3A67A8C8"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val="restart"/>
            <w:tcBorders>
              <w:top w:val="nil"/>
              <w:left w:val="nil"/>
              <w:bottom w:val="single" w:sz="4" w:space="0" w:color="000000"/>
              <w:right w:val="nil"/>
            </w:tcBorders>
            <w:shd w:val="clear" w:color="auto" w:fill="auto"/>
            <w:vAlign w:val="center"/>
            <w:hideMark/>
          </w:tcPr>
          <w:p w14:paraId="35C2C6CA"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Peq</w:t>
            </w:r>
            <w:proofErr w:type="spellEnd"/>
          </w:p>
        </w:tc>
        <w:tc>
          <w:tcPr>
            <w:tcW w:w="1897" w:type="pct"/>
            <w:tcBorders>
              <w:top w:val="nil"/>
              <w:left w:val="nil"/>
              <w:bottom w:val="nil"/>
              <w:right w:val="nil"/>
            </w:tcBorders>
            <w:shd w:val="clear" w:color="auto" w:fill="auto"/>
            <w:vAlign w:val="center"/>
            <w:hideMark/>
          </w:tcPr>
          <w:p w14:paraId="0C510DD3"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hideMark/>
          </w:tcPr>
          <w:p w14:paraId="1C8C145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0,9724</w:t>
            </w:r>
          </w:p>
        </w:tc>
        <w:tc>
          <w:tcPr>
            <w:tcW w:w="836" w:type="pct"/>
            <w:tcBorders>
              <w:top w:val="nil"/>
              <w:left w:val="nil"/>
              <w:bottom w:val="nil"/>
              <w:right w:val="nil"/>
            </w:tcBorders>
            <w:shd w:val="clear" w:color="auto" w:fill="auto"/>
            <w:vAlign w:val="center"/>
            <w:hideMark/>
          </w:tcPr>
          <w:p w14:paraId="44F552C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0,9499</w:t>
            </w:r>
          </w:p>
        </w:tc>
      </w:tr>
      <w:tr w:rsidR="00957F71" w:rsidRPr="00957F71" w14:paraId="210F7DC3"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1B78C430"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030B2608"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5DBEA40C"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hideMark/>
          </w:tcPr>
          <w:p w14:paraId="75A8417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78</w:t>
            </w:r>
          </w:p>
        </w:tc>
        <w:tc>
          <w:tcPr>
            <w:tcW w:w="836" w:type="pct"/>
            <w:tcBorders>
              <w:top w:val="nil"/>
              <w:left w:val="nil"/>
              <w:bottom w:val="single" w:sz="4" w:space="0" w:color="000000"/>
              <w:right w:val="nil"/>
            </w:tcBorders>
            <w:shd w:val="clear" w:color="auto" w:fill="auto"/>
            <w:vAlign w:val="center"/>
            <w:hideMark/>
          </w:tcPr>
          <w:p w14:paraId="52E472A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9</w:t>
            </w:r>
          </w:p>
        </w:tc>
      </w:tr>
      <w:tr w:rsidR="00957F71" w:rsidRPr="00957F71" w14:paraId="7BD65896" w14:textId="77777777" w:rsidTr="00CD3F59">
        <w:trPr>
          <w:trHeight w:val="20"/>
        </w:trPr>
        <w:tc>
          <w:tcPr>
            <w:tcW w:w="426" w:type="pct"/>
            <w:vMerge w:val="restart"/>
            <w:tcBorders>
              <w:top w:val="nil"/>
              <w:left w:val="nil"/>
              <w:bottom w:val="single" w:sz="4" w:space="0" w:color="000000"/>
              <w:right w:val="nil"/>
            </w:tcBorders>
            <w:shd w:val="clear" w:color="auto" w:fill="auto"/>
            <w:noWrap/>
            <w:vAlign w:val="center"/>
            <w:hideMark/>
          </w:tcPr>
          <w:p w14:paraId="6A585670"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mld</w:t>
            </w:r>
            <w:proofErr w:type="spellEnd"/>
          </w:p>
        </w:tc>
        <w:tc>
          <w:tcPr>
            <w:tcW w:w="1005" w:type="pct"/>
            <w:vMerge w:val="restart"/>
            <w:tcBorders>
              <w:top w:val="nil"/>
              <w:left w:val="nil"/>
              <w:bottom w:val="single" w:sz="4" w:space="0" w:color="000000"/>
              <w:right w:val="nil"/>
            </w:tcBorders>
            <w:shd w:val="clear" w:color="auto" w:fill="auto"/>
            <w:vAlign w:val="center"/>
            <w:hideMark/>
          </w:tcPr>
          <w:p w14:paraId="59F8F428"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w:t>
            </w:r>
          </w:p>
        </w:tc>
        <w:tc>
          <w:tcPr>
            <w:tcW w:w="1897" w:type="pct"/>
            <w:tcBorders>
              <w:top w:val="nil"/>
              <w:left w:val="nil"/>
              <w:bottom w:val="nil"/>
              <w:right w:val="nil"/>
            </w:tcBorders>
            <w:shd w:val="clear" w:color="auto" w:fill="auto"/>
            <w:vAlign w:val="center"/>
            <w:hideMark/>
          </w:tcPr>
          <w:p w14:paraId="3EBB8AD5"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hideMark/>
          </w:tcPr>
          <w:p w14:paraId="3BC9E139"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0,9973</w:t>
            </w:r>
          </w:p>
        </w:tc>
        <w:tc>
          <w:tcPr>
            <w:tcW w:w="836" w:type="pct"/>
            <w:tcBorders>
              <w:top w:val="nil"/>
              <w:left w:val="nil"/>
              <w:bottom w:val="nil"/>
              <w:right w:val="nil"/>
            </w:tcBorders>
            <w:shd w:val="clear" w:color="auto" w:fill="auto"/>
            <w:vAlign w:val="center"/>
            <w:hideMark/>
          </w:tcPr>
          <w:p w14:paraId="4AD22B5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0,9913</w:t>
            </w:r>
          </w:p>
        </w:tc>
      </w:tr>
      <w:tr w:rsidR="00957F71" w:rsidRPr="00957F71" w14:paraId="708C9ED0" w14:textId="77777777" w:rsidTr="00CD3F59">
        <w:trPr>
          <w:trHeight w:val="20"/>
        </w:trPr>
        <w:tc>
          <w:tcPr>
            <w:tcW w:w="426" w:type="pct"/>
            <w:vMerge/>
            <w:tcBorders>
              <w:top w:val="nil"/>
              <w:left w:val="nil"/>
              <w:bottom w:val="single" w:sz="4" w:space="0" w:color="000000"/>
              <w:right w:val="nil"/>
            </w:tcBorders>
            <w:vAlign w:val="center"/>
            <w:hideMark/>
          </w:tcPr>
          <w:p w14:paraId="69116F78"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5CEE4DE5"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3D2F3B55"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hideMark/>
          </w:tcPr>
          <w:p w14:paraId="5804105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-7</w:t>
            </w:r>
          </w:p>
        </w:tc>
        <w:tc>
          <w:tcPr>
            <w:tcW w:w="836" w:type="pct"/>
            <w:tcBorders>
              <w:top w:val="nil"/>
              <w:left w:val="nil"/>
              <w:bottom w:val="single" w:sz="4" w:space="0" w:color="000000"/>
              <w:right w:val="nil"/>
            </w:tcBorders>
            <w:shd w:val="clear" w:color="auto" w:fill="auto"/>
            <w:vAlign w:val="center"/>
            <w:hideMark/>
          </w:tcPr>
          <w:p w14:paraId="2EF46327"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w:t>
            </w:r>
          </w:p>
        </w:tc>
      </w:tr>
      <w:tr w:rsidR="00957F71" w:rsidRPr="00957F71" w14:paraId="0326C32D" w14:textId="77777777" w:rsidTr="00CD3F59">
        <w:trPr>
          <w:trHeight w:val="20"/>
        </w:trPr>
        <w:tc>
          <w:tcPr>
            <w:tcW w:w="426" w:type="pct"/>
            <w:vMerge/>
            <w:tcBorders>
              <w:top w:val="nil"/>
              <w:left w:val="nil"/>
              <w:bottom w:val="single" w:sz="4" w:space="0" w:color="000000"/>
              <w:right w:val="nil"/>
            </w:tcBorders>
            <w:vAlign w:val="center"/>
            <w:hideMark/>
          </w:tcPr>
          <w:p w14:paraId="5DB594FC"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val="restart"/>
            <w:tcBorders>
              <w:top w:val="nil"/>
              <w:left w:val="nil"/>
              <w:bottom w:val="single" w:sz="4" w:space="0" w:color="000000"/>
              <w:right w:val="nil"/>
            </w:tcBorders>
            <w:shd w:val="clear" w:color="auto" w:fill="auto"/>
            <w:vAlign w:val="center"/>
            <w:hideMark/>
          </w:tcPr>
          <w:p w14:paraId="1A217877"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 e P</w:t>
            </w:r>
          </w:p>
        </w:tc>
        <w:tc>
          <w:tcPr>
            <w:tcW w:w="1897" w:type="pct"/>
            <w:tcBorders>
              <w:top w:val="nil"/>
              <w:left w:val="nil"/>
              <w:bottom w:val="nil"/>
              <w:right w:val="nil"/>
            </w:tcBorders>
            <w:shd w:val="clear" w:color="auto" w:fill="auto"/>
            <w:vAlign w:val="center"/>
            <w:hideMark/>
          </w:tcPr>
          <w:p w14:paraId="11173CCF"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hideMark/>
          </w:tcPr>
          <w:p w14:paraId="438480E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0,9974</w:t>
            </w:r>
          </w:p>
        </w:tc>
        <w:tc>
          <w:tcPr>
            <w:tcW w:w="836" w:type="pct"/>
            <w:tcBorders>
              <w:top w:val="nil"/>
              <w:left w:val="nil"/>
              <w:bottom w:val="nil"/>
              <w:right w:val="nil"/>
            </w:tcBorders>
            <w:shd w:val="clear" w:color="auto" w:fill="auto"/>
            <w:vAlign w:val="center"/>
            <w:hideMark/>
          </w:tcPr>
          <w:p w14:paraId="4D52F8F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0,9978</w:t>
            </w:r>
          </w:p>
        </w:tc>
      </w:tr>
      <w:tr w:rsidR="00957F71" w:rsidRPr="00957F71" w14:paraId="14E13772" w14:textId="77777777" w:rsidTr="00CD3F59">
        <w:trPr>
          <w:trHeight w:val="20"/>
        </w:trPr>
        <w:tc>
          <w:tcPr>
            <w:tcW w:w="426" w:type="pct"/>
            <w:vMerge/>
            <w:tcBorders>
              <w:top w:val="nil"/>
              <w:left w:val="nil"/>
              <w:bottom w:val="single" w:sz="4" w:space="0" w:color="000000"/>
              <w:right w:val="nil"/>
            </w:tcBorders>
            <w:vAlign w:val="center"/>
            <w:hideMark/>
          </w:tcPr>
          <w:p w14:paraId="011A50D8"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699C2A7D"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2716DAD7"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hideMark/>
          </w:tcPr>
          <w:p w14:paraId="32D6443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w:t>
            </w:r>
          </w:p>
        </w:tc>
        <w:tc>
          <w:tcPr>
            <w:tcW w:w="836" w:type="pct"/>
            <w:tcBorders>
              <w:top w:val="nil"/>
              <w:left w:val="nil"/>
              <w:bottom w:val="single" w:sz="4" w:space="0" w:color="000000"/>
              <w:right w:val="nil"/>
            </w:tcBorders>
            <w:shd w:val="clear" w:color="auto" w:fill="auto"/>
            <w:vAlign w:val="center"/>
            <w:hideMark/>
          </w:tcPr>
          <w:p w14:paraId="6104EC1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w:t>
            </w:r>
          </w:p>
        </w:tc>
      </w:tr>
      <w:tr w:rsidR="00957F71" w:rsidRPr="00957F71" w14:paraId="7EB546CF" w14:textId="77777777" w:rsidTr="00CD3F59">
        <w:trPr>
          <w:trHeight w:val="20"/>
        </w:trPr>
        <w:tc>
          <w:tcPr>
            <w:tcW w:w="426" w:type="pct"/>
            <w:vMerge/>
            <w:tcBorders>
              <w:top w:val="nil"/>
              <w:left w:val="nil"/>
              <w:bottom w:val="single" w:sz="4" w:space="0" w:color="000000"/>
              <w:right w:val="nil"/>
            </w:tcBorders>
            <w:vAlign w:val="center"/>
            <w:hideMark/>
          </w:tcPr>
          <w:p w14:paraId="1F18E024"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val="restart"/>
            <w:tcBorders>
              <w:top w:val="nil"/>
              <w:left w:val="nil"/>
              <w:bottom w:val="single" w:sz="4" w:space="0" w:color="000000"/>
              <w:right w:val="nil"/>
            </w:tcBorders>
            <w:shd w:val="clear" w:color="auto" w:fill="auto"/>
            <w:vAlign w:val="center"/>
            <w:hideMark/>
          </w:tcPr>
          <w:p w14:paraId="185B82BF"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Peq</w:t>
            </w:r>
            <w:proofErr w:type="spellEnd"/>
          </w:p>
        </w:tc>
        <w:tc>
          <w:tcPr>
            <w:tcW w:w="1897" w:type="pct"/>
            <w:tcBorders>
              <w:top w:val="nil"/>
              <w:left w:val="nil"/>
              <w:bottom w:val="nil"/>
              <w:right w:val="nil"/>
            </w:tcBorders>
            <w:shd w:val="clear" w:color="auto" w:fill="auto"/>
            <w:vAlign w:val="center"/>
            <w:hideMark/>
          </w:tcPr>
          <w:p w14:paraId="09B39FAC"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hideMark/>
          </w:tcPr>
          <w:p w14:paraId="4B014B7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0,9977</w:t>
            </w:r>
          </w:p>
        </w:tc>
        <w:tc>
          <w:tcPr>
            <w:tcW w:w="836" w:type="pct"/>
            <w:tcBorders>
              <w:top w:val="nil"/>
              <w:left w:val="nil"/>
              <w:bottom w:val="nil"/>
              <w:right w:val="nil"/>
            </w:tcBorders>
            <w:shd w:val="clear" w:color="auto" w:fill="auto"/>
            <w:vAlign w:val="center"/>
            <w:hideMark/>
          </w:tcPr>
          <w:p w14:paraId="0BBA21F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0,9972</w:t>
            </w:r>
          </w:p>
        </w:tc>
      </w:tr>
      <w:tr w:rsidR="00957F71" w:rsidRPr="00957F71" w14:paraId="24725E86" w14:textId="77777777" w:rsidTr="00CD3F59">
        <w:trPr>
          <w:trHeight w:val="20"/>
        </w:trPr>
        <w:tc>
          <w:tcPr>
            <w:tcW w:w="426" w:type="pct"/>
            <w:vMerge/>
            <w:tcBorders>
              <w:top w:val="nil"/>
              <w:left w:val="nil"/>
              <w:bottom w:val="single" w:sz="4" w:space="0" w:color="000000"/>
              <w:right w:val="nil"/>
            </w:tcBorders>
            <w:vAlign w:val="center"/>
            <w:hideMark/>
          </w:tcPr>
          <w:p w14:paraId="0B6A63BF"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0B814346"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78FE8056"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hideMark/>
          </w:tcPr>
          <w:p w14:paraId="568E4E0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27</w:t>
            </w:r>
          </w:p>
        </w:tc>
        <w:tc>
          <w:tcPr>
            <w:tcW w:w="836" w:type="pct"/>
            <w:tcBorders>
              <w:top w:val="nil"/>
              <w:left w:val="nil"/>
              <w:bottom w:val="single" w:sz="4" w:space="0" w:color="000000"/>
              <w:right w:val="nil"/>
            </w:tcBorders>
            <w:shd w:val="clear" w:color="auto" w:fill="auto"/>
            <w:vAlign w:val="center"/>
            <w:hideMark/>
          </w:tcPr>
          <w:p w14:paraId="2C53C32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w:t>
            </w:r>
          </w:p>
        </w:tc>
      </w:tr>
    </w:tbl>
    <w:p w14:paraId="52A10CBA"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07721171" w14:textId="77777777" w:rsidR="00957F71" w:rsidRPr="00957F71" w:rsidRDefault="00957F71" w:rsidP="00957F71">
      <w:pPr>
        <w:widowControl w:val="0"/>
        <w:spacing w:after="0" w:line="360" w:lineRule="auto"/>
        <w:ind w:left="992" w:hanging="992"/>
        <w:jc w:val="both"/>
        <w:rPr>
          <w:rFonts w:ascii="Times New Roman" w:eastAsia="Times New Roman" w:hAnsi="Times New Roman" w:cs="Times New Roman"/>
          <w:sz w:val="24"/>
          <w:szCs w:val="24"/>
          <w:lang w:eastAsia="pt-BR"/>
        </w:rPr>
      </w:pPr>
      <w:r w:rsidRPr="00957F71">
        <w:rPr>
          <w:rFonts w:ascii="Times New Roman" w:eastAsia="Times New Roman" w:hAnsi="Times New Roman" w:cs="Times New Roman"/>
          <w:b/>
          <w:bCs/>
          <w:sz w:val="24"/>
          <w:szCs w:val="24"/>
          <w:lang w:eastAsia="pt-BR"/>
        </w:rPr>
        <w:t>Tabela 8.</w:t>
      </w:r>
      <w:r w:rsidRPr="00957F71">
        <w:rPr>
          <w:rFonts w:ascii="Times New Roman" w:eastAsia="Times New Roman" w:hAnsi="Times New Roman" w:cs="Times New Roman"/>
          <w:sz w:val="24"/>
          <w:szCs w:val="24"/>
          <w:lang w:eastAsia="pt-BR"/>
        </w:rPr>
        <w:t xml:space="preserve"> Indicadores estatísticos dos modelos de regionalização de vazões da Q</w:t>
      </w:r>
      <w:r w:rsidRPr="00B761E0">
        <w:rPr>
          <w:rFonts w:ascii="Times New Roman" w:eastAsia="Times New Roman" w:hAnsi="Times New Roman" w:cs="Times New Roman"/>
          <w:sz w:val="24"/>
          <w:szCs w:val="24"/>
          <w:vertAlign w:val="subscript"/>
          <w:lang w:eastAsia="pt-BR"/>
        </w:rPr>
        <w:t>95</w:t>
      </w:r>
      <w:r w:rsidRPr="00957F71">
        <w:rPr>
          <w:rFonts w:ascii="Times New Roman" w:eastAsia="Times New Roman" w:hAnsi="Times New Roman" w:cs="Times New Roman"/>
          <w:sz w:val="24"/>
          <w:szCs w:val="24"/>
          <w:lang w:eastAsia="pt-BR"/>
        </w:rPr>
        <w:t xml:space="preserve"> e para </w:t>
      </w:r>
      <w:proofErr w:type="spellStart"/>
      <w:r w:rsidRPr="00957F71">
        <w:rPr>
          <w:rFonts w:ascii="Times New Roman" w:eastAsia="Times New Roman" w:hAnsi="Times New Roman" w:cs="Times New Roman"/>
          <w:sz w:val="24"/>
          <w:szCs w:val="24"/>
          <w:lang w:eastAsia="pt-BR"/>
        </w:rPr>
        <w:t>Q</w:t>
      </w:r>
      <w:r w:rsidRPr="00B761E0">
        <w:rPr>
          <w:rFonts w:ascii="Times New Roman" w:eastAsia="Times New Roman" w:hAnsi="Times New Roman" w:cs="Times New Roman"/>
          <w:sz w:val="24"/>
          <w:szCs w:val="24"/>
          <w:vertAlign w:val="subscript"/>
          <w:lang w:eastAsia="pt-BR"/>
        </w:rPr>
        <w:t>mld</w:t>
      </w:r>
      <w:proofErr w:type="spellEnd"/>
      <w:r w:rsidRPr="00957F71">
        <w:rPr>
          <w:rFonts w:ascii="Times New Roman" w:eastAsia="Times New Roman" w:hAnsi="Times New Roman" w:cs="Times New Roman"/>
          <w:sz w:val="24"/>
          <w:szCs w:val="24"/>
          <w:lang w:eastAsia="pt-BR"/>
        </w:rPr>
        <w:t xml:space="preserve"> para a RHH 6.</w:t>
      </w:r>
    </w:p>
    <w:tbl>
      <w:tblPr>
        <w:tblW w:w="5000" w:type="pct"/>
        <w:tblCellMar>
          <w:left w:w="70" w:type="dxa"/>
          <w:right w:w="70" w:type="dxa"/>
        </w:tblCellMar>
        <w:tblLook w:val="04A0" w:firstRow="1" w:lastRow="0" w:firstColumn="1" w:lastColumn="0" w:noHBand="0" w:noVBand="1"/>
      </w:tblPr>
      <w:tblGrid>
        <w:gridCol w:w="822"/>
        <w:gridCol w:w="1937"/>
        <w:gridCol w:w="3657"/>
        <w:gridCol w:w="1611"/>
        <w:gridCol w:w="1611"/>
      </w:tblGrid>
      <w:tr w:rsidR="00957F71" w:rsidRPr="00957F71" w14:paraId="42E50952" w14:textId="77777777" w:rsidTr="00CD3F59">
        <w:trPr>
          <w:trHeight w:val="20"/>
        </w:trPr>
        <w:tc>
          <w:tcPr>
            <w:tcW w:w="1431" w:type="pct"/>
            <w:gridSpan w:val="2"/>
            <w:tcBorders>
              <w:top w:val="single" w:sz="4" w:space="0" w:color="auto"/>
              <w:left w:val="nil"/>
              <w:bottom w:val="nil"/>
              <w:right w:val="nil"/>
            </w:tcBorders>
            <w:shd w:val="clear" w:color="auto" w:fill="auto"/>
            <w:vAlign w:val="center"/>
            <w:hideMark/>
          </w:tcPr>
          <w:p w14:paraId="3E13D5AC"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Variável</w:t>
            </w:r>
          </w:p>
        </w:tc>
        <w:tc>
          <w:tcPr>
            <w:tcW w:w="1897" w:type="pct"/>
            <w:tcBorders>
              <w:top w:val="single" w:sz="4" w:space="0" w:color="000000"/>
              <w:left w:val="nil"/>
              <w:bottom w:val="nil"/>
              <w:right w:val="nil"/>
            </w:tcBorders>
            <w:shd w:val="clear" w:color="auto" w:fill="auto"/>
            <w:vAlign w:val="center"/>
            <w:hideMark/>
          </w:tcPr>
          <w:p w14:paraId="19F8F51D"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Índice</w:t>
            </w:r>
          </w:p>
        </w:tc>
        <w:tc>
          <w:tcPr>
            <w:tcW w:w="836" w:type="pct"/>
            <w:tcBorders>
              <w:top w:val="single" w:sz="4" w:space="0" w:color="000000"/>
              <w:left w:val="nil"/>
              <w:bottom w:val="single" w:sz="4" w:space="0" w:color="000000"/>
              <w:right w:val="nil"/>
            </w:tcBorders>
            <w:shd w:val="clear" w:color="auto" w:fill="auto"/>
            <w:vAlign w:val="center"/>
            <w:hideMark/>
          </w:tcPr>
          <w:p w14:paraId="7EE013E7"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Linear</w:t>
            </w:r>
          </w:p>
        </w:tc>
        <w:tc>
          <w:tcPr>
            <w:tcW w:w="836" w:type="pct"/>
            <w:tcBorders>
              <w:top w:val="single" w:sz="4" w:space="0" w:color="000000"/>
              <w:left w:val="nil"/>
              <w:bottom w:val="single" w:sz="4" w:space="0" w:color="000000"/>
              <w:right w:val="nil"/>
            </w:tcBorders>
            <w:shd w:val="clear" w:color="auto" w:fill="auto"/>
            <w:vAlign w:val="center"/>
            <w:hideMark/>
          </w:tcPr>
          <w:p w14:paraId="756871DC"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Potencial</w:t>
            </w:r>
          </w:p>
        </w:tc>
      </w:tr>
      <w:tr w:rsidR="00957F71" w:rsidRPr="00957F71" w14:paraId="2A602C19" w14:textId="77777777" w:rsidTr="00CD3F59">
        <w:trPr>
          <w:trHeight w:val="20"/>
        </w:trPr>
        <w:tc>
          <w:tcPr>
            <w:tcW w:w="426" w:type="pct"/>
            <w:vMerge w:val="restart"/>
            <w:tcBorders>
              <w:top w:val="single" w:sz="4" w:space="0" w:color="auto"/>
              <w:left w:val="nil"/>
              <w:bottom w:val="single" w:sz="4" w:space="0" w:color="000000"/>
              <w:right w:val="nil"/>
            </w:tcBorders>
            <w:shd w:val="clear" w:color="auto" w:fill="auto"/>
            <w:noWrap/>
            <w:vAlign w:val="center"/>
            <w:hideMark/>
          </w:tcPr>
          <w:p w14:paraId="67A36721"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95</w:t>
            </w:r>
          </w:p>
        </w:tc>
        <w:tc>
          <w:tcPr>
            <w:tcW w:w="1005" w:type="pct"/>
            <w:vMerge w:val="restart"/>
            <w:tcBorders>
              <w:top w:val="single" w:sz="4" w:space="0" w:color="000000"/>
              <w:left w:val="nil"/>
              <w:bottom w:val="single" w:sz="4" w:space="0" w:color="000000"/>
              <w:right w:val="nil"/>
            </w:tcBorders>
            <w:shd w:val="clear" w:color="auto" w:fill="auto"/>
            <w:vAlign w:val="center"/>
            <w:hideMark/>
          </w:tcPr>
          <w:p w14:paraId="02B83CC0"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w:t>
            </w:r>
          </w:p>
        </w:tc>
        <w:tc>
          <w:tcPr>
            <w:tcW w:w="1897" w:type="pct"/>
            <w:tcBorders>
              <w:top w:val="single" w:sz="4" w:space="0" w:color="000000"/>
              <w:left w:val="nil"/>
              <w:bottom w:val="nil"/>
              <w:right w:val="nil"/>
            </w:tcBorders>
            <w:shd w:val="clear" w:color="auto" w:fill="auto"/>
            <w:vAlign w:val="center"/>
            <w:hideMark/>
          </w:tcPr>
          <w:p w14:paraId="70FF4A78"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tcPr>
          <w:p w14:paraId="0CD8CAB2"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0,9182</w:t>
            </w:r>
          </w:p>
        </w:tc>
        <w:tc>
          <w:tcPr>
            <w:tcW w:w="836" w:type="pct"/>
            <w:tcBorders>
              <w:top w:val="nil"/>
              <w:left w:val="nil"/>
              <w:bottom w:val="nil"/>
              <w:right w:val="nil"/>
            </w:tcBorders>
            <w:shd w:val="clear" w:color="auto" w:fill="auto"/>
            <w:vAlign w:val="center"/>
          </w:tcPr>
          <w:p w14:paraId="73E4C4D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0,8107</w:t>
            </w:r>
          </w:p>
        </w:tc>
      </w:tr>
      <w:tr w:rsidR="00957F71" w:rsidRPr="00957F71" w14:paraId="56E4774B"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4688735A"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single" w:sz="4" w:space="0" w:color="000000"/>
              <w:left w:val="nil"/>
              <w:bottom w:val="single" w:sz="4" w:space="0" w:color="000000"/>
              <w:right w:val="nil"/>
            </w:tcBorders>
            <w:vAlign w:val="center"/>
            <w:hideMark/>
          </w:tcPr>
          <w:p w14:paraId="7BBE2D57"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49DE6727"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tcPr>
          <w:p w14:paraId="74282971"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68</w:t>
            </w:r>
          </w:p>
        </w:tc>
        <w:tc>
          <w:tcPr>
            <w:tcW w:w="836" w:type="pct"/>
            <w:tcBorders>
              <w:top w:val="nil"/>
              <w:left w:val="nil"/>
              <w:bottom w:val="single" w:sz="4" w:space="0" w:color="000000"/>
              <w:right w:val="nil"/>
            </w:tcBorders>
            <w:shd w:val="clear" w:color="auto" w:fill="auto"/>
            <w:vAlign w:val="center"/>
          </w:tcPr>
          <w:p w14:paraId="43CAD1E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19</w:t>
            </w:r>
          </w:p>
        </w:tc>
      </w:tr>
      <w:tr w:rsidR="00957F71" w:rsidRPr="00957F71" w14:paraId="73ADB51E"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15C15E4D"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val="restart"/>
            <w:tcBorders>
              <w:top w:val="nil"/>
              <w:left w:val="nil"/>
              <w:bottom w:val="single" w:sz="4" w:space="0" w:color="000000"/>
              <w:right w:val="nil"/>
            </w:tcBorders>
            <w:shd w:val="clear" w:color="auto" w:fill="auto"/>
            <w:vAlign w:val="center"/>
            <w:hideMark/>
          </w:tcPr>
          <w:p w14:paraId="364B7296"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 e P</w:t>
            </w:r>
          </w:p>
        </w:tc>
        <w:tc>
          <w:tcPr>
            <w:tcW w:w="1897" w:type="pct"/>
            <w:tcBorders>
              <w:top w:val="nil"/>
              <w:left w:val="nil"/>
              <w:bottom w:val="nil"/>
              <w:right w:val="nil"/>
            </w:tcBorders>
            <w:shd w:val="clear" w:color="auto" w:fill="auto"/>
            <w:vAlign w:val="center"/>
            <w:hideMark/>
          </w:tcPr>
          <w:p w14:paraId="0777AA54"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tcPr>
          <w:p w14:paraId="14CE1715"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0,9638</w:t>
            </w:r>
          </w:p>
        </w:tc>
        <w:tc>
          <w:tcPr>
            <w:tcW w:w="836" w:type="pct"/>
            <w:tcBorders>
              <w:top w:val="nil"/>
              <w:left w:val="nil"/>
              <w:bottom w:val="nil"/>
              <w:right w:val="nil"/>
            </w:tcBorders>
            <w:shd w:val="clear" w:color="auto" w:fill="auto"/>
            <w:vAlign w:val="center"/>
          </w:tcPr>
          <w:p w14:paraId="41584DCE"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0,9433</w:t>
            </w:r>
          </w:p>
        </w:tc>
      </w:tr>
      <w:tr w:rsidR="00957F71" w:rsidRPr="00957F71" w14:paraId="60C4591D"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6A0A4591"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271BCDAE"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70AE454E"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tcPr>
          <w:p w14:paraId="68A5AAE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-80</w:t>
            </w:r>
          </w:p>
        </w:tc>
        <w:tc>
          <w:tcPr>
            <w:tcW w:w="836" w:type="pct"/>
            <w:tcBorders>
              <w:top w:val="nil"/>
              <w:left w:val="nil"/>
              <w:bottom w:val="single" w:sz="4" w:space="0" w:color="000000"/>
              <w:right w:val="nil"/>
            </w:tcBorders>
            <w:shd w:val="clear" w:color="auto" w:fill="auto"/>
            <w:vAlign w:val="center"/>
          </w:tcPr>
          <w:p w14:paraId="369A83F0"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w:t>
            </w:r>
          </w:p>
        </w:tc>
      </w:tr>
      <w:tr w:rsidR="00957F71" w:rsidRPr="00957F71" w14:paraId="26088232"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679B9FF3"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val="restart"/>
            <w:tcBorders>
              <w:top w:val="nil"/>
              <w:left w:val="nil"/>
              <w:bottom w:val="single" w:sz="4" w:space="0" w:color="000000"/>
              <w:right w:val="nil"/>
            </w:tcBorders>
            <w:shd w:val="clear" w:color="auto" w:fill="auto"/>
            <w:vAlign w:val="center"/>
            <w:hideMark/>
          </w:tcPr>
          <w:p w14:paraId="58541520"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Peq</w:t>
            </w:r>
            <w:proofErr w:type="spellEnd"/>
          </w:p>
        </w:tc>
        <w:tc>
          <w:tcPr>
            <w:tcW w:w="1897" w:type="pct"/>
            <w:tcBorders>
              <w:top w:val="nil"/>
              <w:left w:val="nil"/>
              <w:bottom w:val="nil"/>
              <w:right w:val="nil"/>
            </w:tcBorders>
            <w:shd w:val="clear" w:color="auto" w:fill="auto"/>
            <w:vAlign w:val="center"/>
            <w:hideMark/>
          </w:tcPr>
          <w:p w14:paraId="2CBB6363"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tcPr>
          <w:p w14:paraId="2BE0A2F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0,9276</w:t>
            </w:r>
          </w:p>
        </w:tc>
        <w:tc>
          <w:tcPr>
            <w:tcW w:w="836" w:type="pct"/>
            <w:tcBorders>
              <w:top w:val="nil"/>
              <w:left w:val="nil"/>
              <w:bottom w:val="nil"/>
              <w:right w:val="nil"/>
            </w:tcBorders>
            <w:shd w:val="clear" w:color="auto" w:fill="auto"/>
            <w:vAlign w:val="center"/>
          </w:tcPr>
          <w:p w14:paraId="63D9651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0,8274</w:t>
            </w:r>
          </w:p>
        </w:tc>
      </w:tr>
      <w:tr w:rsidR="00957F71" w:rsidRPr="00957F71" w14:paraId="282DB44B" w14:textId="77777777" w:rsidTr="00CD3F59">
        <w:trPr>
          <w:trHeight w:val="20"/>
        </w:trPr>
        <w:tc>
          <w:tcPr>
            <w:tcW w:w="426" w:type="pct"/>
            <w:vMerge/>
            <w:tcBorders>
              <w:top w:val="single" w:sz="4" w:space="0" w:color="auto"/>
              <w:left w:val="nil"/>
              <w:bottom w:val="single" w:sz="4" w:space="0" w:color="000000"/>
              <w:right w:val="nil"/>
            </w:tcBorders>
            <w:vAlign w:val="center"/>
            <w:hideMark/>
          </w:tcPr>
          <w:p w14:paraId="2F777349"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148E7710"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387A557D"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tcPr>
          <w:p w14:paraId="482E6A7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66</w:t>
            </w:r>
          </w:p>
        </w:tc>
        <w:tc>
          <w:tcPr>
            <w:tcW w:w="836" w:type="pct"/>
            <w:tcBorders>
              <w:top w:val="nil"/>
              <w:left w:val="nil"/>
              <w:bottom w:val="single" w:sz="4" w:space="0" w:color="000000"/>
              <w:right w:val="nil"/>
            </w:tcBorders>
            <w:shd w:val="clear" w:color="auto" w:fill="auto"/>
            <w:vAlign w:val="center"/>
          </w:tcPr>
          <w:p w14:paraId="37B7FB3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17</w:t>
            </w:r>
          </w:p>
        </w:tc>
      </w:tr>
      <w:tr w:rsidR="00957F71" w:rsidRPr="00957F71" w14:paraId="78E8D4E4" w14:textId="77777777" w:rsidTr="00CD3F59">
        <w:trPr>
          <w:trHeight w:val="20"/>
        </w:trPr>
        <w:tc>
          <w:tcPr>
            <w:tcW w:w="426" w:type="pct"/>
            <w:vMerge w:val="restart"/>
            <w:tcBorders>
              <w:top w:val="nil"/>
              <w:left w:val="nil"/>
              <w:bottom w:val="single" w:sz="4" w:space="0" w:color="000000"/>
              <w:right w:val="nil"/>
            </w:tcBorders>
            <w:shd w:val="clear" w:color="auto" w:fill="auto"/>
            <w:noWrap/>
            <w:vAlign w:val="center"/>
            <w:hideMark/>
          </w:tcPr>
          <w:p w14:paraId="7C6A5B03"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Q</w:t>
            </w:r>
            <w:r w:rsidRPr="00957F71">
              <w:rPr>
                <w:rFonts w:ascii="Times New Roman" w:eastAsia="Times New Roman" w:hAnsi="Times New Roman" w:cs="Times New Roman"/>
                <w:kern w:val="0"/>
                <w:sz w:val="24"/>
                <w:szCs w:val="24"/>
                <w:vertAlign w:val="subscript"/>
                <w:lang w:eastAsia="pt-BR"/>
                <w14:ligatures w14:val="none"/>
              </w:rPr>
              <w:t>mld</w:t>
            </w:r>
            <w:proofErr w:type="spellEnd"/>
          </w:p>
        </w:tc>
        <w:tc>
          <w:tcPr>
            <w:tcW w:w="1005" w:type="pct"/>
            <w:vMerge w:val="restart"/>
            <w:tcBorders>
              <w:top w:val="nil"/>
              <w:left w:val="nil"/>
              <w:bottom w:val="single" w:sz="4" w:space="0" w:color="000000"/>
              <w:right w:val="nil"/>
            </w:tcBorders>
            <w:shd w:val="clear" w:color="auto" w:fill="auto"/>
            <w:vAlign w:val="center"/>
            <w:hideMark/>
          </w:tcPr>
          <w:p w14:paraId="17328405"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w:t>
            </w:r>
          </w:p>
        </w:tc>
        <w:tc>
          <w:tcPr>
            <w:tcW w:w="1897" w:type="pct"/>
            <w:tcBorders>
              <w:top w:val="nil"/>
              <w:left w:val="nil"/>
              <w:bottom w:val="nil"/>
              <w:right w:val="nil"/>
            </w:tcBorders>
            <w:shd w:val="clear" w:color="auto" w:fill="auto"/>
            <w:vAlign w:val="center"/>
            <w:hideMark/>
          </w:tcPr>
          <w:p w14:paraId="07FF6619"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tcPr>
          <w:p w14:paraId="6BFC7BFC"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0,9864</w:t>
            </w:r>
          </w:p>
        </w:tc>
        <w:tc>
          <w:tcPr>
            <w:tcW w:w="836" w:type="pct"/>
            <w:tcBorders>
              <w:top w:val="nil"/>
              <w:left w:val="nil"/>
              <w:bottom w:val="nil"/>
              <w:right w:val="nil"/>
            </w:tcBorders>
            <w:shd w:val="clear" w:color="auto" w:fill="auto"/>
            <w:vAlign w:val="center"/>
          </w:tcPr>
          <w:p w14:paraId="502D6782"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0,9701</w:t>
            </w:r>
          </w:p>
        </w:tc>
      </w:tr>
      <w:tr w:rsidR="00957F71" w:rsidRPr="00957F71" w14:paraId="708618A0" w14:textId="77777777" w:rsidTr="00CD3F59">
        <w:trPr>
          <w:trHeight w:val="20"/>
        </w:trPr>
        <w:tc>
          <w:tcPr>
            <w:tcW w:w="426" w:type="pct"/>
            <w:vMerge/>
            <w:tcBorders>
              <w:top w:val="nil"/>
              <w:left w:val="nil"/>
              <w:bottom w:val="single" w:sz="4" w:space="0" w:color="000000"/>
              <w:right w:val="nil"/>
            </w:tcBorders>
            <w:vAlign w:val="center"/>
            <w:hideMark/>
          </w:tcPr>
          <w:p w14:paraId="173C39E6"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7C85E4D3"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37A85C4D"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tcPr>
          <w:p w14:paraId="50E9D44F"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w:t>
            </w:r>
          </w:p>
        </w:tc>
        <w:tc>
          <w:tcPr>
            <w:tcW w:w="836" w:type="pct"/>
            <w:tcBorders>
              <w:top w:val="nil"/>
              <w:left w:val="nil"/>
              <w:bottom w:val="single" w:sz="4" w:space="0" w:color="000000"/>
              <w:right w:val="nil"/>
            </w:tcBorders>
            <w:shd w:val="clear" w:color="auto" w:fill="auto"/>
            <w:vAlign w:val="center"/>
          </w:tcPr>
          <w:p w14:paraId="3582A87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2</w:t>
            </w:r>
          </w:p>
        </w:tc>
      </w:tr>
      <w:tr w:rsidR="00957F71" w:rsidRPr="00957F71" w14:paraId="3D83E91C" w14:textId="77777777" w:rsidTr="00CD3F59">
        <w:trPr>
          <w:trHeight w:val="20"/>
        </w:trPr>
        <w:tc>
          <w:tcPr>
            <w:tcW w:w="426" w:type="pct"/>
            <w:vMerge/>
            <w:tcBorders>
              <w:top w:val="nil"/>
              <w:left w:val="nil"/>
              <w:bottom w:val="single" w:sz="4" w:space="0" w:color="000000"/>
              <w:right w:val="nil"/>
            </w:tcBorders>
            <w:vAlign w:val="center"/>
            <w:hideMark/>
          </w:tcPr>
          <w:p w14:paraId="636B96D4"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val="restart"/>
            <w:tcBorders>
              <w:top w:val="nil"/>
              <w:left w:val="nil"/>
              <w:bottom w:val="single" w:sz="4" w:space="0" w:color="000000"/>
              <w:right w:val="nil"/>
            </w:tcBorders>
            <w:shd w:val="clear" w:color="auto" w:fill="auto"/>
            <w:vAlign w:val="center"/>
            <w:hideMark/>
          </w:tcPr>
          <w:p w14:paraId="318621A7"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A e P</w:t>
            </w:r>
          </w:p>
        </w:tc>
        <w:tc>
          <w:tcPr>
            <w:tcW w:w="1897" w:type="pct"/>
            <w:tcBorders>
              <w:top w:val="nil"/>
              <w:left w:val="nil"/>
              <w:bottom w:val="nil"/>
              <w:right w:val="nil"/>
            </w:tcBorders>
            <w:shd w:val="clear" w:color="auto" w:fill="auto"/>
            <w:vAlign w:val="center"/>
            <w:hideMark/>
          </w:tcPr>
          <w:p w14:paraId="01C5C6F5"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tcPr>
          <w:p w14:paraId="1B6E5CD4"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0,9932</w:t>
            </w:r>
          </w:p>
        </w:tc>
        <w:tc>
          <w:tcPr>
            <w:tcW w:w="836" w:type="pct"/>
            <w:tcBorders>
              <w:top w:val="nil"/>
              <w:left w:val="nil"/>
              <w:bottom w:val="nil"/>
              <w:right w:val="nil"/>
            </w:tcBorders>
            <w:shd w:val="clear" w:color="auto" w:fill="auto"/>
            <w:vAlign w:val="center"/>
          </w:tcPr>
          <w:p w14:paraId="73EBF0D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0,9891</w:t>
            </w:r>
          </w:p>
        </w:tc>
      </w:tr>
      <w:tr w:rsidR="00957F71" w:rsidRPr="00957F71" w14:paraId="0EDCA12E" w14:textId="77777777" w:rsidTr="00CD3F59">
        <w:trPr>
          <w:trHeight w:val="20"/>
        </w:trPr>
        <w:tc>
          <w:tcPr>
            <w:tcW w:w="426" w:type="pct"/>
            <w:vMerge/>
            <w:tcBorders>
              <w:top w:val="nil"/>
              <w:left w:val="nil"/>
              <w:bottom w:val="single" w:sz="4" w:space="0" w:color="000000"/>
              <w:right w:val="nil"/>
            </w:tcBorders>
            <w:vAlign w:val="center"/>
            <w:hideMark/>
          </w:tcPr>
          <w:p w14:paraId="0892B237"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7ECB8FB0"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62545D7A"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tcPr>
          <w:p w14:paraId="59930BF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-3</w:t>
            </w:r>
          </w:p>
        </w:tc>
        <w:tc>
          <w:tcPr>
            <w:tcW w:w="836" w:type="pct"/>
            <w:tcBorders>
              <w:top w:val="nil"/>
              <w:left w:val="nil"/>
              <w:bottom w:val="single" w:sz="4" w:space="0" w:color="000000"/>
              <w:right w:val="nil"/>
            </w:tcBorders>
            <w:shd w:val="clear" w:color="auto" w:fill="auto"/>
            <w:vAlign w:val="center"/>
          </w:tcPr>
          <w:p w14:paraId="793F5CE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w:t>
            </w:r>
          </w:p>
        </w:tc>
      </w:tr>
      <w:tr w:rsidR="00957F71" w:rsidRPr="00957F71" w14:paraId="6973AF90" w14:textId="77777777" w:rsidTr="00CD3F59">
        <w:trPr>
          <w:trHeight w:val="20"/>
        </w:trPr>
        <w:tc>
          <w:tcPr>
            <w:tcW w:w="426" w:type="pct"/>
            <w:vMerge/>
            <w:tcBorders>
              <w:top w:val="nil"/>
              <w:left w:val="nil"/>
              <w:bottom w:val="single" w:sz="4" w:space="0" w:color="000000"/>
              <w:right w:val="nil"/>
            </w:tcBorders>
            <w:vAlign w:val="center"/>
            <w:hideMark/>
          </w:tcPr>
          <w:p w14:paraId="4120144A"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val="restart"/>
            <w:tcBorders>
              <w:top w:val="nil"/>
              <w:left w:val="nil"/>
              <w:bottom w:val="single" w:sz="4" w:space="0" w:color="000000"/>
              <w:right w:val="nil"/>
            </w:tcBorders>
            <w:shd w:val="clear" w:color="auto" w:fill="auto"/>
            <w:vAlign w:val="center"/>
            <w:hideMark/>
          </w:tcPr>
          <w:p w14:paraId="06B725AA" w14:textId="77777777" w:rsidR="00957F71" w:rsidRPr="00957F71" w:rsidRDefault="00957F71" w:rsidP="00957F71">
            <w:pPr>
              <w:widowControl w:val="0"/>
              <w:spacing w:after="0" w:line="240" w:lineRule="auto"/>
              <w:jc w:val="center"/>
              <w:rPr>
                <w:rFonts w:ascii="Times New Roman" w:eastAsia="Times New Roman" w:hAnsi="Times New Roman" w:cs="Times New Roman"/>
                <w:kern w:val="0"/>
                <w:sz w:val="24"/>
                <w:szCs w:val="24"/>
                <w:lang w:eastAsia="pt-BR"/>
                <w14:ligatures w14:val="none"/>
              </w:rPr>
            </w:pPr>
            <w:proofErr w:type="spellStart"/>
            <w:r w:rsidRPr="00957F71">
              <w:rPr>
                <w:rFonts w:ascii="Times New Roman" w:eastAsia="Times New Roman" w:hAnsi="Times New Roman" w:cs="Times New Roman"/>
                <w:kern w:val="0"/>
                <w:sz w:val="24"/>
                <w:szCs w:val="24"/>
                <w:lang w:eastAsia="pt-BR"/>
                <w14:ligatures w14:val="none"/>
              </w:rPr>
              <w:t>Peq</w:t>
            </w:r>
            <w:proofErr w:type="spellEnd"/>
          </w:p>
        </w:tc>
        <w:tc>
          <w:tcPr>
            <w:tcW w:w="1897" w:type="pct"/>
            <w:tcBorders>
              <w:top w:val="nil"/>
              <w:left w:val="nil"/>
              <w:bottom w:val="nil"/>
              <w:right w:val="nil"/>
            </w:tcBorders>
            <w:shd w:val="clear" w:color="auto" w:fill="auto"/>
            <w:vAlign w:val="center"/>
            <w:hideMark/>
          </w:tcPr>
          <w:p w14:paraId="3B2CA8E0"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R</w:t>
            </w:r>
            <w:r w:rsidRPr="00957F71">
              <w:rPr>
                <w:rFonts w:ascii="Times New Roman" w:eastAsia="Times New Roman" w:hAnsi="Times New Roman" w:cs="Times New Roman"/>
                <w:kern w:val="0"/>
                <w:sz w:val="24"/>
                <w:szCs w:val="24"/>
                <w:vertAlign w:val="superscript"/>
                <w:lang w:eastAsia="pt-BR"/>
                <w14:ligatures w14:val="none"/>
              </w:rPr>
              <w:t>2</w:t>
            </w:r>
            <w:r w:rsidRPr="00957F71">
              <w:rPr>
                <w:rFonts w:ascii="Times New Roman" w:eastAsia="Times New Roman" w:hAnsi="Times New Roman" w:cs="Times New Roman"/>
                <w:kern w:val="0"/>
                <w:sz w:val="24"/>
                <w:szCs w:val="24"/>
                <w:lang w:eastAsia="pt-BR"/>
                <w14:ligatures w14:val="none"/>
              </w:rPr>
              <w:t xml:space="preserve"> ajustado</w:t>
            </w:r>
          </w:p>
        </w:tc>
        <w:tc>
          <w:tcPr>
            <w:tcW w:w="836" w:type="pct"/>
            <w:tcBorders>
              <w:top w:val="nil"/>
              <w:left w:val="nil"/>
              <w:bottom w:val="nil"/>
              <w:right w:val="nil"/>
            </w:tcBorders>
            <w:shd w:val="clear" w:color="auto" w:fill="auto"/>
            <w:vAlign w:val="center"/>
          </w:tcPr>
          <w:p w14:paraId="3B57631B"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0,9902</w:t>
            </w:r>
          </w:p>
        </w:tc>
        <w:tc>
          <w:tcPr>
            <w:tcW w:w="836" w:type="pct"/>
            <w:tcBorders>
              <w:top w:val="nil"/>
              <w:left w:val="nil"/>
              <w:bottom w:val="nil"/>
              <w:right w:val="nil"/>
            </w:tcBorders>
            <w:shd w:val="clear" w:color="auto" w:fill="auto"/>
            <w:vAlign w:val="center"/>
          </w:tcPr>
          <w:p w14:paraId="2281D276"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0,9766</w:t>
            </w:r>
          </w:p>
        </w:tc>
      </w:tr>
      <w:tr w:rsidR="00957F71" w:rsidRPr="00957F71" w14:paraId="4A606339" w14:textId="77777777" w:rsidTr="00CD3F59">
        <w:trPr>
          <w:trHeight w:val="20"/>
        </w:trPr>
        <w:tc>
          <w:tcPr>
            <w:tcW w:w="426" w:type="pct"/>
            <w:vMerge/>
            <w:tcBorders>
              <w:top w:val="nil"/>
              <w:left w:val="nil"/>
              <w:bottom w:val="single" w:sz="4" w:space="0" w:color="000000"/>
              <w:right w:val="nil"/>
            </w:tcBorders>
            <w:vAlign w:val="center"/>
            <w:hideMark/>
          </w:tcPr>
          <w:p w14:paraId="16231815"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005" w:type="pct"/>
            <w:vMerge/>
            <w:tcBorders>
              <w:top w:val="nil"/>
              <w:left w:val="nil"/>
              <w:bottom w:val="single" w:sz="4" w:space="0" w:color="000000"/>
              <w:right w:val="nil"/>
            </w:tcBorders>
            <w:vAlign w:val="center"/>
            <w:hideMark/>
          </w:tcPr>
          <w:p w14:paraId="5B5F9F44"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p>
        </w:tc>
        <w:tc>
          <w:tcPr>
            <w:tcW w:w="1897" w:type="pct"/>
            <w:tcBorders>
              <w:top w:val="nil"/>
              <w:left w:val="nil"/>
              <w:bottom w:val="single" w:sz="4" w:space="0" w:color="000000"/>
              <w:right w:val="nil"/>
            </w:tcBorders>
            <w:shd w:val="clear" w:color="auto" w:fill="auto"/>
            <w:vAlign w:val="center"/>
            <w:hideMark/>
          </w:tcPr>
          <w:p w14:paraId="7E6DD209" w14:textId="77777777" w:rsidR="00957F71" w:rsidRPr="00957F71" w:rsidRDefault="00957F71" w:rsidP="00957F71">
            <w:pPr>
              <w:widowControl w:val="0"/>
              <w:spacing w:after="0" w:line="240" w:lineRule="auto"/>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Média dos resíduos</w:t>
            </w:r>
          </w:p>
        </w:tc>
        <w:tc>
          <w:tcPr>
            <w:tcW w:w="836" w:type="pct"/>
            <w:tcBorders>
              <w:top w:val="nil"/>
              <w:left w:val="nil"/>
              <w:bottom w:val="single" w:sz="4" w:space="0" w:color="000000"/>
              <w:right w:val="nil"/>
            </w:tcBorders>
            <w:shd w:val="clear" w:color="auto" w:fill="auto"/>
            <w:vAlign w:val="center"/>
          </w:tcPr>
          <w:p w14:paraId="561F9768"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5</w:t>
            </w:r>
          </w:p>
        </w:tc>
        <w:tc>
          <w:tcPr>
            <w:tcW w:w="836" w:type="pct"/>
            <w:tcBorders>
              <w:top w:val="nil"/>
              <w:left w:val="nil"/>
              <w:bottom w:val="single" w:sz="4" w:space="0" w:color="000000"/>
              <w:right w:val="nil"/>
            </w:tcBorders>
            <w:shd w:val="clear" w:color="auto" w:fill="auto"/>
            <w:vAlign w:val="center"/>
          </w:tcPr>
          <w:p w14:paraId="15005F9A" w14:textId="77777777" w:rsidR="00957F71" w:rsidRPr="00957F71" w:rsidRDefault="00957F71" w:rsidP="00957F71">
            <w:pPr>
              <w:widowControl w:val="0"/>
              <w:spacing w:after="0" w:line="240" w:lineRule="auto"/>
              <w:jc w:val="right"/>
              <w:rPr>
                <w:rFonts w:ascii="Times New Roman" w:eastAsia="Times New Roman" w:hAnsi="Times New Roman" w:cs="Times New Roman"/>
                <w:kern w:val="0"/>
                <w:sz w:val="24"/>
                <w:szCs w:val="24"/>
                <w:lang w:eastAsia="pt-BR"/>
                <w14:ligatures w14:val="none"/>
              </w:rPr>
            </w:pPr>
            <w:r w:rsidRPr="00957F71">
              <w:rPr>
                <w:rFonts w:ascii="Times New Roman" w:eastAsia="Times New Roman" w:hAnsi="Times New Roman" w:cs="Times New Roman"/>
                <w:kern w:val="0"/>
                <w:sz w:val="24"/>
                <w:szCs w:val="24"/>
                <w:lang w:eastAsia="pt-BR"/>
                <w14:ligatures w14:val="none"/>
              </w:rPr>
              <w:t>1</w:t>
            </w:r>
          </w:p>
        </w:tc>
      </w:tr>
    </w:tbl>
    <w:p w14:paraId="6ECB5819" w14:textId="77777777" w:rsidR="00957F71" w:rsidRPr="00957F71" w:rsidRDefault="00957F71" w:rsidP="00957F71">
      <w:pPr>
        <w:widowControl w:val="0"/>
        <w:spacing w:after="0" w:line="360" w:lineRule="auto"/>
        <w:ind w:left="992" w:hanging="992"/>
        <w:jc w:val="both"/>
        <w:rPr>
          <w:rFonts w:ascii="Times New Roman" w:eastAsia="Times New Roman" w:hAnsi="Times New Roman" w:cs="Times New Roman"/>
          <w:sz w:val="24"/>
          <w:szCs w:val="24"/>
          <w:lang w:eastAsia="pt-BR"/>
        </w:rPr>
      </w:pPr>
    </w:p>
    <w:p w14:paraId="4C58FC02"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0CC8AD06"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09A27FEC"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3A1231D0"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F71" w:rsidRPr="00957F71" w14:paraId="18282CC6" w14:textId="77777777" w:rsidTr="00CD3F59">
        <w:tc>
          <w:tcPr>
            <w:tcW w:w="5000" w:type="pct"/>
          </w:tcPr>
          <w:p w14:paraId="670DD16D" w14:textId="77777777" w:rsidR="00957F71" w:rsidRPr="00957F71" w:rsidRDefault="00957F71" w:rsidP="00957F71">
            <w:pPr>
              <w:widowControl w:val="0"/>
              <w:spacing w:after="120"/>
              <w:jc w:val="center"/>
              <w:rPr>
                <w:rFonts w:ascii="Times New Roman" w:eastAsiaTheme="minorHAnsi" w:hAnsi="Times New Roman" w:cstheme="minorBidi"/>
                <w:iCs/>
                <w:sz w:val="24"/>
                <w:szCs w:val="18"/>
              </w:rPr>
            </w:pPr>
            <w:r w:rsidRPr="00957F71">
              <w:rPr>
                <w:rFonts w:ascii="Times New Roman" w:hAnsi="Times New Roman"/>
                <w:iCs/>
                <w:noProof/>
                <w:sz w:val="24"/>
                <w:szCs w:val="18"/>
              </w:rPr>
              <w:lastRenderedPageBreak/>
              <w:drawing>
                <wp:inline distT="0" distB="0" distL="0" distR="0" wp14:anchorId="001D5271" wp14:editId="7FF06388">
                  <wp:extent cx="5731510" cy="7315200"/>
                  <wp:effectExtent l="0" t="0" r="2540" b="0"/>
                  <wp:docPr id="1568197155" name="Imagem 7" descr="Mapa,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97155" name="Imagem 7" descr="Mapa, Gráfico de dispersão&#10;&#10;O conteúdo gerado por IA pode estar incorreto."/>
                          <pic:cNvPicPr/>
                        </pic:nvPicPr>
                        <pic:blipFill rotWithShape="1">
                          <a:blip r:embed="rId21" cstate="print">
                            <a:extLst>
                              <a:ext uri="{28A0092B-C50C-407E-A947-70E740481C1C}">
                                <a14:useLocalDpi xmlns:a14="http://schemas.microsoft.com/office/drawing/2010/main" val="0"/>
                              </a:ext>
                            </a:extLst>
                          </a:blip>
                          <a:srcRect b="9682"/>
                          <a:stretch>
                            <a:fillRect/>
                          </a:stretch>
                        </pic:blipFill>
                        <pic:spPr bwMode="auto">
                          <a:xfrm>
                            <a:off x="0" y="0"/>
                            <a:ext cx="5731510" cy="7315200"/>
                          </a:xfrm>
                          <a:prstGeom prst="rect">
                            <a:avLst/>
                          </a:prstGeom>
                          <a:ln>
                            <a:noFill/>
                          </a:ln>
                          <a:extLst>
                            <a:ext uri="{53640926-AAD7-44D8-BBD7-CCE9431645EC}">
                              <a14:shadowObscured xmlns:a14="http://schemas.microsoft.com/office/drawing/2010/main"/>
                            </a:ext>
                          </a:extLst>
                        </pic:spPr>
                      </pic:pic>
                    </a:graphicData>
                  </a:graphic>
                </wp:inline>
              </w:drawing>
            </w:r>
          </w:p>
        </w:tc>
      </w:tr>
      <w:tr w:rsidR="00957F71" w:rsidRPr="001F10BF" w14:paraId="39D7BCFA" w14:textId="77777777" w:rsidTr="00CD3F59">
        <w:tc>
          <w:tcPr>
            <w:tcW w:w="5000" w:type="pct"/>
          </w:tcPr>
          <w:p w14:paraId="584A6A2A" w14:textId="77777777" w:rsidR="00957F71" w:rsidRPr="001F10BF" w:rsidRDefault="00957F71" w:rsidP="001F10BF">
            <w:pPr>
              <w:widowControl w:val="0"/>
              <w:spacing w:line="360" w:lineRule="auto"/>
              <w:ind w:left="983" w:hanging="983"/>
              <w:jc w:val="both"/>
              <w:rPr>
                <w:rFonts w:ascii="Times New Roman" w:eastAsia="Times New Roman" w:hAnsi="Times New Roman" w:cs="Times New Roman"/>
                <w:b/>
                <w:bCs/>
                <w:kern w:val="2"/>
                <w:sz w:val="24"/>
                <w:szCs w:val="24"/>
                <w:lang w:eastAsia="en-US"/>
                <w14:ligatures w14:val="standardContextual"/>
              </w:rPr>
            </w:pPr>
            <w:r w:rsidRPr="001F10BF">
              <w:rPr>
                <w:rFonts w:ascii="Times New Roman" w:eastAsia="Times New Roman" w:hAnsi="Times New Roman" w:cs="Times New Roman"/>
                <w:b/>
                <w:bCs/>
                <w:kern w:val="2"/>
                <w:sz w:val="24"/>
                <w:szCs w:val="24"/>
                <w:lang w:eastAsia="en-US"/>
                <w14:ligatures w14:val="standardContextual"/>
              </w:rPr>
              <w:t xml:space="preserve">Figura 9. </w:t>
            </w:r>
            <w:r w:rsidRPr="001F10BF">
              <w:rPr>
                <w:rFonts w:ascii="Times New Roman" w:eastAsia="Times New Roman" w:hAnsi="Times New Roman" w:cs="Times New Roman"/>
                <w:kern w:val="2"/>
                <w:sz w:val="24"/>
                <w:szCs w:val="24"/>
                <w:lang w:eastAsia="en-US"/>
                <w14:ligatures w14:val="standardContextual"/>
              </w:rPr>
              <w:t>Representação da variação do q</w:t>
            </w:r>
            <w:r w:rsidRPr="001F10BF">
              <w:rPr>
                <w:rFonts w:ascii="Times New Roman" w:eastAsia="Times New Roman" w:hAnsi="Times New Roman" w:cs="Times New Roman"/>
                <w:kern w:val="2"/>
                <w:sz w:val="24"/>
                <w:szCs w:val="24"/>
                <w:vertAlign w:val="subscript"/>
                <w:lang w:eastAsia="en-US"/>
                <w14:ligatures w14:val="standardContextual"/>
              </w:rPr>
              <w:t>95</w:t>
            </w:r>
            <w:r w:rsidRPr="001F10BF">
              <w:rPr>
                <w:rFonts w:ascii="Times New Roman" w:eastAsia="Times New Roman" w:hAnsi="Times New Roman" w:cs="Times New Roman"/>
                <w:kern w:val="2"/>
                <w:sz w:val="24"/>
                <w:szCs w:val="24"/>
                <w:lang w:eastAsia="en-US"/>
                <w14:ligatures w14:val="standardContextual"/>
              </w:rPr>
              <w:t xml:space="preserve"> ao longo da hidrografia na RHH 4 utilizando A (a), A e P (c) e </w:t>
            </w:r>
            <w:proofErr w:type="spellStart"/>
            <w:r w:rsidRPr="001F10BF">
              <w:rPr>
                <w:rFonts w:ascii="Times New Roman" w:eastAsia="Times New Roman" w:hAnsi="Times New Roman" w:cs="Times New Roman"/>
                <w:kern w:val="2"/>
                <w:sz w:val="24"/>
                <w:szCs w:val="24"/>
                <w:lang w:eastAsia="en-US"/>
                <w14:ligatures w14:val="standardContextual"/>
              </w:rPr>
              <w:t>P</w:t>
            </w:r>
            <w:r w:rsidRPr="001F10BF">
              <w:rPr>
                <w:rFonts w:ascii="Times New Roman" w:eastAsia="Times New Roman" w:hAnsi="Times New Roman" w:cs="Times New Roman"/>
                <w:kern w:val="2"/>
                <w:sz w:val="24"/>
                <w:szCs w:val="24"/>
                <w:vertAlign w:val="subscript"/>
                <w:lang w:eastAsia="en-US"/>
                <w14:ligatures w14:val="standardContextual"/>
              </w:rPr>
              <w:t>eq</w:t>
            </w:r>
            <w:proofErr w:type="spellEnd"/>
            <w:r w:rsidRPr="001F10BF">
              <w:rPr>
                <w:rFonts w:ascii="Times New Roman" w:eastAsia="Times New Roman" w:hAnsi="Times New Roman" w:cs="Times New Roman"/>
                <w:kern w:val="2"/>
                <w:sz w:val="24"/>
                <w:szCs w:val="24"/>
                <w:lang w:eastAsia="en-US"/>
                <w14:ligatures w14:val="standardContextual"/>
              </w:rPr>
              <w:t xml:space="preserve"> (e) no modelo linear e A (a), A e P (c) e </w:t>
            </w:r>
            <w:proofErr w:type="spellStart"/>
            <w:r w:rsidRPr="001F10BF">
              <w:rPr>
                <w:rFonts w:ascii="Times New Roman" w:eastAsia="Times New Roman" w:hAnsi="Times New Roman" w:cs="Times New Roman"/>
                <w:kern w:val="2"/>
                <w:sz w:val="24"/>
                <w:szCs w:val="24"/>
                <w:lang w:eastAsia="en-US"/>
                <w14:ligatures w14:val="standardContextual"/>
              </w:rPr>
              <w:t>P</w:t>
            </w:r>
            <w:r w:rsidRPr="001F10BF">
              <w:rPr>
                <w:rFonts w:ascii="Times New Roman" w:eastAsia="Times New Roman" w:hAnsi="Times New Roman" w:cs="Times New Roman"/>
                <w:kern w:val="2"/>
                <w:sz w:val="24"/>
                <w:szCs w:val="24"/>
                <w:vertAlign w:val="subscript"/>
                <w:lang w:eastAsia="en-US"/>
                <w14:ligatures w14:val="standardContextual"/>
              </w:rPr>
              <w:t>eq</w:t>
            </w:r>
            <w:proofErr w:type="spellEnd"/>
            <w:r w:rsidRPr="001F10BF">
              <w:rPr>
                <w:rFonts w:ascii="Times New Roman" w:eastAsia="Times New Roman" w:hAnsi="Times New Roman" w:cs="Times New Roman"/>
                <w:kern w:val="2"/>
                <w:sz w:val="24"/>
                <w:szCs w:val="24"/>
                <w:lang w:eastAsia="en-US"/>
                <w14:ligatures w14:val="standardContextual"/>
              </w:rPr>
              <w:t xml:space="preserve"> (e) no modelo potencial.</w:t>
            </w:r>
          </w:p>
        </w:tc>
      </w:tr>
    </w:tbl>
    <w:p w14:paraId="247995FE"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F71" w:rsidRPr="00957F71" w14:paraId="1A95824C" w14:textId="77777777" w:rsidTr="00CD3F59">
        <w:tc>
          <w:tcPr>
            <w:tcW w:w="5000" w:type="pct"/>
          </w:tcPr>
          <w:p w14:paraId="677BFC93" w14:textId="77777777" w:rsidR="00957F71" w:rsidRPr="00957F71" w:rsidRDefault="00957F71" w:rsidP="00957F71">
            <w:pPr>
              <w:widowControl w:val="0"/>
              <w:spacing w:after="120"/>
              <w:jc w:val="center"/>
              <w:rPr>
                <w:rFonts w:ascii="Times New Roman" w:eastAsiaTheme="minorHAnsi" w:hAnsi="Times New Roman" w:cstheme="minorBidi"/>
                <w:iCs/>
                <w:sz w:val="24"/>
                <w:szCs w:val="18"/>
              </w:rPr>
            </w:pPr>
            <w:r w:rsidRPr="00957F71">
              <w:rPr>
                <w:rFonts w:ascii="Times New Roman" w:hAnsi="Times New Roman"/>
                <w:iCs/>
                <w:noProof/>
                <w:sz w:val="24"/>
                <w:szCs w:val="18"/>
              </w:rPr>
              <w:lastRenderedPageBreak/>
              <w:drawing>
                <wp:inline distT="0" distB="0" distL="0" distR="0" wp14:anchorId="4427583C" wp14:editId="3470D961">
                  <wp:extent cx="5731510" cy="7347005"/>
                  <wp:effectExtent l="0" t="0" r="2540" b="6350"/>
                  <wp:docPr id="39421258" name="Imagem 6"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1258" name="Imagem 6" descr="Mapa&#10;&#10;O conteúdo gerado por IA pode estar incorreto."/>
                          <pic:cNvPicPr/>
                        </pic:nvPicPr>
                        <pic:blipFill rotWithShape="1">
                          <a:blip r:embed="rId22" cstate="print">
                            <a:extLst>
                              <a:ext uri="{28A0092B-C50C-407E-A947-70E740481C1C}">
                                <a14:useLocalDpi xmlns:a14="http://schemas.microsoft.com/office/drawing/2010/main" val="0"/>
                              </a:ext>
                            </a:extLst>
                          </a:blip>
                          <a:srcRect b="9290"/>
                          <a:stretch>
                            <a:fillRect/>
                          </a:stretch>
                        </pic:blipFill>
                        <pic:spPr bwMode="auto">
                          <a:xfrm>
                            <a:off x="0" y="0"/>
                            <a:ext cx="5731510" cy="7347005"/>
                          </a:xfrm>
                          <a:prstGeom prst="rect">
                            <a:avLst/>
                          </a:prstGeom>
                          <a:ln>
                            <a:noFill/>
                          </a:ln>
                          <a:extLst>
                            <a:ext uri="{53640926-AAD7-44D8-BBD7-CCE9431645EC}">
                              <a14:shadowObscured xmlns:a14="http://schemas.microsoft.com/office/drawing/2010/main"/>
                            </a:ext>
                          </a:extLst>
                        </pic:spPr>
                      </pic:pic>
                    </a:graphicData>
                  </a:graphic>
                </wp:inline>
              </w:drawing>
            </w:r>
          </w:p>
        </w:tc>
      </w:tr>
      <w:tr w:rsidR="00957F71" w:rsidRPr="001F10BF" w14:paraId="495A53D4" w14:textId="77777777" w:rsidTr="00CD3F59">
        <w:tc>
          <w:tcPr>
            <w:tcW w:w="5000" w:type="pct"/>
          </w:tcPr>
          <w:p w14:paraId="74B470DA" w14:textId="77777777" w:rsidR="00957F71" w:rsidRPr="001F10BF" w:rsidRDefault="00957F71" w:rsidP="001F10BF">
            <w:pPr>
              <w:widowControl w:val="0"/>
              <w:spacing w:line="360" w:lineRule="auto"/>
              <w:ind w:left="1108" w:hanging="1108"/>
              <w:jc w:val="both"/>
              <w:rPr>
                <w:rFonts w:ascii="Times New Roman" w:eastAsia="Times New Roman" w:hAnsi="Times New Roman" w:cs="Times New Roman"/>
                <w:b/>
                <w:bCs/>
                <w:kern w:val="2"/>
                <w:sz w:val="24"/>
                <w:szCs w:val="24"/>
                <w:lang w:eastAsia="en-US"/>
                <w14:ligatures w14:val="standardContextual"/>
              </w:rPr>
            </w:pPr>
            <w:r w:rsidRPr="001F10BF">
              <w:rPr>
                <w:rFonts w:ascii="Times New Roman" w:eastAsia="Times New Roman" w:hAnsi="Times New Roman" w:cs="Times New Roman"/>
                <w:b/>
                <w:bCs/>
                <w:kern w:val="2"/>
                <w:sz w:val="24"/>
                <w:szCs w:val="24"/>
                <w:lang w:eastAsia="en-US"/>
                <w14:ligatures w14:val="standardContextual"/>
              </w:rPr>
              <w:t>Figura 10.</w:t>
            </w:r>
            <w:r w:rsidRPr="001F10BF">
              <w:rPr>
                <w:rFonts w:ascii="Times New Roman" w:eastAsia="Times New Roman" w:hAnsi="Times New Roman" w:cs="Times New Roman"/>
                <w:kern w:val="2"/>
                <w:sz w:val="24"/>
                <w:szCs w:val="24"/>
                <w:lang w:eastAsia="en-US"/>
                <w14:ligatures w14:val="standardContextual"/>
              </w:rPr>
              <w:t xml:space="preserve"> Representação da variação do CE ao longo da hidrografia na RHH 4 utilizando A (a), A e P (c) e </w:t>
            </w:r>
            <w:proofErr w:type="spellStart"/>
            <w:r w:rsidRPr="001F10BF">
              <w:rPr>
                <w:rFonts w:ascii="Times New Roman" w:eastAsia="Times New Roman" w:hAnsi="Times New Roman" w:cs="Times New Roman"/>
                <w:kern w:val="2"/>
                <w:sz w:val="24"/>
                <w:szCs w:val="24"/>
                <w:lang w:eastAsia="en-US"/>
                <w14:ligatures w14:val="standardContextual"/>
              </w:rPr>
              <w:t>P</w:t>
            </w:r>
            <w:r w:rsidRPr="001F10BF">
              <w:rPr>
                <w:rFonts w:ascii="Times New Roman" w:eastAsia="Times New Roman" w:hAnsi="Times New Roman" w:cs="Times New Roman"/>
                <w:kern w:val="2"/>
                <w:sz w:val="24"/>
                <w:szCs w:val="24"/>
                <w:vertAlign w:val="subscript"/>
                <w:lang w:eastAsia="en-US"/>
                <w14:ligatures w14:val="standardContextual"/>
              </w:rPr>
              <w:t>eq</w:t>
            </w:r>
            <w:proofErr w:type="spellEnd"/>
            <w:r w:rsidRPr="001F10BF">
              <w:rPr>
                <w:rFonts w:ascii="Times New Roman" w:eastAsia="Times New Roman" w:hAnsi="Times New Roman" w:cs="Times New Roman"/>
                <w:kern w:val="2"/>
                <w:sz w:val="24"/>
                <w:szCs w:val="24"/>
                <w:lang w:eastAsia="en-US"/>
                <w14:ligatures w14:val="standardContextual"/>
              </w:rPr>
              <w:t xml:space="preserve"> (e) no modelo linear e A (a), A e P (c) e </w:t>
            </w:r>
            <w:proofErr w:type="spellStart"/>
            <w:r w:rsidRPr="001F10BF">
              <w:rPr>
                <w:rFonts w:ascii="Times New Roman" w:eastAsia="Times New Roman" w:hAnsi="Times New Roman" w:cs="Times New Roman"/>
                <w:kern w:val="2"/>
                <w:sz w:val="24"/>
                <w:szCs w:val="24"/>
                <w:lang w:eastAsia="en-US"/>
                <w14:ligatures w14:val="standardContextual"/>
              </w:rPr>
              <w:t>P</w:t>
            </w:r>
            <w:r w:rsidRPr="001F10BF">
              <w:rPr>
                <w:rFonts w:ascii="Times New Roman" w:eastAsia="Times New Roman" w:hAnsi="Times New Roman" w:cs="Times New Roman"/>
                <w:kern w:val="2"/>
                <w:sz w:val="24"/>
                <w:szCs w:val="24"/>
                <w:vertAlign w:val="subscript"/>
                <w:lang w:eastAsia="en-US"/>
                <w14:ligatures w14:val="standardContextual"/>
              </w:rPr>
              <w:t>eq</w:t>
            </w:r>
            <w:proofErr w:type="spellEnd"/>
            <w:r w:rsidRPr="001F10BF">
              <w:rPr>
                <w:rFonts w:ascii="Times New Roman" w:eastAsia="Times New Roman" w:hAnsi="Times New Roman" w:cs="Times New Roman"/>
                <w:kern w:val="2"/>
                <w:sz w:val="24"/>
                <w:szCs w:val="24"/>
                <w:lang w:eastAsia="en-US"/>
                <w14:ligatures w14:val="standardContextual"/>
              </w:rPr>
              <w:t xml:space="preserve"> (e) no modelo potencial.</w:t>
            </w:r>
          </w:p>
        </w:tc>
      </w:tr>
    </w:tbl>
    <w:p w14:paraId="294ED6F1"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F71" w:rsidRPr="00957F71" w14:paraId="08DBE3E6" w14:textId="77777777" w:rsidTr="00CD3F59">
        <w:tc>
          <w:tcPr>
            <w:tcW w:w="5000" w:type="pct"/>
          </w:tcPr>
          <w:p w14:paraId="509896BE" w14:textId="77777777" w:rsidR="00957F71" w:rsidRPr="00957F71" w:rsidRDefault="00957F71" w:rsidP="00957F71">
            <w:pPr>
              <w:widowControl w:val="0"/>
              <w:spacing w:after="120"/>
              <w:jc w:val="center"/>
              <w:rPr>
                <w:rFonts w:ascii="Times New Roman" w:eastAsiaTheme="minorHAnsi" w:hAnsi="Times New Roman" w:cstheme="minorBidi"/>
                <w:iCs/>
                <w:sz w:val="24"/>
                <w:szCs w:val="18"/>
              </w:rPr>
            </w:pPr>
            <w:r w:rsidRPr="00957F71">
              <w:rPr>
                <w:rFonts w:ascii="Times New Roman" w:hAnsi="Times New Roman"/>
                <w:iCs/>
                <w:noProof/>
                <w:sz w:val="24"/>
                <w:szCs w:val="18"/>
              </w:rPr>
              <w:lastRenderedPageBreak/>
              <w:drawing>
                <wp:inline distT="0" distB="0" distL="0" distR="0" wp14:anchorId="68502112" wp14:editId="6511B0A3">
                  <wp:extent cx="5731510" cy="7323151"/>
                  <wp:effectExtent l="0" t="0" r="2540" b="0"/>
                  <wp:docPr id="1575152925" name="Imagem 8" descr="Mapa,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52925" name="Imagem 8" descr="Mapa, Gráfico de dispersão&#10;&#10;O conteúdo gerado por IA pode estar incorreto."/>
                          <pic:cNvPicPr/>
                        </pic:nvPicPr>
                        <pic:blipFill rotWithShape="1">
                          <a:blip r:embed="rId23" cstate="print">
                            <a:extLst>
                              <a:ext uri="{28A0092B-C50C-407E-A947-70E740481C1C}">
                                <a14:useLocalDpi xmlns:a14="http://schemas.microsoft.com/office/drawing/2010/main" val="0"/>
                              </a:ext>
                            </a:extLst>
                          </a:blip>
                          <a:srcRect b="9584"/>
                          <a:stretch>
                            <a:fillRect/>
                          </a:stretch>
                        </pic:blipFill>
                        <pic:spPr bwMode="auto">
                          <a:xfrm>
                            <a:off x="0" y="0"/>
                            <a:ext cx="5731510" cy="7323151"/>
                          </a:xfrm>
                          <a:prstGeom prst="rect">
                            <a:avLst/>
                          </a:prstGeom>
                          <a:ln>
                            <a:noFill/>
                          </a:ln>
                          <a:extLst>
                            <a:ext uri="{53640926-AAD7-44D8-BBD7-CCE9431645EC}">
                              <a14:shadowObscured xmlns:a14="http://schemas.microsoft.com/office/drawing/2010/main"/>
                            </a:ext>
                          </a:extLst>
                        </pic:spPr>
                      </pic:pic>
                    </a:graphicData>
                  </a:graphic>
                </wp:inline>
              </w:drawing>
            </w:r>
          </w:p>
        </w:tc>
      </w:tr>
      <w:tr w:rsidR="00957F71" w:rsidRPr="001F10BF" w14:paraId="235EC3A0" w14:textId="77777777" w:rsidTr="00CD3F59">
        <w:tc>
          <w:tcPr>
            <w:tcW w:w="5000" w:type="pct"/>
          </w:tcPr>
          <w:p w14:paraId="76C29F1B" w14:textId="77777777" w:rsidR="00957F71" w:rsidRPr="001F10BF" w:rsidRDefault="00957F71" w:rsidP="001F10BF">
            <w:pPr>
              <w:widowControl w:val="0"/>
              <w:spacing w:line="360" w:lineRule="auto"/>
              <w:ind w:left="1108" w:hanging="1108"/>
              <w:jc w:val="both"/>
              <w:rPr>
                <w:rFonts w:ascii="Times New Roman" w:eastAsia="Times New Roman" w:hAnsi="Times New Roman" w:cs="Times New Roman"/>
                <w:b/>
                <w:bCs/>
                <w:kern w:val="2"/>
                <w:sz w:val="24"/>
                <w:szCs w:val="24"/>
                <w:lang w:eastAsia="en-US"/>
                <w14:ligatures w14:val="standardContextual"/>
              </w:rPr>
            </w:pPr>
            <w:r w:rsidRPr="001F10BF">
              <w:rPr>
                <w:rFonts w:ascii="Times New Roman" w:eastAsia="Times New Roman" w:hAnsi="Times New Roman" w:cs="Times New Roman"/>
                <w:b/>
                <w:bCs/>
                <w:kern w:val="2"/>
                <w:sz w:val="24"/>
                <w:szCs w:val="24"/>
                <w:lang w:eastAsia="en-US"/>
                <w14:ligatures w14:val="standardContextual"/>
              </w:rPr>
              <w:t xml:space="preserve">Figura 11. </w:t>
            </w:r>
            <w:r w:rsidRPr="00A11CA6">
              <w:rPr>
                <w:rFonts w:ascii="Times New Roman" w:eastAsia="Times New Roman" w:hAnsi="Times New Roman" w:cs="Times New Roman"/>
                <w:kern w:val="2"/>
                <w:sz w:val="24"/>
                <w:szCs w:val="24"/>
                <w:lang w:eastAsia="en-US"/>
                <w14:ligatures w14:val="standardContextual"/>
              </w:rPr>
              <w:t>Representação da variação do q</w:t>
            </w:r>
            <w:r w:rsidRPr="00A11CA6">
              <w:rPr>
                <w:rFonts w:ascii="Times New Roman" w:eastAsia="Times New Roman" w:hAnsi="Times New Roman" w:cs="Times New Roman"/>
                <w:kern w:val="2"/>
                <w:sz w:val="24"/>
                <w:szCs w:val="24"/>
                <w:vertAlign w:val="subscript"/>
                <w:lang w:eastAsia="en-US"/>
                <w14:ligatures w14:val="standardContextual"/>
              </w:rPr>
              <w:t>95</w:t>
            </w:r>
            <w:r w:rsidRPr="00A11CA6">
              <w:rPr>
                <w:rFonts w:ascii="Times New Roman" w:eastAsia="Times New Roman" w:hAnsi="Times New Roman" w:cs="Times New Roman"/>
                <w:kern w:val="2"/>
                <w:sz w:val="24"/>
                <w:szCs w:val="24"/>
                <w:lang w:eastAsia="en-US"/>
                <w14:ligatures w14:val="standardContextual"/>
              </w:rPr>
              <w:t xml:space="preserve"> ao longo da hidrografia na RHH 6 utilizando A (a), A e P (c) e </w:t>
            </w:r>
            <w:proofErr w:type="spellStart"/>
            <w:r w:rsidRPr="00A11CA6">
              <w:rPr>
                <w:rFonts w:ascii="Times New Roman" w:eastAsia="Times New Roman" w:hAnsi="Times New Roman" w:cs="Times New Roman"/>
                <w:kern w:val="2"/>
                <w:sz w:val="24"/>
                <w:szCs w:val="24"/>
                <w:lang w:eastAsia="en-US"/>
                <w14:ligatures w14:val="standardContextual"/>
              </w:rPr>
              <w:t>P</w:t>
            </w:r>
            <w:r w:rsidRPr="00A11CA6">
              <w:rPr>
                <w:rFonts w:ascii="Times New Roman" w:eastAsia="Times New Roman" w:hAnsi="Times New Roman" w:cs="Times New Roman"/>
                <w:kern w:val="2"/>
                <w:sz w:val="24"/>
                <w:szCs w:val="24"/>
                <w:vertAlign w:val="subscript"/>
                <w:lang w:eastAsia="en-US"/>
                <w14:ligatures w14:val="standardContextual"/>
              </w:rPr>
              <w:t>eq</w:t>
            </w:r>
            <w:proofErr w:type="spellEnd"/>
            <w:r w:rsidRPr="00A11CA6">
              <w:rPr>
                <w:rFonts w:ascii="Times New Roman" w:eastAsia="Times New Roman" w:hAnsi="Times New Roman" w:cs="Times New Roman"/>
                <w:kern w:val="2"/>
                <w:sz w:val="24"/>
                <w:szCs w:val="24"/>
                <w:lang w:eastAsia="en-US"/>
                <w14:ligatures w14:val="standardContextual"/>
              </w:rPr>
              <w:t xml:space="preserve"> (e) no modelo linear e A (a), A e P (c) e </w:t>
            </w:r>
            <w:proofErr w:type="spellStart"/>
            <w:r w:rsidRPr="00A11CA6">
              <w:rPr>
                <w:rFonts w:ascii="Times New Roman" w:eastAsia="Times New Roman" w:hAnsi="Times New Roman" w:cs="Times New Roman"/>
                <w:kern w:val="2"/>
                <w:sz w:val="24"/>
                <w:szCs w:val="24"/>
                <w:lang w:eastAsia="en-US"/>
                <w14:ligatures w14:val="standardContextual"/>
              </w:rPr>
              <w:t>P</w:t>
            </w:r>
            <w:r w:rsidRPr="00A11CA6">
              <w:rPr>
                <w:rFonts w:ascii="Times New Roman" w:eastAsia="Times New Roman" w:hAnsi="Times New Roman" w:cs="Times New Roman"/>
                <w:kern w:val="2"/>
                <w:sz w:val="24"/>
                <w:szCs w:val="24"/>
                <w:vertAlign w:val="subscript"/>
                <w:lang w:eastAsia="en-US"/>
                <w14:ligatures w14:val="standardContextual"/>
              </w:rPr>
              <w:t>eq</w:t>
            </w:r>
            <w:proofErr w:type="spellEnd"/>
            <w:r w:rsidRPr="00A11CA6">
              <w:rPr>
                <w:rFonts w:ascii="Times New Roman" w:eastAsia="Times New Roman" w:hAnsi="Times New Roman" w:cs="Times New Roman"/>
                <w:kern w:val="2"/>
                <w:sz w:val="24"/>
                <w:szCs w:val="24"/>
                <w:vertAlign w:val="subscript"/>
                <w:lang w:eastAsia="en-US"/>
                <w14:ligatures w14:val="standardContextual"/>
              </w:rPr>
              <w:t xml:space="preserve"> </w:t>
            </w:r>
            <w:r w:rsidRPr="00A11CA6">
              <w:rPr>
                <w:rFonts w:ascii="Times New Roman" w:eastAsia="Times New Roman" w:hAnsi="Times New Roman" w:cs="Times New Roman"/>
                <w:kern w:val="2"/>
                <w:sz w:val="24"/>
                <w:szCs w:val="24"/>
                <w:lang w:eastAsia="en-US"/>
                <w14:ligatures w14:val="standardContextual"/>
              </w:rPr>
              <w:t>(e) no modelo potencial.</w:t>
            </w:r>
          </w:p>
        </w:tc>
      </w:tr>
    </w:tbl>
    <w:p w14:paraId="05838B7F"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F71" w:rsidRPr="00957F71" w14:paraId="553169BA" w14:textId="77777777" w:rsidTr="00CD3F59">
        <w:tc>
          <w:tcPr>
            <w:tcW w:w="5000" w:type="pct"/>
          </w:tcPr>
          <w:p w14:paraId="228B4DB9" w14:textId="77777777" w:rsidR="00957F71" w:rsidRPr="00957F71" w:rsidRDefault="00957F71" w:rsidP="00957F71">
            <w:pPr>
              <w:widowControl w:val="0"/>
              <w:spacing w:after="120"/>
              <w:jc w:val="center"/>
              <w:rPr>
                <w:rFonts w:ascii="Times New Roman" w:eastAsiaTheme="minorHAnsi" w:hAnsi="Times New Roman" w:cstheme="minorBidi"/>
                <w:iCs/>
                <w:sz w:val="24"/>
                <w:szCs w:val="18"/>
              </w:rPr>
            </w:pPr>
            <w:r w:rsidRPr="00957F71">
              <w:rPr>
                <w:rFonts w:ascii="Times New Roman" w:hAnsi="Times New Roman"/>
                <w:iCs/>
                <w:noProof/>
                <w:sz w:val="24"/>
                <w:szCs w:val="18"/>
              </w:rPr>
              <w:lastRenderedPageBreak/>
              <w:drawing>
                <wp:inline distT="0" distB="0" distL="0" distR="0" wp14:anchorId="72B25C24" wp14:editId="3F85C5BE">
                  <wp:extent cx="5731510" cy="7331103"/>
                  <wp:effectExtent l="0" t="0" r="2540" b="3175"/>
                  <wp:docPr id="128143240" name="Imagem 5"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3240" name="Imagem 5" descr="Mapa&#10;&#10;O conteúdo gerado por IA pode estar incorreto."/>
                          <pic:cNvPicPr/>
                        </pic:nvPicPr>
                        <pic:blipFill rotWithShape="1">
                          <a:blip r:embed="rId24" cstate="print">
                            <a:extLst>
                              <a:ext uri="{28A0092B-C50C-407E-A947-70E740481C1C}">
                                <a14:useLocalDpi xmlns:a14="http://schemas.microsoft.com/office/drawing/2010/main" val="0"/>
                              </a:ext>
                            </a:extLst>
                          </a:blip>
                          <a:srcRect b="9486"/>
                          <a:stretch>
                            <a:fillRect/>
                          </a:stretch>
                        </pic:blipFill>
                        <pic:spPr bwMode="auto">
                          <a:xfrm>
                            <a:off x="0" y="0"/>
                            <a:ext cx="5731510" cy="7331103"/>
                          </a:xfrm>
                          <a:prstGeom prst="rect">
                            <a:avLst/>
                          </a:prstGeom>
                          <a:ln>
                            <a:noFill/>
                          </a:ln>
                          <a:extLst>
                            <a:ext uri="{53640926-AAD7-44D8-BBD7-CCE9431645EC}">
                              <a14:shadowObscured xmlns:a14="http://schemas.microsoft.com/office/drawing/2010/main"/>
                            </a:ext>
                          </a:extLst>
                        </pic:spPr>
                      </pic:pic>
                    </a:graphicData>
                  </a:graphic>
                </wp:inline>
              </w:drawing>
            </w:r>
          </w:p>
        </w:tc>
      </w:tr>
      <w:tr w:rsidR="00957F71" w:rsidRPr="001F10BF" w14:paraId="3D1AEC5F" w14:textId="77777777" w:rsidTr="00CD3F59">
        <w:tc>
          <w:tcPr>
            <w:tcW w:w="5000" w:type="pct"/>
          </w:tcPr>
          <w:p w14:paraId="63B1F543" w14:textId="77777777" w:rsidR="00957F71" w:rsidRPr="001F10BF" w:rsidRDefault="00957F71" w:rsidP="001F10BF">
            <w:pPr>
              <w:widowControl w:val="0"/>
              <w:spacing w:line="360" w:lineRule="auto"/>
              <w:ind w:left="1108" w:hanging="1108"/>
              <w:jc w:val="both"/>
              <w:rPr>
                <w:rFonts w:ascii="Times New Roman" w:eastAsia="Times New Roman" w:hAnsi="Times New Roman" w:cs="Times New Roman"/>
                <w:b/>
                <w:bCs/>
                <w:kern w:val="2"/>
                <w:sz w:val="24"/>
                <w:szCs w:val="24"/>
                <w:lang w:eastAsia="en-US"/>
                <w14:ligatures w14:val="standardContextual"/>
              </w:rPr>
            </w:pPr>
            <w:r w:rsidRPr="001F10BF">
              <w:rPr>
                <w:rFonts w:ascii="Times New Roman" w:eastAsia="Times New Roman" w:hAnsi="Times New Roman" w:cs="Times New Roman"/>
                <w:b/>
                <w:bCs/>
                <w:kern w:val="2"/>
                <w:sz w:val="24"/>
                <w:szCs w:val="24"/>
                <w:lang w:eastAsia="en-US"/>
                <w14:ligatures w14:val="standardContextual"/>
              </w:rPr>
              <w:t xml:space="preserve">Figura 12. </w:t>
            </w:r>
            <w:r w:rsidRPr="00A11CA6">
              <w:rPr>
                <w:rFonts w:ascii="Times New Roman" w:eastAsia="Times New Roman" w:hAnsi="Times New Roman" w:cs="Times New Roman"/>
                <w:kern w:val="2"/>
                <w:sz w:val="24"/>
                <w:szCs w:val="24"/>
                <w:lang w:eastAsia="en-US"/>
                <w14:ligatures w14:val="standardContextual"/>
              </w:rPr>
              <w:t xml:space="preserve">Representação da variação do CE ao longo da hidrografia na RHH 6 utilizando A (a), A e P (c) e </w:t>
            </w:r>
            <w:proofErr w:type="spellStart"/>
            <w:r w:rsidRPr="00A11CA6">
              <w:rPr>
                <w:rFonts w:ascii="Times New Roman" w:eastAsia="Times New Roman" w:hAnsi="Times New Roman" w:cs="Times New Roman"/>
                <w:kern w:val="2"/>
                <w:sz w:val="24"/>
                <w:szCs w:val="24"/>
                <w:lang w:eastAsia="en-US"/>
                <w14:ligatures w14:val="standardContextual"/>
              </w:rPr>
              <w:t>P</w:t>
            </w:r>
            <w:r w:rsidRPr="00A11CA6">
              <w:rPr>
                <w:rFonts w:ascii="Times New Roman" w:eastAsia="Times New Roman" w:hAnsi="Times New Roman" w:cs="Times New Roman"/>
                <w:kern w:val="2"/>
                <w:sz w:val="24"/>
                <w:szCs w:val="24"/>
                <w:vertAlign w:val="subscript"/>
                <w:lang w:eastAsia="en-US"/>
                <w14:ligatures w14:val="standardContextual"/>
              </w:rPr>
              <w:t>eq</w:t>
            </w:r>
            <w:proofErr w:type="spellEnd"/>
            <w:r w:rsidRPr="00A11CA6">
              <w:rPr>
                <w:rFonts w:ascii="Times New Roman" w:eastAsia="Times New Roman" w:hAnsi="Times New Roman" w:cs="Times New Roman"/>
                <w:kern w:val="2"/>
                <w:sz w:val="24"/>
                <w:szCs w:val="24"/>
                <w:lang w:eastAsia="en-US"/>
                <w14:ligatures w14:val="standardContextual"/>
              </w:rPr>
              <w:t xml:space="preserve"> (e) no modelo linear e A (a), A e P (c) e </w:t>
            </w:r>
            <w:proofErr w:type="spellStart"/>
            <w:r w:rsidRPr="00A11CA6">
              <w:rPr>
                <w:rFonts w:ascii="Times New Roman" w:eastAsia="Times New Roman" w:hAnsi="Times New Roman" w:cs="Times New Roman"/>
                <w:kern w:val="2"/>
                <w:sz w:val="24"/>
                <w:szCs w:val="24"/>
                <w:lang w:eastAsia="en-US"/>
                <w14:ligatures w14:val="standardContextual"/>
              </w:rPr>
              <w:t>P</w:t>
            </w:r>
            <w:r w:rsidRPr="00A11CA6">
              <w:rPr>
                <w:rFonts w:ascii="Times New Roman" w:eastAsia="Times New Roman" w:hAnsi="Times New Roman" w:cs="Times New Roman"/>
                <w:kern w:val="2"/>
                <w:sz w:val="24"/>
                <w:szCs w:val="24"/>
                <w:vertAlign w:val="subscript"/>
                <w:lang w:eastAsia="en-US"/>
                <w14:ligatures w14:val="standardContextual"/>
              </w:rPr>
              <w:t>eq</w:t>
            </w:r>
            <w:proofErr w:type="spellEnd"/>
            <w:r w:rsidRPr="00A11CA6">
              <w:rPr>
                <w:rFonts w:ascii="Times New Roman" w:eastAsia="Times New Roman" w:hAnsi="Times New Roman" w:cs="Times New Roman"/>
                <w:kern w:val="2"/>
                <w:sz w:val="24"/>
                <w:szCs w:val="24"/>
                <w:lang w:eastAsia="en-US"/>
                <w14:ligatures w14:val="standardContextual"/>
              </w:rPr>
              <w:t xml:space="preserve"> (e) no modelo potencial.</w:t>
            </w:r>
          </w:p>
        </w:tc>
      </w:tr>
    </w:tbl>
    <w:p w14:paraId="4CEADAF8" w14:textId="77777777" w:rsid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37FFC2E2" w14:textId="77777777" w:rsidR="00010C27" w:rsidRDefault="00010C27" w:rsidP="00957F71">
      <w:pPr>
        <w:widowControl w:val="0"/>
        <w:spacing w:after="0" w:line="360" w:lineRule="auto"/>
        <w:ind w:firstLine="709"/>
        <w:jc w:val="both"/>
        <w:rPr>
          <w:rFonts w:ascii="Times New Roman" w:eastAsia="Times New Roman" w:hAnsi="Times New Roman" w:cs="Times New Roman"/>
          <w:sz w:val="24"/>
          <w:szCs w:val="24"/>
        </w:rPr>
      </w:pPr>
    </w:p>
    <w:p w14:paraId="6EB68640" w14:textId="77777777" w:rsidR="00010C27" w:rsidRDefault="00010C27" w:rsidP="00957F71">
      <w:pPr>
        <w:widowControl w:val="0"/>
        <w:spacing w:after="0" w:line="360" w:lineRule="auto"/>
        <w:ind w:firstLine="709"/>
        <w:jc w:val="both"/>
        <w:rPr>
          <w:rFonts w:ascii="Times New Roman" w:eastAsia="Times New Roman" w:hAnsi="Times New Roman" w:cs="Times New Roman"/>
          <w:sz w:val="24"/>
          <w:szCs w:val="24"/>
        </w:rPr>
      </w:pPr>
    </w:p>
    <w:p w14:paraId="7467AB68" w14:textId="77777777" w:rsidR="00010C27" w:rsidRDefault="00010C27" w:rsidP="00957F71">
      <w:pPr>
        <w:widowControl w:val="0"/>
        <w:spacing w:after="0" w:line="360" w:lineRule="auto"/>
        <w:ind w:firstLine="709"/>
        <w:jc w:val="both"/>
        <w:rPr>
          <w:rFonts w:ascii="Times New Roman" w:eastAsia="Times New Roman" w:hAnsi="Times New Roman" w:cs="Times New Roman"/>
          <w:sz w:val="24"/>
          <w:szCs w:val="24"/>
        </w:rPr>
      </w:pPr>
    </w:p>
    <w:p w14:paraId="33491C79" w14:textId="77777777" w:rsidR="00010C27" w:rsidRPr="00957F71" w:rsidRDefault="00010C27" w:rsidP="00957F71">
      <w:pPr>
        <w:widowControl w:val="0"/>
        <w:spacing w:after="0" w:line="360" w:lineRule="auto"/>
        <w:ind w:firstLine="709"/>
        <w:jc w:val="both"/>
        <w:rPr>
          <w:rFonts w:ascii="Times New Roman" w:eastAsia="Times New Roman" w:hAnsi="Times New Roman" w:cs="Times New Roman"/>
          <w:sz w:val="24"/>
          <w:szCs w:val="24"/>
        </w:rPr>
      </w:pPr>
    </w:p>
    <w:p w14:paraId="44C57276" w14:textId="77777777" w:rsidR="00010C27" w:rsidRPr="00957F71" w:rsidRDefault="00010C27" w:rsidP="00010C27">
      <w:pPr>
        <w:widowControl w:val="0"/>
        <w:spacing w:after="0" w:line="360" w:lineRule="auto"/>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lastRenderedPageBreak/>
        <w:t>improváveis, segundo a variável independente considerada. Essa primeira análise mostra que o modelo potencial é o mais adequado para a regionalização de vazões nas regiões homogêneas 4 e 6 e as análises seguintes serão feitas considerando esse modelo.</w:t>
      </w:r>
    </w:p>
    <w:p w14:paraId="5447B8F7"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Na RHH 4, todas as variáveis analisadas conduziram a estimativas de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dentro do intervalo de valores observados, exceto para A que apresentou um trecho com valor subestimado, indicando que qualquer uma delas poderia ser usada. Assim, o uso de A e P foi adotado por apresentar intervalo de variação das estimativas de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mais próximo ao intervalo de valores observados. Para as estimativas do CE, o uso de A e P de forma isolada resultou em trechos com valores abaixo (1,8% dos trechos) e acima (72% dos trechos) dos valores observados e o uso de A e </w:t>
      </w:r>
      <w:proofErr w:type="spellStart"/>
      <w:r w:rsidRPr="00957F71">
        <w:rPr>
          <w:rFonts w:ascii="Times New Roman" w:eastAsia="Times New Roman" w:hAnsi="Times New Roman" w:cs="Times New Roman"/>
          <w:sz w:val="24"/>
          <w:szCs w:val="24"/>
        </w:rPr>
        <w:t>Peq</w:t>
      </w:r>
      <w:proofErr w:type="spellEnd"/>
      <w:r w:rsidRPr="00957F71">
        <w:rPr>
          <w:rFonts w:ascii="Times New Roman" w:eastAsia="Times New Roman" w:hAnsi="Times New Roman" w:cs="Times New Roman"/>
          <w:sz w:val="24"/>
          <w:szCs w:val="24"/>
        </w:rPr>
        <w:t xml:space="preserve"> resultou em valores acima dos observados em 2,5% e 37,6% dos trechos, respectivamente. Esses resultados, associados ao desempenho estatístico dos modelos, indicam que o uso da área de drenagem como variável independente é o mais adequado para regionalização da </w:t>
      </w:r>
      <w:proofErr w:type="spellStart"/>
      <w:r w:rsidRPr="00957F71">
        <w:rPr>
          <w:rFonts w:ascii="Times New Roman" w:eastAsia="Times New Roman" w:hAnsi="Times New Roman" w:cs="Times New Roman"/>
          <w:sz w:val="24"/>
          <w:szCs w:val="24"/>
        </w:rPr>
        <w:t>Q</w:t>
      </w:r>
      <w:r w:rsidRPr="00957F71">
        <w:rPr>
          <w:rFonts w:ascii="Times New Roman" w:eastAsia="Times New Roman" w:hAnsi="Times New Roman" w:cs="Times New Roman"/>
          <w:sz w:val="24"/>
          <w:szCs w:val="24"/>
          <w:vertAlign w:val="subscript"/>
        </w:rPr>
        <w:t>mld</w:t>
      </w:r>
      <w:proofErr w:type="spellEnd"/>
      <w:r w:rsidRPr="00957F71">
        <w:rPr>
          <w:rFonts w:ascii="Times New Roman" w:eastAsia="Times New Roman" w:hAnsi="Times New Roman" w:cs="Times New Roman"/>
          <w:sz w:val="24"/>
          <w:szCs w:val="24"/>
        </w:rPr>
        <w:t xml:space="preserve"> na RHH 4. Porém, como essa combinação, gera trechos com valores acima do máximo observado, foi aplicada a imposição de restrição e a correção da vazão estimada nesses trechos, conforme equação 5.</w:t>
      </w:r>
    </w:p>
    <w:p w14:paraId="5E8FAEAD"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Na RHH 6, para estimativas de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o uso de A e P de forma isolada resultou em trechos com valores abaixo (1,6% dos trechos) e acima dos valores observados (26,9% dos trechos, dos quais 2% apresentam valores maiores que dez vezes o máximo observado). Já o uso de A e de </w:t>
      </w:r>
      <w:proofErr w:type="spellStart"/>
      <w:r w:rsidRPr="00957F71">
        <w:rPr>
          <w:rFonts w:ascii="Times New Roman" w:eastAsia="Times New Roman" w:hAnsi="Times New Roman" w:cs="Times New Roman"/>
          <w:sz w:val="24"/>
          <w:szCs w:val="24"/>
        </w:rPr>
        <w:t>Peq</w:t>
      </w:r>
      <w:proofErr w:type="spellEnd"/>
      <w:r w:rsidRPr="00957F71">
        <w:rPr>
          <w:rFonts w:ascii="Times New Roman" w:eastAsia="Times New Roman" w:hAnsi="Times New Roman" w:cs="Times New Roman"/>
          <w:sz w:val="24"/>
          <w:szCs w:val="24"/>
        </w:rPr>
        <w:t xml:space="preserve"> gerou valores abaixo dos observados em 31% e 25% dos trechos, respectivamente, e não conduziu a valores acima dos observados, indicando as duas variáveis como boas preditoras do comportamento das vazões, sendo adotada a </w:t>
      </w:r>
      <w:proofErr w:type="spellStart"/>
      <w:r w:rsidRPr="00957F71">
        <w:rPr>
          <w:rFonts w:ascii="Times New Roman" w:eastAsia="Times New Roman" w:hAnsi="Times New Roman" w:cs="Times New Roman"/>
          <w:sz w:val="24"/>
          <w:szCs w:val="24"/>
        </w:rPr>
        <w:t>Peq</w:t>
      </w:r>
      <w:proofErr w:type="spellEnd"/>
      <w:r w:rsidRPr="00957F71">
        <w:rPr>
          <w:rFonts w:ascii="Times New Roman" w:eastAsia="Times New Roman" w:hAnsi="Times New Roman" w:cs="Times New Roman"/>
          <w:sz w:val="24"/>
          <w:szCs w:val="24"/>
        </w:rPr>
        <w:t xml:space="preserve">, por seu desempenho ligeiramente superior. Em relação ao CE, o uso de A e P de forma isolada resultou em trechos com valores acima dos valores observados em 68% dos trechos, dos quais 2,5% apresentam valores maiores que um, o que é impossível entre valores observados. Já o uso de A e de </w:t>
      </w:r>
      <w:proofErr w:type="spellStart"/>
      <w:r w:rsidRPr="00957F71">
        <w:rPr>
          <w:rFonts w:ascii="Times New Roman" w:eastAsia="Times New Roman" w:hAnsi="Times New Roman" w:cs="Times New Roman"/>
          <w:sz w:val="24"/>
          <w:szCs w:val="24"/>
        </w:rPr>
        <w:t>Peq</w:t>
      </w:r>
      <w:proofErr w:type="spellEnd"/>
      <w:r w:rsidRPr="00957F71">
        <w:rPr>
          <w:rFonts w:ascii="Times New Roman" w:eastAsia="Times New Roman" w:hAnsi="Times New Roman" w:cs="Times New Roman"/>
          <w:sz w:val="24"/>
          <w:szCs w:val="24"/>
        </w:rPr>
        <w:t xml:space="preserve"> conduziram a valores dentro do intervalo de valores observados, tendo a </w:t>
      </w:r>
      <w:proofErr w:type="spellStart"/>
      <w:r w:rsidRPr="00957F71">
        <w:rPr>
          <w:rFonts w:ascii="Times New Roman" w:eastAsia="Times New Roman" w:hAnsi="Times New Roman" w:cs="Times New Roman"/>
          <w:sz w:val="24"/>
          <w:szCs w:val="24"/>
        </w:rPr>
        <w:t>Peq</w:t>
      </w:r>
      <w:proofErr w:type="spellEnd"/>
      <w:r w:rsidRPr="00957F71">
        <w:rPr>
          <w:rFonts w:ascii="Times New Roman" w:eastAsia="Times New Roman" w:hAnsi="Times New Roman" w:cs="Times New Roman"/>
          <w:sz w:val="24"/>
          <w:szCs w:val="24"/>
        </w:rPr>
        <w:t xml:space="preserve"> sido adotada por apresentar intervalo de variação das estimativas de CE mais próximo ao intervalo de valores observados.</w:t>
      </w:r>
    </w:p>
    <w:p w14:paraId="492CFF9C" w14:textId="77777777" w:rsidR="00957F71" w:rsidRPr="00957F71" w:rsidRDefault="00957F71" w:rsidP="00957F71">
      <w:pPr>
        <w:widowControl w:val="0"/>
        <w:spacing w:after="0" w:line="360" w:lineRule="auto"/>
        <w:ind w:firstLine="588"/>
        <w:jc w:val="both"/>
        <w:rPr>
          <w:rFonts w:ascii="Times New Roman" w:eastAsia="Times New Roman" w:hAnsi="Times New Roman" w:cs="Times New Roman"/>
          <w:sz w:val="24"/>
          <w:szCs w:val="24"/>
        </w:rPr>
      </w:pPr>
      <w:r w:rsidRPr="00957F71">
        <w:rPr>
          <w:rFonts w:ascii="Times New Roman" w:eastAsia="Times New Roman" w:hAnsi="Times New Roman" w:cs="Times New Roman"/>
          <w:sz w:val="24"/>
          <w:szCs w:val="24"/>
        </w:rPr>
        <w:t>A partir da escolha do modelo e da variável mais representativos do comportamento das vazões na bacia foi realizado o ajuste onde a imposição de restrição foi necessária e, em posteriormente, a espacialização das estimativas das vazões estudadas ao longo da hidrografia. Nas Figuras 13 a 16 estão apresentados os mapas de distribuição da Q</w:t>
      </w:r>
      <w:r w:rsidRPr="00957F71">
        <w:rPr>
          <w:rFonts w:ascii="Times New Roman" w:eastAsia="Times New Roman" w:hAnsi="Times New Roman" w:cs="Times New Roman"/>
          <w:sz w:val="24"/>
          <w:szCs w:val="24"/>
          <w:vertAlign w:val="subscript"/>
        </w:rPr>
        <w:t>95</w:t>
      </w:r>
      <w:r w:rsidRPr="00957F71">
        <w:rPr>
          <w:rFonts w:ascii="Times New Roman" w:eastAsia="Times New Roman" w:hAnsi="Times New Roman" w:cs="Times New Roman"/>
          <w:sz w:val="24"/>
          <w:szCs w:val="24"/>
        </w:rPr>
        <w:t xml:space="preserve"> e da </w:t>
      </w:r>
      <w:proofErr w:type="spellStart"/>
      <w:r w:rsidRPr="00957F71">
        <w:rPr>
          <w:rFonts w:ascii="Times New Roman" w:eastAsia="Times New Roman" w:hAnsi="Times New Roman" w:cs="Times New Roman"/>
          <w:sz w:val="24"/>
          <w:szCs w:val="24"/>
        </w:rPr>
        <w:t>Q</w:t>
      </w:r>
      <w:r w:rsidRPr="00957F71">
        <w:rPr>
          <w:rFonts w:ascii="Times New Roman" w:eastAsia="Times New Roman" w:hAnsi="Times New Roman" w:cs="Times New Roman"/>
          <w:sz w:val="24"/>
          <w:szCs w:val="24"/>
          <w:vertAlign w:val="subscript"/>
        </w:rPr>
        <w:t>mld</w:t>
      </w:r>
      <w:proofErr w:type="spellEnd"/>
      <w:r w:rsidRPr="00957F71">
        <w:rPr>
          <w:rFonts w:ascii="Times New Roman" w:eastAsia="Times New Roman" w:hAnsi="Times New Roman" w:cs="Times New Roman"/>
          <w:sz w:val="24"/>
          <w:szCs w:val="24"/>
        </w:rPr>
        <w:t xml:space="preserve"> regionalizadas, para as bacias Hidrográficas dos Rios Teles Pires e das Mortes.</w:t>
      </w:r>
    </w:p>
    <w:p w14:paraId="5E56D890" w14:textId="77777777" w:rsidR="00957F71" w:rsidRPr="00957F71" w:rsidRDefault="00957F71" w:rsidP="00957F71">
      <w:pPr>
        <w:widowControl w:val="0"/>
        <w:spacing w:after="0" w:line="360" w:lineRule="auto"/>
        <w:jc w:val="both"/>
        <w:rPr>
          <w:rFonts w:ascii="Times New Roman" w:eastAsia="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F71" w:rsidRPr="00957F71" w14:paraId="6F27E2F1" w14:textId="77777777" w:rsidTr="00CD3F59">
        <w:tc>
          <w:tcPr>
            <w:tcW w:w="5000" w:type="pct"/>
          </w:tcPr>
          <w:p w14:paraId="44BF04CC" w14:textId="77777777" w:rsidR="00957F71" w:rsidRPr="00957F71" w:rsidRDefault="00957F71" w:rsidP="00957F71">
            <w:pPr>
              <w:widowControl w:val="0"/>
              <w:jc w:val="center"/>
              <w:rPr>
                <w:rFonts w:ascii="Times New Roman" w:eastAsiaTheme="minorHAnsi" w:hAnsi="Times New Roman" w:cstheme="minorBidi"/>
                <w:iCs/>
                <w:sz w:val="24"/>
                <w:szCs w:val="18"/>
              </w:rPr>
            </w:pPr>
            <w:r w:rsidRPr="00957F71">
              <w:rPr>
                <w:rFonts w:ascii="Times New Roman" w:hAnsi="Times New Roman"/>
                <w:iCs/>
                <w:noProof/>
                <w:sz w:val="24"/>
                <w:szCs w:val="18"/>
              </w:rPr>
              <w:lastRenderedPageBreak/>
              <w:drawing>
                <wp:inline distT="0" distB="0" distL="0" distR="0" wp14:anchorId="09FFDCD3" wp14:editId="37C7331D">
                  <wp:extent cx="5939790" cy="4203065"/>
                  <wp:effectExtent l="0" t="0" r="3810" b="6985"/>
                  <wp:docPr id="1000997140" name="Imagem 16"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7140" name="Imagem 16" descr="Mapa&#10;&#10;O conteúdo gerado por IA pode estar incorre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4203065"/>
                          </a:xfrm>
                          <a:prstGeom prst="rect">
                            <a:avLst/>
                          </a:prstGeom>
                        </pic:spPr>
                      </pic:pic>
                    </a:graphicData>
                  </a:graphic>
                </wp:inline>
              </w:drawing>
            </w:r>
          </w:p>
        </w:tc>
      </w:tr>
      <w:tr w:rsidR="00957F71" w:rsidRPr="00957F71" w14:paraId="1CC75572" w14:textId="77777777" w:rsidTr="00CD3F59">
        <w:tc>
          <w:tcPr>
            <w:tcW w:w="5000" w:type="pct"/>
          </w:tcPr>
          <w:p w14:paraId="683A39C6" w14:textId="77777777" w:rsidR="00957F71" w:rsidRPr="00957F71" w:rsidRDefault="00957F71" w:rsidP="00957F71">
            <w:pPr>
              <w:widowControl w:val="0"/>
              <w:spacing w:after="120"/>
              <w:ind w:left="1077" w:hanging="1077"/>
              <w:jc w:val="both"/>
              <w:rPr>
                <w:rFonts w:ascii="Times New Roman" w:eastAsiaTheme="minorHAnsi" w:hAnsi="Times New Roman" w:cstheme="minorBidi"/>
                <w:iCs/>
                <w:sz w:val="24"/>
                <w:szCs w:val="18"/>
              </w:rPr>
            </w:pPr>
            <w:r w:rsidRPr="00957F71">
              <w:rPr>
                <w:rFonts w:ascii="Times New Roman" w:eastAsiaTheme="minorHAnsi" w:hAnsi="Times New Roman" w:cstheme="minorBidi"/>
                <w:b/>
                <w:bCs/>
                <w:iCs/>
                <w:sz w:val="24"/>
                <w:szCs w:val="18"/>
              </w:rPr>
              <w:t>Figura 13.</w:t>
            </w:r>
            <w:r w:rsidRPr="00957F71">
              <w:rPr>
                <w:rFonts w:ascii="Times New Roman" w:eastAsiaTheme="minorHAnsi" w:hAnsi="Times New Roman" w:cstheme="minorBidi"/>
                <w:iCs/>
                <w:sz w:val="24"/>
                <w:szCs w:val="18"/>
              </w:rPr>
              <w:t xml:space="preserve"> Distribuição espacial da Q</w:t>
            </w:r>
            <w:r w:rsidRPr="00957F71">
              <w:rPr>
                <w:rFonts w:ascii="Times New Roman" w:eastAsiaTheme="minorHAnsi" w:hAnsi="Times New Roman" w:cstheme="minorBidi"/>
                <w:iCs/>
                <w:sz w:val="24"/>
                <w:szCs w:val="18"/>
                <w:vertAlign w:val="subscript"/>
              </w:rPr>
              <w:t>95</w:t>
            </w:r>
            <w:r w:rsidRPr="00957F71">
              <w:rPr>
                <w:rFonts w:ascii="Times New Roman" w:eastAsiaTheme="minorHAnsi" w:hAnsi="Times New Roman" w:cstheme="minorBidi"/>
                <w:iCs/>
                <w:sz w:val="24"/>
                <w:szCs w:val="18"/>
              </w:rPr>
              <w:t xml:space="preserve"> anual na bacia do Rio Teles Pires.</w:t>
            </w:r>
          </w:p>
        </w:tc>
      </w:tr>
    </w:tbl>
    <w:p w14:paraId="2625BB33"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F71" w:rsidRPr="00957F71" w14:paraId="4E79D1A2" w14:textId="77777777" w:rsidTr="00CD3F59">
        <w:tc>
          <w:tcPr>
            <w:tcW w:w="5000" w:type="pct"/>
          </w:tcPr>
          <w:p w14:paraId="108B63A1" w14:textId="77777777" w:rsidR="00957F71" w:rsidRPr="00957F71" w:rsidRDefault="00957F71" w:rsidP="00957F71">
            <w:pPr>
              <w:widowControl w:val="0"/>
              <w:jc w:val="center"/>
              <w:rPr>
                <w:rFonts w:ascii="Times New Roman" w:eastAsiaTheme="minorHAnsi" w:hAnsi="Times New Roman" w:cstheme="minorBidi"/>
                <w:iCs/>
                <w:sz w:val="24"/>
                <w:szCs w:val="18"/>
              </w:rPr>
            </w:pPr>
            <w:r w:rsidRPr="00957F71">
              <w:rPr>
                <w:rFonts w:ascii="Times New Roman" w:hAnsi="Times New Roman"/>
                <w:iCs/>
                <w:noProof/>
                <w:sz w:val="24"/>
                <w:szCs w:val="18"/>
              </w:rPr>
              <w:drawing>
                <wp:inline distT="0" distB="0" distL="0" distR="0" wp14:anchorId="7000BCAB" wp14:editId="6752E3DB">
                  <wp:extent cx="5939790" cy="4203065"/>
                  <wp:effectExtent l="0" t="0" r="3810" b="6985"/>
                  <wp:docPr id="233633821" name="Imagem 14"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33821" name="Imagem 14" descr="Mapa&#10;&#10;O conteúdo gerado por IA pode estar incorre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4203065"/>
                          </a:xfrm>
                          <a:prstGeom prst="rect">
                            <a:avLst/>
                          </a:prstGeom>
                        </pic:spPr>
                      </pic:pic>
                    </a:graphicData>
                  </a:graphic>
                </wp:inline>
              </w:drawing>
            </w:r>
          </w:p>
        </w:tc>
      </w:tr>
      <w:tr w:rsidR="00957F71" w:rsidRPr="00957F71" w14:paraId="76111413" w14:textId="77777777" w:rsidTr="00CD3F59">
        <w:tc>
          <w:tcPr>
            <w:tcW w:w="5000" w:type="pct"/>
          </w:tcPr>
          <w:p w14:paraId="326C0BE5" w14:textId="77777777" w:rsidR="00957F71" w:rsidRPr="00957F71" w:rsidRDefault="00957F71" w:rsidP="00957F71">
            <w:pPr>
              <w:widowControl w:val="0"/>
              <w:spacing w:after="120"/>
              <w:ind w:left="1077" w:hanging="1077"/>
              <w:jc w:val="both"/>
              <w:rPr>
                <w:rFonts w:ascii="Times New Roman" w:eastAsiaTheme="minorHAnsi" w:hAnsi="Times New Roman" w:cstheme="minorBidi"/>
                <w:iCs/>
                <w:sz w:val="24"/>
                <w:szCs w:val="18"/>
              </w:rPr>
            </w:pPr>
            <w:r w:rsidRPr="00957F71">
              <w:rPr>
                <w:rFonts w:ascii="Times New Roman" w:eastAsiaTheme="minorHAnsi" w:hAnsi="Times New Roman" w:cstheme="minorBidi"/>
                <w:b/>
                <w:bCs/>
                <w:iCs/>
                <w:sz w:val="24"/>
                <w:szCs w:val="18"/>
              </w:rPr>
              <w:t>Figura 14.</w:t>
            </w:r>
            <w:r w:rsidRPr="00957F71">
              <w:rPr>
                <w:rFonts w:ascii="Times New Roman" w:eastAsiaTheme="minorHAnsi" w:hAnsi="Times New Roman" w:cstheme="minorBidi"/>
                <w:iCs/>
                <w:sz w:val="24"/>
                <w:szCs w:val="18"/>
              </w:rPr>
              <w:t xml:space="preserve"> Distribuição espacial da </w:t>
            </w:r>
            <w:proofErr w:type="spellStart"/>
            <w:r w:rsidRPr="00957F71">
              <w:rPr>
                <w:rFonts w:ascii="Times New Roman" w:eastAsiaTheme="minorHAnsi" w:hAnsi="Times New Roman" w:cstheme="minorBidi"/>
                <w:iCs/>
                <w:sz w:val="24"/>
                <w:szCs w:val="18"/>
              </w:rPr>
              <w:t>Q</w:t>
            </w:r>
            <w:r w:rsidRPr="00957F71">
              <w:rPr>
                <w:rFonts w:ascii="Times New Roman" w:eastAsiaTheme="minorHAnsi" w:hAnsi="Times New Roman" w:cstheme="minorBidi"/>
                <w:iCs/>
                <w:sz w:val="24"/>
                <w:szCs w:val="18"/>
                <w:vertAlign w:val="subscript"/>
              </w:rPr>
              <w:t>mld</w:t>
            </w:r>
            <w:proofErr w:type="spellEnd"/>
            <w:r w:rsidRPr="00957F71">
              <w:rPr>
                <w:rFonts w:ascii="Times New Roman" w:eastAsiaTheme="minorHAnsi" w:hAnsi="Times New Roman" w:cstheme="minorBidi"/>
                <w:iCs/>
                <w:sz w:val="24"/>
                <w:szCs w:val="18"/>
              </w:rPr>
              <w:t xml:space="preserve"> anual na bacia do Rio Teles Pires.</w:t>
            </w:r>
          </w:p>
        </w:tc>
      </w:tr>
      <w:tr w:rsidR="00957F71" w:rsidRPr="00957F71" w14:paraId="02B74345" w14:textId="77777777" w:rsidTr="00CD3F59">
        <w:tc>
          <w:tcPr>
            <w:tcW w:w="5000" w:type="pct"/>
          </w:tcPr>
          <w:p w14:paraId="083C0C79" w14:textId="77777777" w:rsidR="00957F71" w:rsidRPr="00957F71" w:rsidRDefault="00957F71" w:rsidP="00957F71">
            <w:pPr>
              <w:widowControl w:val="0"/>
              <w:jc w:val="center"/>
              <w:rPr>
                <w:rFonts w:ascii="Times New Roman" w:eastAsiaTheme="minorHAnsi" w:hAnsi="Times New Roman" w:cstheme="minorBidi"/>
                <w:iCs/>
                <w:sz w:val="24"/>
                <w:szCs w:val="18"/>
              </w:rPr>
            </w:pPr>
            <w:r w:rsidRPr="00957F71">
              <w:rPr>
                <w:rFonts w:ascii="Times New Roman" w:hAnsi="Times New Roman"/>
                <w:iCs/>
                <w:noProof/>
                <w:sz w:val="24"/>
                <w:szCs w:val="18"/>
              </w:rPr>
              <w:lastRenderedPageBreak/>
              <w:drawing>
                <wp:inline distT="0" distB="0" distL="0" distR="0" wp14:anchorId="71FC2C96" wp14:editId="72476323">
                  <wp:extent cx="5939790" cy="4063117"/>
                  <wp:effectExtent l="0" t="0" r="3810" b="0"/>
                  <wp:docPr id="684901930" name="Imagem 17"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01930" name="Imagem 17" descr="Mapa&#10;&#10;O conteúdo gerado por IA pode estar incorreto."/>
                          <pic:cNvPicPr/>
                        </pic:nvPicPr>
                        <pic:blipFill rotWithShape="1">
                          <a:blip r:embed="rId27" cstate="print">
                            <a:extLst>
                              <a:ext uri="{28A0092B-C50C-407E-A947-70E740481C1C}">
                                <a14:useLocalDpi xmlns:a14="http://schemas.microsoft.com/office/drawing/2010/main" val="0"/>
                              </a:ext>
                            </a:extLst>
                          </a:blip>
                          <a:srcRect b="3329"/>
                          <a:stretch>
                            <a:fillRect/>
                          </a:stretch>
                        </pic:blipFill>
                        <pic:spPr bwMode="auto">
                          <a:xfrm>
                            <a:off x="0" y="0"/>
                            <a:ext cx="5939790" cy="4063117"/>
                          </a:xfrm>
                          <a:prstGeom prst="rect">
                            <a:avLst/>
                          </a:prstGeom>
                          <a:ln>
                            <a:noFill/>
                          </a:ln>
                          <a:extLst>
                            <a:ext uri="{53640926-AAD7-44D8-BBD7-CCE9431645EC}">
                              <a14:shadowObscured xmlns:a14="http://schemas.microsoft.com/office/drawing/2010/main"/>
                            </a:ext>
                          </a:extLst>
                        </pic:spPr>
                      </pic:pic>
                    </a:graphicData>
                  </a:graphic>
                </wp:inline>
              </w:drawing>
            </w:r>
          </w:p>
        </w:tc>
      </w:tr>
      <w:tr w:rsidR="00957F71" w:rsidRPr="00957F71" w14:paraId="4970C202" w14:textId="77777777" w:rsidTr="00CD3F59">
        <w:tc>
          <w:tcPr>
            <w:tcW w:w="5000" w:type="pct"/>
          </w:tcPr>
          <w:p w14:paraId="4B9C6237" w14:textId="77777777" w:rsidR="00957F71" w:rsidRPr="00957F71" w:rsidRDefault="00957F71" w:rsidP="00957F71">
            <w:pPr>
              <w:widowControl w:val="0"/>
              <w:spacing w:after="120"/>
              <w:ind w:left="1077" w:hanging="1077"/>
              <w:jc w:val="both"/>
              <w:rPr>
                <w:rFonts w:ascii="Times New Roman" w:eastAsiaTheme="minorHAnsi" w:hAnsi="Times New Roman" w:cstheme="minorBidi"/>
                <w:iCs/>
                <w:sz w:val="24"/>
                <w:szCs w:val="18"/>
              </w:rPr>
            </w:pPr>
            <w:r w:rsidRPr="00957F71">
              <w:rPr>
                <w:rFonts w:ascii="Times New Roman" w:eastAsiaTheme="minorHAnsi" w:hAnsi="Times New Roman" w:cstheme="minorBidi"/>
                <w:b/>
                <w:bCs/>
                <w:iCs/>
                <w:sz w:val="24"/>
                <w:szCs w:val="18"/>
              </w:rPr>
              <w:t>Figura 15.</w:t>
            </w:r>
            <w:r w:rsidRPr="00957F71">
              <w:rPr>
                <w:rFonts w:ascii="Times New Roman" w:eastAsiaTheme="minorHAnsi" w:hAnsi="Times New Roman" w:cstheme="minorBidi"/>
                <w:iCs/>
                <w:sz w:val="24"/>
                <w:szCs w:val="18"/>
              </w:rPr>
              <w:t xml:space="preserve"> Distribuição espacial da Q</w:t>
            </w:r>
            <w:r w:rsidRPr="00957F71">
              <w:rPr>
                <w:rFonts w:ascii="Times New Roman" w:eastAsiaTheme="minorHAnsi" w:hAnsi="Times New Roman" w:cstheme="minorBidi"/>
                <w:iCs/>
                <w:sz w:val="24"/>
                <w:szCs w:val="18"/>
                <w:vertAlign w:val="subscript"/>
              </w:rPr>
              <w:t>95</w:t>
            </w:r>
            <w:r w:rsidRPr="00957F71">
              <w:rPr>
                <w:rFonts w:ascii="Times New Roman" w:eastAsiaTheme="minorHAnsi" w:hAnsi="Times New Roman" w:cstheme="minorBidi"/>
                <w:iCs/>
                <w:sz w:val="24"/>
                <w:szCs w:val="18"/>
              </w:rPr>
              <w:t xml:space="preserve"> anual na bacia do Rio das Mortes.</w:t>
            </w:r>
          </w:p>
        </w:tc>
      </w:tr>
    </w:tbl>
    <w:p w14:paraId="05CF9209"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F71" w:rsidRPr="00957F71" w14:paraId="3F376CEF" w14:textId="77777777" w:rsidTr="00CD3F59">
        <w:tc>
          <w:tcPr>
            <w:tcW w:w="5000" w:type="pct"/>
          </w:tcPr>
          <w:p w14:paraId="07220571" w14:textId="77777777" w:rsidR="00957F71" w:rsidRPr="00957F71" w:rsidRDefault="00957F71" w:rsidP="00957F71">
            <w:pPr>
              <w:widowControl w:val="0"/>
              <w:jc w:val="center"/>
              <w:rPr>
                <w:rFonts w:ascii="Times New Roman" w:eastAsiaTheme="minorHAnsi" w:hAnsi="Times New Roman" w:cstheme="minorBidi"/>
                <w:iCs/>
                <w:sz w:val="24"/>
                <w:szCs w:val="18"/>
              </w:rPr>
            </w:pPr>
            <w:r w:rsidRPr="00957F71">
              <w:rPr>
                <w:rFonts w:ascii="Times New Roman" w:hAnsi="Times New Roman"/>
                <w:iCs/>
                <w:noProof/>
                <w:sz w:val="24"/>
                <w:szCs w:val="18"/>
              </w:rPr>
              <w:drawing>
                <wp:inline distT="0" distB="0" distL="0" distR="0" wp14:anchorId="37B31E3E" wp14:editId="6D9BF2FB">
                  <wp:extent cx="5732950" cy="3960000"/>
                  <wp:effectExtent l="0" t="0" r="1270" b="2540"/>
                  <wp:docPr id="1018950433" name="Imagem 18"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50433" name="Imagem 18" descr="Mapa&#10;&#10;O conteúdo gerado por IA pode estar incorreto."/>
                          <pic:cNvPicPr/>
                        </pic:nvPicPr>
                        <pic:blipFill rotWithShape="1">
                          <a:blip r:embed="rId28" cstate="print">
                            <a:extLst>
                              <a:ext uri="{28A0092B-C50C-407E-A947-70E740481C1C}">
                                <a14:useLocalDpi xmlns:a14="http://schemas.microsoft.com/office/drawing/2010/main" val="0"/>
                              </a:ext>
                            </a:extLst>
                          </a:blip>
                          <a:srcRect b="2384"/>
                          <a:stretch>
                            <a:fillRect/>
                          </a:stretch>
                        </pic:blipFill>
                        <pic:spPr bwMode="auto">
                          <a:xfrm>
                            <a:off x="0" y="0"/>
                            <a:ext cx="5732950" cy="3960000"/>
                          </a:xfrm>
                          <a:prstGeom prst="rect">
                            <a:avLst/>
                          </a:prstGeom>
                          <a:ln>
                            <a:noFill/>
                          </a:ln>
                          <a:extLst>
                            <a:ext uri="{53640926-AAD7-44D8-BBD7-CCE9431645EC}">
                              <a14:shadowObscured xmlns:a14="http://schemas.microsoft.com/office/drawing/2010/main"/>
                            </a:ext>
                          </a:extLst>
                        </pic:spPr>
                      </pic:pic>
                    </a:graphicData>
                  </a:graphic>
                </wp:inline>
              </w:drawing>
            </w:r>
          </w:p>
        </w:tc>
      </w:tr>
      <w:tr w:rsidR="00957F71" w:rsidRPr="00957F71" w14:paraId="552D867E" w14:textId="77777777" w:rsidTr="00CD3F59">
        <w:tc>
          <w:tcPr>
            <w:tcW w:w="5000" w:type="pct"/>
          </w:tcPr>
          <w:p w14:paraId="4C5ADF18" w14:textId="77777777" w:rsidR="00957F71" w:rsidRPr="00957F71" w:rsidRDefault="00957F71" w:rsidP="00957F71">
            <w:pPr>
              <w:widowControl w:val="0"/>
              <w:spacing w:after="120"/>
              <w:ind w:left="1077" w:hanging="1077"/>
              <w:jc w:val="both"/>
              <w:rPr>
                <w:rFonts w:ascii="Times New Roman" w:eastAsiaTheme="minorHAnsi" w:hAnsi="Times New Roman" w:cstheme="minorBidi"/>
                <w:iCs/>
                <w:sz w:val="24"/>
                <w:szCs w:val="18"/>
              </w:rPr>
            </w:pPr>
            <w:r w:rsidRPr="00957F71">
              <w:rPr>
                <w:rFonts w:ascii="Times New Roman" w:eastAsiaTheme="minorHAnsi" w:hAnsi="Times New Roman" w:cstheme="minorBidi"/>
                <w:b/>
                <w:bCs/>
                <w:iCs/>
                <w:sz w:val="24"/>
                <w:szCs w:val="18"/>
              </w:rPr>
              <w:t>Figura 16.</w:t>
            </w:r>
            <w:r w:rsidRPr="00957F71">
              <w:rPr>
                <w:rFonts w:ascii="Times New Roman" w:eastAsiaTheme="minorHAnsi" w:hAnsi="Times New Roman" w:cstheme="minorBidi"/>
                <w:iCs/>
                <w:sz w:val="24"/>
                <w:szCs w:val="18"/>
              </w:rPr>
              <w:t xml:space="preserve"> Distribuição espacial da </w:t>
            </w:r>
            <w:proofErr w:type="spellStart"/>
            <w:r w:rsidRPr="00957F71">
              <w:rPr>
                <w:rFonts w:ascii="Times New Roman" w:eastAsiaTheme="minorHAnsi" w:hAnsi="Times New Roman" w:cstheme="minorBidi"/>
                <w:iCs/>
                <w:sz w:val="24"/>
                <w:szCs w:val="18"/>
              </w:rPr>
              <w:t>Q</w:t>
            </w:r>
            <w:r w:rsidRPr="00957F71">
              <w:rPr>
                <w:rFonts w:ascii="Times New Roman" w:eastAsiaTheme="minorHAnsi" w:hAnsi="Times New Roman" w:cstheme="minorBidi"/>
                <w:iCs/>
                <w:sz w:val="24"/>
                <w:szCs w:val="18"/>
                <w:vertAlign w:val="subscript"/>
              </w:rPr>
              <w:t>mld</w:t>
            </w:r>
            <w:proofErr w:type="spellEnd"/>
            <w:r w:rsidRPr="00957F71">
              <w:rPr>
                <w:rFonts w:ascii="Times New Roman" w:eastAsiaTheme="minorHAnsi" w:hAnsi="Times New Roman" w:cstheme="minorBidi"/>
                <w:iCs/>
                <w:sz w:val="24"/>
                <w:szCs w:val="18"/>
              </w:rPr>
              <w:t xml:space="preserve"> anual na bacia do Rio das Mortes.</w:t>
            </w:r>
          </w:p>
        </w:tc>
      </w:tr>
    </w:tbl>
    <w:p w14:paraId="4E8D6365" w14:textId="77777777" w:rsidR="00957F71" w:rsidRP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212AE871" w14:textId="77777777" w:rsidR="00957F71" w:rsidRDefault="00957F71" w:rsidP="00957F71">
      <w:pPr>
        <w:widowControl w:val="0"/>
        <w:spacing w:after="0" w:line="360" w:lineRule="auto"/>
        <w:ind w:firstLine="709"/>
        <w:jc w:val="both"/>
        <w:rPr>
          <w:rFonts w:ascii="Times New Roman" w:eastAsia="Times New Roman" w:hAnsi="Times New Roman" w:cs="Times New Roman"/>
          <w:sz w:val="24"/>
          <w:szCs w:val="24"/>
        </w:rPr>
      </w:pPr>
    </w:p>
    <w:p w14:paraId="07A62DAE" w14:textId="77777777" w:rsidR="000C7FFB" w:rsidRPr="006E2860" w:rsidRDefault="000C7FFB" w:rsidP="000C7FFB">
      <w:pPr>
        <w:numPr>
          <w:ilvl w:val="0"/>
          <w:numId w:val="1"/>
        </w:numPr>
        <w:ind w:left="308" w:hanging="294"/>
        <w:rPr>
          <w:rFonts w:ascii="Times New Roman" w:eastAsia="Times New Roman" w:hAnsi="Times New Roman" w:cs="Times New Roman"/>
          <w:b/>
          <w:kern w:val="0"/>
          <w:sz w:val="24"/>
          <w:szCs w:val="24"/>
          <w:lang w:eastAsia="pt-BR"/>
          <w14:ligatures w14:val="none"/>
        </w:rPr>
      </w:pPr>
      <w:r w:rsidRPr="006E2860">
        <w:rPr>
          <w:rFonts w:ascii="Times New Roman" w:eastAsia="Times New Roman" w:hAnsi="Times New Roman" w:cs="Times New Roman"/>
          <w:b/>
          <w:kern w:val="0"/>
          <w:sz w:val="24"/>
          <w:szCs w:val="24"/>
          <w:lang w:eastAsia="pt-BR"/>
          <w14:ligatures w14:val="none"/>
        </w:rPr>
        <w:lastRenderedPageBreak/>
        <w:t xml:space="preserve">Considerações </w:t>
      </w:r>
      <w:r>
        <w:rPr>
          <w:rFonts w:ascii="Times New Roman" w:eastAsia="Times New Roman" w:hAnsi="Times New Roman" w:cs="Times New Roman"/>
          <w:b/>
          <w:kern w:val="0"/>
          <w:sz w:val="24"/>
          <w:szCs w:val="24"/>
          <w:lang w:eastAsia="pt-BR"/>
          <w14:ligatures w14:val="none"/>
        </w:rPr>
        <w:t>Parciais</w:t>
      </w:r>
    </w:p>
    <w:p w14:paraId="0D333113" w14:textId="77777777" w:rsidR="000C7FFB" w:rsidRDefault="000C7FFB" w:rsidP="000C7FFB">
      <w:pPr>
        <w:spacing w:after="0" w:line="360" w:lineRule="auto"/>
        <w:ind w:firstLine="709"/>
        <w:jc w:val="both"/>
        <w:rPr>
          <w:rFonts w:ascii="Times New Roman" w:hAnsi="Times New Roman" w:cs="Times New Roman"/>
        </w:rPr>
      </w:pPr>
    </w:p>
    <w:p w14:paraId="6DBD0643" w14:textId="4B67B24A" w:rsidR="000C7FFB" w:rsidRPr="00764360" w:rsidRDefault="00556439" w:rsidP="00FF4CEC">
      <w:pPr>
        <w:spacing w:after="0" w:line="360" w:lineRule="auto"/>
        <w:ind w:firstLine="709"/>
        <w:jc w:val="both"/>
      </w:pPr>
      <w:r>
        <w:rPr>
          <w:rFonts w:ascii="Times New Roman" w:hAnsi="Times New Roman" w:cs="Times New Roman"/>
          <w:sz w:val="24"/>
          <w:szCs w:val="24"/>
        </w:rPr>
        <w:t>Ressalta</w:t>
      </w:r>
      <w:r w:rsidR="00A9775B">
        <w:rPr>
          <w:rFonts w:ascii="Times New Roman" w:hAnsi="Times New Roman" w:cs="Times New Roman"/>
          <w:sz w:val="24"/>
          <w:szCs w:val="24"/>
        </w:rPr>
        <w:t>-se</w:t>
      </w:r>
      <w:r>
        <w:rPr>
          <w:rFonts w:ascii="Times New Roman" w:hAnsi="Times New Roman" w:cs="Times New Roman"/>
          <w:sz w:val="24"/>
          <w:szCs w:val="24"/>
        </w:rPr>
        <w:t xml:space="preserve"> que d</w:t>
      </w:r>
      <w:r w:rsidR="00764360">
        <w:rPr>
          <w:rFonts w:ascii="Times New Roman" w:hAnsi="Times New Roman" w:cs="Times New Roman"/>
          <w:sz w:val="24"/>
          <w:szCs w:val="24"/>
        </w:rPr>
        <w:t xml:space="preserve">evido </w:t>
      </w:r>
      <w:r w:rsidR="00A9775B">
        <w:rPr>
          <w:rFonts w:ascii="Times New Roman" w:hAnsi="Times New Roman" w:cs="Times New Roman"/>
          <w:sz w:val="24"/>
          <w:szCs w:val="24"/>
        </w:rPr>
        <w:t>a</w:t>
      </w:r>
      <w:r>
        <w:rPr>
          <w:rFonts w:ascii="Times New Roman" w:hAnsi="Times New Roman" w:cs="Times New Roman"/>
          <w:sz w:val="24"/>
          <w:szCs w:val="24"/>
        </w:rPr>
        <w:t xml:space="preserve"> para</w:t>
      </w:r>
      <w:r w:rsidR="000C7FFB">
        <w:rPr>
          <w:rFonts w:ascii="Times New Roman" w:hAnsi="Times New Roman" w:cs="Times New Roman"/>
          <w:sz w:val="24"/>
          <w:szCs w:val="24"/>
        </w:rPr>
        <w:t xml:space="preserve">lização </w:t>
      </w:r>
      <w:r w:rsidR="0035572E">
        <w:rPr>
          <w:rFonts w:ascii="Times New Roman" w:hAnsi="Times New Roman" w:cs="Times New Roman"/>
          <w:sz w:val="24"/>
          <w:szCs w:val="24"/>
        </w:rPr>
        <w:t xml:space="preserve">das atividades </w:t>
      </w:r>
      <w:r w:rsidR="000C7FFB">
        <w:rPr>
          <w:rFonts w:ascii="Times New Roman" w:hAnsi="Times New Roman" w:cs="Times New Roman"/>
          <w:sz w:val="24"/>
          <w:szCs w:val="24"/>
        </w:rPr>
        <w:t xml:space="preserve">do projeto no início </w:t>
      </w:r>
      <w:r w:rsidR="0035572E">
        <w:rPr>
          <w:rFonts w:ascii="Times New Roman" w:hAnsi="Times New Roman" w:cs="Times New Roman"/>
          <w:sz w:val="24"/>
          <w:szCs w:val="24"/>
        </w:rPr>
        <w:t xml:space="preserve">de 2025 </w:t>
      </w:r>
      <w:r w:rsidR="00A9775B">
        <w:rPr>
          <w:rFonts w:ascii="Times New Roman" w:hAnsi="Times New Roman" w:cs="Times New Roman"/>
          <w:sz w:val="24"/>
          <w:szCs w:val="24"/>
        </w:rPr>
        <w:t>por falta de repasse de</w:t>
      </w:r>
      <w:r w:rsidR="00173BC0">
        <w:rPr>
          <w:rFonts w:ascii="Times New Roman" w:hAnsi="Times New Roman" w:cs="Times New Roman"/>
          <w:sz w:val="24"/>
          <w:szCs w:val="24"/>
        </w:rPr>
        <w:t xml:space="preserve"> recurso,</w:t>
      </w:r>
      <w:r w:rsidR="00FE2E9E">
        <w:rPr>
          <w:rFonts w:ascii="Times New Roman" w:hAnsi="Times New Roman" w:cs="Times New Roman"/>
          <w:sz w:val="24"/>
          <w:szCs w:val="24"/>
        </w:rPr>
        <w:t xml:space="preserve"> a quais</w:t>
      </w:r>
      <w:r w:rsidR="004D29D3">
        <w:rPr>
          <w:rFonts w:ascii="Times New Roman" w:hAnsi="Times New Roman" w:cs="Times New Roman"/>
          <w:sz w:val="24"/>
          <w:szCs w:val="24"/>
        </w:rPr>
        <w:t xml:space="preserve"> </w:t>
      </w:r>
      <w:r w:rsidR="000C7FFB">
        <w:rPr>
          <w:rFonts w:ascii="Times New Roman" w:hAnsi="Times New Roman" w:cs="Times New Roman"/>
          <w:sz w:val="24"/>
          <w:szCs w:val="24"/>
        </w:rPr>
        <w:t xml:space="preserve">somente </w:t>
      </w:r>
      <w:r w:rsidR="00FE2E9E">
        <w:rPr>
          <w:rFonts w:ascii="Times New Roman" w:hAnsi="Times New Roman" w:cs="Times New Roman"/>
          <w:sz w:val="24"/>
          <w:szCs w:val="24"/>
        </w:rPr>
        <w:t xml:space="preserve">foram </w:t>
      </w:r>
      <w:r w:rsidR="000C7FFB">
        <w:rPr>
          <w:rFonts w:ascii="Times New Roman" w:hAnsi="Times New Roman" w:cs="Times New Roman"/>
          <w:sz w:val="24"/>
          <w:szCs w:val="24"/>
        </w:rPr>
        <w:t>reto</w:t>
      </w:r>
      <w:r w:rsidR="00D17953">
        <w:rPr>
          <w:rFonts w:ascii="Times New Roman" w:hAnsi="Times New Roman" w:cs="Times New Roman"/>
          <w:sz w:val="24"/>
          <w:szCs w:val="24"/>
        </w:rPr>
        <w:t>m</w:t>
      </w:r>
      <w:r w:rsidR="000C7FFB">
        <w:rPr>
          <w:rFonts w:ascii="Times New Roman" w:hAnsi="Times New Roman" w:cs="Times New Roman"/>
          <w:sz w:val="24"/>
          <w:szCs w:val="24"/>
        </w:rPr>
        <w:t xml:space="preserve">adas </w:t>
      </w:r>
      <w:r w:rsidR="00FE2E9E">
        <w:rPr>
          <w:rFonts w:ascii="Times New Roman" w:hAnsi="Times New Roman" w:cs="Times New Roman"/>
          <w:sz w:val="24"/>
          <w:szCs w:val="24"/>
        </w:rPr>
        <w:t xml:space="preserve">em maio de </w:t>
      </w:r>
      <w:r w:rsidR="000C7FFB">
        <w:rPr>
          <w:rFonts w:ascii="Times New Roman" w:hAnsi="Times New Roman" w:cs="Times New Roman"/>
          <w:sz w:val="24"/>
          <w:szCs w:val="24"/>
        </w:rPr>
        <w:t>2025</w:t>
      </w:r>
      <w:r w:rsidR="00D17953">
        <w:rPr>
          <w:rFonts w:ascii="Times New Roman" w:hAnsi="Times New Roman" w:cs="Times New Roman"/>
          <w:sz w:val="24"/>
          <w:szCs w:val="24"/>
        </w:rPr>
        <w:t>,</w:t>
      </w:r>
      <w:r w:rsidR="000C7FFB">
        <w:rPr>
          <w:rFonts w:ascii="Times New Roman" w:hAnsi="Times New Roman" w:cs="Times New Roman"/>
          <w:sz w:val="24"/>
          <w:szCs w:val="24"/>
        </w:rPr>
        <w:t xml:space="preserve"> ainda </w:t>
      </w:r>
      <w:r w:rsidR="00160C78">
        <w:rPr>
          <w:rFonts w:ascii="Times New Roman" w:hAnsi="Times New Roman" w:cs="Times New Roman"/>
          <w:sz w:val="24"/>
          <w:szCs w:val="24"/>
        </w:rPr>
        <w:t xml:space="preserve">não foi possível </w:t>
      </w:r>
      <w:r w:rsidR="000E367C">
        <w:rPr>
          <w:rFonts w:ascii="Times New Roman" w:hAnsi="Times New Roman" w:cs="Times New Roman"/>
          <w:sz w:val="24"/>
          <w:szCs w:val="24"/>
        </w:rPr>
        <w:t xml:space="preserve">discutir os resultados parciais </w:t>
      </w:r>
      <w:r w:rsidR="00465843">
        <w:rPr>
          <w:rFonts w:ascii="Times New Roman" w:hAnsi="Times New Roman" w:cs="Times New Roman"/>
          <w:sz w:val="24"/>
          <w:szCs w:val="24"/>
        </w:rPr>
        <w:t xml:space="preserve">aqui apresentados de forma </w:t>
      </w:r>
      <w:r w:rsidR="001325FE">
        <w:rPr>
          <w:rFonts w:ascii="Times New Roman" w:hAnsi="Times New Roman" w:cs="Times New Roman"/>
          <w:sz w:val="24"/>
          <w:szCs w:val="24"/>
        </w:rPr>
        <w:t>integrada com o grupo</w:t>
      </w:r>
      <w:r w:rsidR="00F313CF">
        <w:rPr>
          <w:rFonts w:ascii="Times New Roman" w:hAnsi="Times New Roman" w:cs="Times New Roman"/>
          <w:sz w:val="24"/>
          <w:szCs w:val="24"/>
        </w:rPr>
        <w:t xml:space="preserve">. </w:t>
      </w:r>
      <w:r w:rsidR="001325FE">
        <w:rPr>
          <w:rFonts w:ascii="Times New Roman" w:hAnsi="Times New Roman" w:cs="Times New Roman"/>
          <w:sz w:val="24"/>
          <w:szCs w:val="24"/>
        </w:rPr>
        <w:t xml:space="preserve">Portanto, </w:t>
      </w:r>
      <w:r w:rsidR="00F313CF">
        <w:rPr>
          <w:rFonts w:ascii="Times New Roman" w:hAnsi="Times New Roman" w:cs="Times New Roman"/>
          <w:sz w:val="24"/>
          <w:szCs w:val="24"/>
        </w:rPr>
        <w:t>no presente relatório</w:t>
      </w:r>
      <w:r w:rsidR="00D71B6B">
        <w:rPr>
          <w:rFonts w:ascii="Times New Roman" w:hAnsi="Times New Roman" w:cs="Times New Roman"/>
          <w:sz w:val="24"/>
          <w:szCs w:val="24"/>
        </w:rPr>
        <w:t xml:space="preserve"> parcial</w:t>
      </w:r>
      <w:r w:rsidR="00F313CF">
        <w:rPr>
          <w:rFonts w:ascii="Times New Roman" w:hAnsi="Times New Roman" w:cs="Times New Roman"/>
          <w:sz w:val="24"/>
          <w:szCs w:val="24"/>
        </w:rPr>
        <w:t xml:space="preserve"> </w:t>
      </w:r>
      <w:r w:rsidR="00E3515A">
        <w:rPr>
          <w:rFonts w:ascii="Times New Roman" w:hAnsi="Times New Roman" w:cs="Times New Roman"/>
          <w:sz w:val="24"/>
          <w:szCs w:val="24"/>
        </w:rPr>
        <w:t xml:space="preserve">ainda </w:t>
      </w:r>
      <w:r w:rsidR="00F313CF">
        <w:rPr>
          <w:rFonts w:ascii="Times New Roman" w:hAnsi="Times New Roman" w:cs="Times New Roman"/>
          <w:sz w:val="24"/>
          <w:szCs w:val="24"/>
        </w:rPr>
        <w:t>não ser</w:t>
      </w:r>
      <w:r w:rsidR="00B15E42">
        <w:rPr>
          <w:rFonts w:ascii="Times New Roman" w:hAnsi="Times New Roman" w:cs="Times New Roman"/>
          <w:sz w:val="24"/>
          <w:szCs w:val="24"/>
        </w:rPr>
        <w:t xml:space="preserve">á </w:t>
      </w:r>
      <w:r w:rsidR="00F313CF">
        <w:rPr>
          <w:rFonts w:ascii="Times New Roman" w:hAnsi="Times New Roman" w:cs="Times New Roman"/>
          <w:sz w:val="24"/>
          <w:szCs w:val="24"/>
        </w:rPr>
        <w:t>possível</w:t>
      </w:r>
      <w:r w:rsidR="00E97C5C">
        <w:rPr>
          <w:rFonts w:ascii="Times New Roman" w:hAnsi="Times New Roman" w:cs="Times New Roman"/>
          <w:sz w:val="24"/>
          <w:szCs w:val="24"/>
        </w:rPr>
        <w:t xml:space="preserve"> apresenta</w:t>
      </w:r>
      <w:r w:rsidR="00FF7563">
        <w:rPr>
          <w:rFonts w:ascii="Times New Roman" w:hAnsi="Times New Roman" w:cs="Times New Roman"/>
          <w:sz w:val="24"/>
          <w:szCs w:val="24"/>
        </w:rPr>
        <w:t>r</w:t>
      </w:r>
      <w:r w:rsidR="00E97C5C">
        <w:rPr>
          <w:rFonts w:ascii="Times New Roman" w:hAnsi="Times New Roman" w:cs="Times New Roman"/>
          <w:sz w:val="24"/>
          <w:szCs w:val="24"/>
        </w:rPr>
        <w:t xml:space="preserve"> as conclusões </w:t>
      </w:r>
      <w:r w:rsidR="00D16082">
        <w:rPr>
          <w:rFonts w:ascii="Times New Roman" w:hAnsi="Times New Roman" w:cs="Times New Roman"/>
          <w:sz w:val="24"/>
          <w:szCs w:val="24"/>
        </w:rPr>
        <w:t xml:space="preserve">da </w:t>
      </w:r>
      <w:r w:rsidR="000C7FFB">
        <w:rPr>
          <w:rFonts w:ascii="Times New Roman" w:hAnsi="Times New Roman" w:cs="Times New Roman"/>
          <w:sz w:val="24"/>
          <w:szCs w:val="24"/>
        </w:rPr>
        <w:t xml:space="preserve">Etapa </w:t>
      </w:r>
      <w:r w:rsidR="000C7FFB" w:rsidRPr="00FF7563">
        <w:rPr>
          <w:rFonts w:ascii="Times New Roman" w:hAnsi="Times New Roman" w:cs="Times New Roman"/>
          <w:i/>
          <w:iCs/>
          <w:sz w:val="24"/>
          <w:szCs w:val="24"/>
        </w:rPr>
        <w:t>04.0</w:t>
      </w:r>
      <w:r w:rsidR="001079A4">
        <w:rPr>
          <w:rFonts w:ascii="Times New Roman" w:hAnsi="Times New Roman" w:cs="Times New Roman"/>
          <w:i/>
          <w:iCs/>
          <w:sz w:val="24"/>
          <w:szCs w:val="24"/>
        </w:rPr>
        <w:t>3</w:t>
      </w:r>
      <w:r w:rsidR="000C7FFB">
        <w:rPr>
          <w:rFonts w:ascii="Times New Roman" w:hAnsi="Times New Roman" w:cs="Times New Roman"/>
          <w:sz w:val="24"/>
          <w:szCs w:val="24"/>
        </w:rPr>
        <w:t xml:space="preserve"> da </w:t>
      </w:r>
      <w:r w:rsidR="000C7FFB" w:rsidRPr="00FF7563">
        <w:rPr>
          <w:rFonts w:ascii="Times New Roman" w:hAnsi="Times New Roman" w:cs="Times New Roman"/>
          <w:i/>
          <w:iCs/>
          <w:sz w:val="24"/>
          <w:szCs w:val="24"/>
        </w:rPr>
        <w:t>Meta 04</w:t>
      </w:r>
      <w:r w:rsidR="000C7FFB">
        <w:rPr>
          <w:rFonts w:ascii="Times New Roman" w:hAnsi="Times New Roman" w:cs="Times New Roman"/>
          <w:sz w:val="24"/>
          <w:szCs w:val="24"/>
        </w:rPr>
        <w:t xml:space="preserve"> do projeto</w:t>
      </w:r>
      <w:r w:rsidR="00F3173F">
        <w:rPr>
          <w:rFonts w:ascii="Times New Roman" w:hAnsi="Times New Roman" w:cs="Times New Roman"/>
          <w:sz w:val="24"/>
          <w:szCs w:val="24"/>
        </w:rPr>
        <w:t>.</w:t>
      </w:r>
    </w:p>
    <w:p w14:paraId="012D7F46" w14:textId="77777777" w:rsidR="00F3173F" w:rsidRDefault="00F3173F" w:rsidP="00F3173F">
      <w:pPr>
        <w:spacing w:after="0" w:line="360" w:lineRule="auto"/>
        <w:ind w:firstLine="709"/>
        <w:jc w:val="both"/>
        <w:rPr>
          <w:rFonts w:ascii="Times New Roman" w:eastAsia="Times New Roman" w:hAnsi="Times New Roman" w:cs="Times New Roman"/>
          <w:sz w:val="24"/>
          <w:szCs w:val="24"/>
        </w:rPr>
      </w:pPr>
    </w:p>
    <w:p w14:paraId="0E3E6590" w14:textId="77777777" w:rsidR="000C7FFB" w:rsidRDefault="000C7FFB" w:rsidP="00957F71">
      <w:pPr>
        <w:widowControl w:val="0"/>
        <w:spacing w:after="0" w:line="360" w:lineRule="auto"/>
        <w:ind w:firstLine="709"/>
        <w:jc w:val="both"/>
        <w:rPr>
          <w:rFonts w:ascii="Times New Roman" w:eastAsia="Times New Roman" w:hAnsi="Times New Roman" w:cs="Times New Roman"/>
          <w:sz w:val="24"/>
          <w:szCs w:val="24"/>
        </w:rPr>
      </w:pPr>
    </w:p>
    <w:p w14:paraId="06240D39" w14:textId="77777777" w:rsidR="00957F71" w:rsidRPr="00957F71" w:rsidRDefault="00957F71" w:rsidP="00494945">
      <w:pPr>
        <w:numPr>
          <w:ilvl w:val="0"/>
          <w:numId w:val="1"/>
        </w:numPr>
        <w:ind w:left="308" w:hanging="294"/>
        <w:rPr>
          <w:rFonts w:ascii="Times New Roman" w:eastAsia="Times New Roman" w:hAnsi="Times New Roman" w:cs="Times New Roman"/>
          <w:b/>
          <w:kern w:val="0"/>
          <w:sz w:val="24"/>
          <w:szCs w:val="24"/>
          <w:lang w:eastAsia="pt-BR"/>
          <w14:ligatures w14:val="none"/>
        </w:rPr>
      </w:pPr>
      <w:r w:rsidRPr="00957F71">
        <w:rPr>
          <w:rFonts w:ascii="Times New Roman" w:eastAsia="Times New Roman" w:hAnsi="Times New Roman" w:cs="Times New Roman"/>
          <w:b/>
          <w:kern w:val="0"/>
          <w:sz w:val="24"/>
          <w:szCs w:val="24"/>
          <w:lang w:eastAsia="pt-BR"/>
          <w14:ligatures w14:val="none"/>
        </w:rPr>
        <w:t>Referências</w:t>
      </w:r>
    </w:p>
    <w:p w14:paraId="66DFFC99" w14:textId="77777777" w:rsidR="009F34D6" w:rsidRPr="00DA24E2" w:rsidRDefault="009F34D6" w:rsidP="009F34D6">
      <w:pPr>
        <w:widowControl w:val="0"/>
        <w:spacing w:after="120" w:line="276" w:lineRule="auto"/>
        <w:jc w:val="both"/>
        <w:rPr>
          <w:rFonts w:ascii="Times New Roman" w:eastAsia="Times New Roman" w:hAnsi="Times New Roman" w:cs="Times New Roman"/>
          <w:lang w:val="en-US"/>
        </w:rPr>
      </w:pPr>
    </w:p>
    <w:p w14:paraId="301BF2D7" w14:textId="29637082" w:rsidR="00957F71" w:rsidRPr="009F34D6" w:rsidRDefault="00957F71" w:rsidP="00792B1B">
      <w:pPr>
        <w:widowControl w:val="0"/>
        <w:spacing w:after="80" w:line="269" w:lineRule="auto"/>
        <w:jc w:val="both"/>
        <w:rPr>
          <w:rFonts w:ascii="Times New Roman" w:eastAsia="Times New Roman" w:hAnsi="Times New Roman" w:cs="Times New Roman"/>
          <w:sz w:val="24"/>
          <w:szCs w:val="24"/>
          <w:lang w:val="en-US"/>
        </w:rPr>
      </w:pPr>
      <w:r w:rsidRPr="009F34D6">
        <w:rPr>
          <w:rFonts w:ascii="Times New Roman" w:eastAsia="Times New Roman" w:hAnsi="Times New Roman" w:cs="Times New Roman"/>
          <w:sz w:val="24"/>
          <w:szCs w:val="24"/>
          <w:lang w:val="en-US"/>
        </w:rPr>
        <w:t xml:space="preserve">AKSU, H.; AKGÜL, M. A. Performance evaluation of CHIRPS satellite precipitation estimates over Turkey. </w:t>
      </w:r>
      <w:r w:rsidRPr="009F34D6">
        <w:rPr>
          <w:rFonts w:ascii="Times New Roman" w:eastAsia="Times New Roman" w:hAnsi="Times New Roman" w:cs="Times New Roman"/>
          <w:b/>
          <w:bCs/>
          <w:sz w:val="24"/>
          <w:szCs w:val="24"/>
          <w:lang w:val="en-US"/>
        </w:rPr>
        <w:t>Theoretical and Applied Climatology</w:t>
      </w:r>
      <w:r w:rsidRPr="009F34D6">
        <w:rPr>
          <w:rFonts w:ascii="Times New Roman" w:eastAsia="Times New Roman" w:hAnsi="Times New Roman" w:cs="Times New Roman"/>
          <w:sz w:val="24"/>
          <w:szCs w:val="24"/>
          <w:lang w:val="en-US"/>
        </w:rPr>
        <w:t>, v. 142, p. 71-84, 2020. https://doi.org/10.1007/s00704-020-03301-5</w:t>
      </w:r>
    </w:p>
    <w:p w14:paraId="3B3FDF3F" w14:textId="77777777" w:rsidR="00957F71" w:rsidRPr="009F34D6" w:rsidRDefault="00957F71" w:rsidP="00792B1B">
      <w:pPr>
        <w:widowControl w:val="0"/>
        <w:spacing w:after="80" w:line="269" w:lineRule="auto"/>
        <w:jc w:val="both"/>
        <w:rPr>
          <w:rFonts w:ascii="Times New Roman" w:eastAsia="Times New Roman" w:hAnsi="Times New Roman" w:cs="Times New Roman"/>
          <w:sz w:val="24"/>
          <w:szCs w:val="24"/>
        </w:rPr>
      </w:pPr>
      <w:r w:rsidRPr="009F34D6">
        <w:rPr>
          <w:rFonts w:ascii="Times New Roman" w:eastAsia="Times New Roman" w:hAnsi="Times New Roman" w:cs="Times New Roman"/>
          <w:sz w:val="24"/>
          <w:szCs w:val="24"/>
        </w:rPr>
        <w:t xml:space="preserve">ANA (Agência Nacional de Águas e Saneamento Básico). </w:t>
      </w:r>
      <w:r w:rsidRPr="009F34D6">
        <w:rPr>
          <w:rFonts w:ascii="Times New Roman" w:eastAsia="Times New Roman" w:hAnsi="Times New Roman" w:cs="Times New Roman"/>
          <w:b/>
          <w:bCs/>
          <w:sz w:val="24"/>
          <w:szCs w:val="24"/>
        </w:rPr>
        <w:t xml:space="preserve">Base Hidrográfica </w:t>
      </w:r>
      <w:proofErr w:type="spellStart"/>
      <w:r w:rsidRPr="009F34D6">
        <w:rPr>
          <w:rFonts w:ascii="Times New Roman" w:eastAsia="Times New Roman" w:hAnsi="Times New Roman" w:cs="Times New Roman"/>
          <w:b/>
          <w:bCs/>
          <w:sz w:val="24"/>
          <w:szCs w:val="24"/>
        </w:rPr>
        <w:t>Ottocodificada</w:t>
      </w:r>
      <w:proofErr w:type="spellEnd"/>
      <w:r w:rsidRPr="009F34D6">
        <w:rPr>
          <w:rFonts w:ascii="Times New Roman" w:eastAsia="Times New Roman" w:hAnsi="Times New Roman" w:cs="Times New Roman"/>
          <w:b/>
          <w:bCs/>
          <w:sz w:val="24"/>
          <w:szCs w:val="24"/>
        </w:rPr>
        <w:t xml:space="preserve"> Multiescalas 2017</w:t>
      </w:r>
      <w:r w:rsidRPr="009F34D6">
        <w:rPr>
          <w:rFonts w:ascii="Times New Roman" w:eastAsia="Times New Roman" w:hAnsi="Times New Roman" w:cs="Times New Roman"/>
          <w:sz w:val="24"/>
          <w:szCs w:val="24"/>
        </w:rPr>
        <w:t xml:space="preserve"> (BHO 2017). Brasília: ANA, 2017. Catálogo de Meta Dados da ANA. Disponível em: https://metadados.snirh.gov.br/geonetwork/srv/api/records/0c698205-6b59-48dc-8b5e-a58a5dfcc989. </w:t>
      </w:r>
    </w:p>
    <w:p w14:paraId="1C64561F" w14:textId="77777777" w:rsidR="00957F71" w:rsidRPr="009F34D6" w:rsidRDefault="00957F71" w:rsidP="00792B1B">
      <w:pPr>
        <w:widowControl w:val="0"/>
        <w:spacing w:after="80" w:line="269" w:lineRule="auto"/>
        <w:jc w:val="both"/>
        <w:rPr>
          <w:rFonts w:ascii="Times New Roman" w:eastAsia="Times New Roman" w:hAnsi="Times New Roman" w:cs="Times New Roman"/>
          <w:sz w:val="24"/>
          <w:szCs w:val="24"/>
        </w:rPr>
      </w:pPr>
      <w:r w:rsidRPr="009F34D6">
        <w:rPr>
          <w:rFonts w:ascii="Times New Roman" w:eastAsia="Times New Roman" w:hAnsi="Times New Roman" w:cs="Times New Roman"/>
          <w:sz w:val="24"/>
          <w:szCs w:val="24"/>
          <w:lang w:val="en-US"/>
        </w:rPr>
        <w:t xml:space="preserve">CALEGARIO, A.; ALTHOFF, D. (2023). </w:t>
      </w:r>
      <w:proofErr w:type="spellStart"/>
      <w:r w:rsidRPr="009F34D6">
        <w:rPr>
          <w:rFonts w:ascii="Times New Roman" w:eastAsia="Times New Roman" w:hAnsi="Times New Roman" w:cs="Times New Roman"/>
          <w:b/>
          <w:bCs/>
          <w:sz w:val="24"/>
          <w:szCs w:val="24"/>
          <w:lang w:val="en-US"/>
        </w:rPr>
        <w:t>hydrobr</w:t>
      </w:r>
      <w:proofErr w:type="spellEnd"/>
      <w:r w:rsidRPr="009F34D6">
        <w:rPr>
          <w:rFonts w:ascii="Times New Roman" w:eastAsia="Times New Roman" w:hAnsi="Times New Roman" w:cs="Times New Roman"/>
          <w:b/>
          <w:bCs/>
          <w:sz w:val="24"/>
          <w:szCs w:val="24"/>
          <w:lang w:val="en-US"/>
        </w:rPr>
        <w:t>: Access to the Brazilian National Water Agency hydrological data</w:t>
      </w:r>
      <w:r w:rsidRPr="009F34D6">
        <w:rPr>
          <w:rFonts w:ascii="Times New Roman" w:eastAsia="Times New Roman" w:hAnsi="Times New Roman" w:cs="Times New Roman"/>
          <w:sz w:val="24"/>
          <w:szCs w:val="24"/>
          <w:lang w:val="en-US"/>
        </w:rPr>
        <w:t xml:space="preserve">. </w:t>
      </w:r>
      <w:r w:rsidRPr="009F34D6">
        <w:rPr>
          <w:rFonts w:ascii="Times New Roman" w:eastAsia="Times New Roman" w:hAnsi="Times New Roman" w:cs="Times New Roman"/>
          <w:sz w:val="24"/>
          <w:szCs w:val="24"/>
        </w:rPr>
        <w:t xml:space="preserve">R </w:t>
      </w:r>
      <w:proofErr w:type="spellStart"/>
      <w:r w:rsidRPr="009F34D6">
        <w:rPr>
          <w:rFonts w:ascii="Times New Roman" w:eastAsia="Times New Roman" w:hAnsi="Times New Roman" w:cs="Times New Roman"/>
          <w:sz w:val="24"/>
          <w:szCs w:val="24"/>
        </w:rPr>
        <w:t>package</w:t>
      </w:r>
      <w:proofErr w:type="spellEnd"/>
      <w:r w:rsidRPr="009F34D6">
        <w:rPr>
          <w:rFonts w:ascii="Times New Roman" w:eastAsia="Times New Roman" w:hAnsi="Times New Roman" w:cs="Times New Roman"/>
          <w:sz w:val="24"/>
          <w:szCs w:val="24"/>
        </w:rPr>
        <w:t xml:space="preserve"> </w:t>
      </w:r>
      <w:proofErr w:type="spellStart"/>
      <w:r w:rsidRPr="009F34D6">
        <w:rPr>
          <w:rFonts w:ascii="Times New Roman" w:eastAsia="Times New Roman" w:hAnsi="Times New Roman" w:cs="Times New Roman"/>
          <w:sz w:val="24"/>
          <w:szCs w:val="24"/>
        </w:rPr>
        <w:t>version</w:t>
      </w:r>
      <w:proofErr w:type="spellEnd"/>
      <w:r w:rsidRPr="009F34D6">
        <w:rPr>
          <w:rFonts w:ascii="Times New Roman" w:eastAsia="Times New Roman" w:hAnsi="Times New Roman" w:cs="Times New Roman"/>
          <w:sz w:val="24"/>
          <w:szCs w:val="24"/>
        </w:rPr>
        <w:t xml:space="preserve"> 0.0.0.9000. Disponível em: </w:t>
      </w:r>
      <w:hyperlink r:id="rId29" w:history="1">
        <w:r w:rsidRPr="009F34D6">
          <w:rPr>
            <w:rFonts w:ascii="Times New Roman" w:eastAsia="Times New Roman" w:hAnsi="Times New Roman" w:cs="Times New Roman"/>
            <w:color w:val="0000FF"/>
            <w:sz w:val="24"/>
            <w:szCs w:val="24"/>
            <w:u w:val="single"/>
          </w:rPr>
          <w:t>https://github.com/hydroversebr/hydrobr</w:t>
        </w:r>
      </w:hyperlink>
      <w:r w:rsidRPr="009F34D6">
        <w:rPr>
          <w:rFonts w:ascii="Times New Roman" w:eastAsia="Times New Roman" w:hAnsi="Times New Roman" w:cs="Times New Roman"/>
          <w:sz w:val="24"/>
          <w:szCs w:val="24"/>
        </w:rPr>
        <w:t>.</w:t>
      </w:r>
    </w:p>
    <w:p w14:paraId="50489BC2" w14:textId="77777777" w:rsidR="00957F71" w:rsidRPr="009F34D6" w:rsidRDefault="00957F71" w:rsidP="00792B1B">
      <w:pPr>
        <w:widowControl w:val="0"/>
        <w:spacing w:after="80" w:line="269" w:lineRule="auto"/>
        <w:jc w:val="both"/>
        <w:rPr>
          <w:rFonts w:ascii="Times New Roman" w:eastAsia="Times New Roman" w:hAnsi="Times New Roman" w:cs="Times New Roman"/>
          <w:sz w:val="24"/>
          <w:szCs w:val="24"/>
        </w:rPr>
      </w:pPr>
      <w:r w:rsidRPr="009F34D6">
        <w:rPr>
          <w:rFonts w:ascii="Times New Roman" w:eastAsia="Times New Roman" w:hAnsi="Times New Roman" w:cs="Times New Roman"/>
          <w:sz w:val="24"/>
          <w:szCs w:val="24"/>
        </w:rPr>
        <w:t xml:space="preserve">ELETROBRAS. Centrais Elétricas Brasileira S.A. </w:t>
      </w:r>
      <w:r w:rsidRPr="009F34D6">
        <w:rPr>
          <w:rFonts w:ascii="Times New Roman" w:eastAsia="Times New Roman" w:hAnsi="Times New Roman" w:cs="Times New Roman"/>
          <w:b/>
          <w:bCs/>
          <w:sz w:val="24"/>
          <w:szCs w:val="24"/>
        </w:rPr>
        <w:t>Metodologia para regionalização de vazões.</w:t>
      </w:r>
      <w:r w:rsidRPr="009F34D6">
        <w:rPr>
          <w:rFonts w:ascii="Times New Roman" w:eastAsia="Times New Roman" w:hAnsi="Times New Roman" w:cs="Times New Roman"/>
          <w:sz w:val="24"/>
          <w:szCs w:val="24"/>
        </w:rPr>
        <w:t xml:space="preserve"> Rio de Janeiro. 2v, 1985.</w:t>
      </w:r>
    </w:p>
    <w:p w14:paraId="0C8C39AC" w14:textId="77777777" w:rsidR="00957F71" w:rsidRPr="009F34D6" w:rsidRDefault="00957F71" w:rsidP="00792B1B">
      <w:pPr>
        <w:widowControl w:val="0"/>
        <w:spacing w:after="80" w:line="269" w:lineRule="auto"/>
        <w:jc w:val="both"/>
        <w:rPr>
          <w:rFonts w:ascii="Times New Roman" w:eastAsia="Times New Roman" w:hAnsi="Times New Roman" w:cs="Times New Roman"/>
          <w:sz w:val="24"/>
          <w:szCs w:val="24"/>
        </w:rPr>
      </w:pPr>
      <w:r w:rsidRPr="009F34D6">
        <w:rPr>
          <w:rFonts w:ascii="Times New Roman" w:eastAsia="Times New Roman" w:hAnsi="Times New Roman" w:cs="Times New Roman"/>
          <w:sz w:val="24"/>
          <w:szCs w:val="24"/>
        </w:rPr>
        <w:t xml:space="preserve">INTERMAT (Instituto de Terras de Mato Grosso). </w:t>
      </w:r>
      <w:r w:rsidRPr="009F34D6">
        <w:rPr>
          <w:rFonts w:ascii="Times New Roman" w:eastAsia="Times New Roman" w:hAnsi="Times New Roman" w:cs="Times New Roman"/>
          <w:b/>
          <w:bCs/>
          <w:sz w:val="24"/>
          <w:szCs w:val="24"/>
        </w:rPr>
        <w:t>Base Cartográfica Digital do Estado de Mato Grosso. 2010</w:t>
      </w:r>
      <w:r w:rsidRPr="009F34D6">
        <w:rPr>
          <w:rFonts w:ascii="Times New Roman" w:eastAsia="Times New Roman" w:hAnsi="Times New Roman" w:cs="Times New Roman"/>
          <w:sz w:val="24"/>
          <w:szCs w:val="24"/>
        </w:rPr>
        <w:t>. Disponível em: https://www.intermat.mt.gov.br/-/11303036-banco-de-dados-cartograficos</w:t>
      </w:r>
    </w:p>
    <w:p w14:paraId="7A8D26F1" w14:textId="77777777" w:rsidR="00957F71" w:rsidRPr="009F34D6" w:rsidRDefault="00957F71" w:rsidP="00792B1B">
      <w:pPr>
        <w:widowControl w:val="0"/>
        <w:spacing w:after="80" w:line="269" w:lineRule="auto"/>
        <w:jc w:val="both"/>
        <w:rPr>
          <w:rFonts w:ascii="Times New Roman" w:eastAsia="Times New Roman" w:hAnsi="Times New Roman" w:cs="Times New Roman"/>
          <w:sz w:val="24"/>
          <w:szCs w:val="24"/>
          <w:lang w:val="en-US"/>
        </w:rPr>
      </w:pPr>
      <w:r w:rsidRPr="009F34D6">
        <w:rPr>
          <w:rFonts w:ascii="Times New Roman" w:eastAsia="Times New Roman" w:hAnsi="Times New Roman" w:cs="Times New Roman"/>
          <w:sz w:val="24"/>
          <w:szCs w:val="24"/>
          <w:lang w:val="en-US"/>
        </w:rPr>
        <w:t xml:space="preserve">KENDALL, M. G. </w:t>
      </w:r>
      <w:r w:rsidRPr="009F34D6">
        <w:rPr>
          <w:rFonts w:ascii="Times New Roman" w:eastAsia="Times New Roman" w:hAnsi="Times New Roman" w:cs="Times New Roman"/>
          <w:b/>
          <w:bCs/>
          <w:sz w:val="24"/>
          <w:szCs w:val="24"/>
          <w:lang w:val="en-US"/>
        </w:rPr>
        <w:t>Rank Correlation Methods</w:t>
      </w:r>
      <w:r w:rsidRPr="009F34D6">
        <w:rPr>
          <w:rFonts w:ascii="Times New Roman" w:eastAsia="Times New Roman" w:hAnsi="Times New Roman" w:cs="Times New Roman"/>
          <w:sz w:val="24"/>
          <w:szCs w:val="24"/>
          <w:lang w:val="en-US"/>
        </w:rPr>
        <w:t>. London: Charles Griffin, p.272, 1970.</w:t>
      </w:r>
    </w:p>
    <w:p w14:paraId="141BD2E1" w14:textId="77777777" w:rsidR="00957F71" w:rsidRPr="009F34D6" w:rsidRDefault="00957F71" w:rsidP="00792B1B">
      <w:pPr>
        <w:widowControl w:val="0"/>
        <w:spacing w:after="80" w:line="269" w:lineRule="auto"/>
        <w:jc w:val="both"/>
        <w:rPr>
          <w:rFonts w:ascii="Times New Roman" w:eastAsia="Times New Roman" w:hAnsi="Times New Roman" w:cs="Times New Roman"/>
          <w:sz w:val="24"/>
          <w:szCs w:val="24"/>
        </w:rPr>
      </w:pPr>
      <w:r w:rsidRPr="009F34D6">
        <w:rPr>
          <w:rFonts w:ascii="Times New Roman" w:eastAsia="Times New Roman" w:hAnsi="Times New Roman" w:cs="Times New Roman"/>
          <w:sz w:val="24"/>
          <w:szCs w:val="24"/>
          <w:lang w:val="en-US"/>
        </w:rPr>
        <w:t xml:space="preserve">NASA JPL. </w:t>
      </w:r>
      <w:r w:rsidRPr="009F34D6">
        <w:rPr>
          <w:rFonts w:ascii="Times New Roman" w:eastAsia="Times New Roman" w:hAnsi="Times New Roman" w:cs="Times New Roman"/>
          <w:sz w:val="24"/>
          <w:szCs w:val="24"/>
        </w:rPr>
        <w:t xml:space="preserve">NASADEM </w:t>
      </w:r>
      <w:proofErr w:type="spellStart"/>
      <w:r w:rsidRPr="009F34D6">
        <w:rPr>
          <w:rFonts w:ascii="Times New Roman" w:eastAsia="Times New Roman" w:hAnsi="Times New Roman" w:cs="Times New Roman"/>
          <w:sz w:val="24"/>
          <w:szCs w:val="24"/>
        </w:rPr>
        <w:t>Merged</w:t>
      </w:r>
      <w:proofErr w:type="spellEnd"/>
      <w:r w:rsidRPr="009F34D6">
        <w:rPr>
          <w:rFonts w:ascii="Times New Roman" w:eastAsia="Times New Roman" w:hAnsi="Times New Roman" w:cs="Times New Roman"/>
          <w:sz w:val="24"/>
          <w:szCs w:val="24"/>
        </w:rPr>
        <w:t xml:space="preserve"> DEM Global 1 </w:t>
      </w:r>
      <w:proofErr w:type="spellStart"/>
      <w:r w:rsidRPr="009F34D6">
        <w:rPr>
          <w:rFonts w:ascii="Times New Roman" w:eastAsia="Times New Roman" w:hAnsi="Times New Roman" w:cs="Times New Roman"/>
          <w:sz w:val="24"/>
          <w:szCs w:val="24"/>
        </w:rPr>
        <w:t>arc</w:t>
      </w:r>
      <w:proofErr w:type="spellEnd"/>
      <w:r w:rsidRPr="009F34D6">
        <w:rPr>
          <w:rFonts w:ascii="Times New Roman" w:eastAsia="Times New Roman" w:hAnsi="Times New Roman" w:cs="Times New Roman"/>
          <w:sz w:val="24"/>
          <w:szCs w:val="24"/>
        </w:rPr>
        <w:t xml:space="preserve"> </w:t>
      </w:r>
      <w:proofErr w:type="spellStart"/>
      <w:r w:rsidRPr="009F34D6">
        <w:rPr>
          <w:rFonts w:ascii="Times New Roman" w:eastAsia="Times New Roman" w:hAnsi="Times New Roman" w:cs="Times New Roman"/>
          <w:sz w:val="24"/>
          <w:szCs w:val="24"/>
        </w:rPr>
        <w:t>second</w:t>
      </w:r>
      <w:proofErr w:type="spellEnd"/>
      <w:r w:rsidRPr="009F34D6">
        <w:rPr>
          <w:rFonts w:ascii="Times New Roman" w:eastAsia="Times New Roman" w:hAnsi="Times New Roman" w:cs="Times New Roman"/>
          <w:sz w:val="24"/>
          <w:szCs w:val="24"/>
        </w:rPr>
        <w:t xml:space="preserve"> V001. 2020. </w:t>
      </w:r>
      <w:r w:rsidRPr="009F34D6">
        <w:rPr>
          <w:rFonts w:ascii="Times New Roman" w:eastAsia="Times New Roman" w:hAnsi="Times New Roman" w:cs="Times New Roman"/>
          <w:b/>
          <w:bCs/>
          <w:sz w:val="24"/>
          <w:szCs w:val="24"/>
        </w:rPr>
        <w:t>NASA EOSDIS Land Processes DAAC</w:t>
      </w:r>
      <w:r w:rsidRPr="009F34D6">
        <w:rPr>
          <w:rFonts w:ascii="Times New Roman" w:eastAsia="Times New Roman" w:hAnsi="Times New Roman" w:cs="Times New Roman"/>
          <w:sz w:val="24"/>
          <w:szCs w:val="24"/>
        </w:rPr>
        <w:t xml:space="preserve">. Disponível em: </w:t>
      </w:r>
      <w:hyperlink r:id="rId30" w:history="1">
        <w:r w:rsidRPr="009F34D6">
          <w:rPr>
            <w:rFonts w:ascii="Times New Roman" w:eastAsia="Times New Roman" w:hAnsi="Times New Roman" w:cs="Times New Roman"/>
            <w:sz w:val="24"/>
            <w:szCs w:val="24"/>
          </w:rPr>
          <w:t>https://doi.org/10.5067/MEaSUREs/NASADEM/NASADEM_HGT.001</w:t>
        </w:r>
      </w:hyperlink>
    </w:p>
    <w:p w14:paraId="0A75C7CD" w14:textId="77777777" w:rsidR="00957F71" w:rsidRPr="009F34D6" w:rsidRDefault="00957F71" w:rsidP="00792B1B">
      <w:pPr>
        <w:widowControl w:val="0"/>
        <w:spacing w:after="80" w:line="269" w:lineRule="auto"/>
        <w:jc w:val="both"/>
        <w:rPr>
          <w:rFonts w:ascii="Times New Roman" w:eastAsia="Times New Roman" w:hAnsi="Times New Roman" w:cs="Times New Roman"/>
          <w:sz w:val="24"/>
          <w:szCs w:val="24"/>
          <w:lang w:val="en-US"/>
        </w:rPr>
      </w:pPr>
      <w:r w:rsidRPr="009F34D6">
        <w:rPr>
          <w:rFonts w:ascii="Times New Roman" w:eastAsia="Times New Roman" w:hAnsi="Times New Roman" w:cs="Times New Roman"/>
          <w:sz w:val="24"/>
          <w:szCs w:val="24"/>
          <w:lang w:val="en-US"/>
        </w:rPr>
        <w:t xml:space="preserve">PETTITT, A. N. A non-parametric approach to the change-point problem. </w:t>
      </w:r>
      <w:r w:rsidRPr="009F34D6">
        <w:rPr>
          <w:rFonts w:ascii="Times New Roman" w:eastAsia="Times New Roman" w:hAnsi="Times New Roman" w:cs="Times New Roman"/>
          <w:b/>
          <w:bCs/>
          <w:sz w:val="24"/>
          <w:szCs w:val="24"/>
          <w:lang w:val="en-US"/>
        </w:rPr>
        <w:t>Journal of the Royal Statistical Society: Applied Statistics</w:t>
      </w:r>
      <w:r w:rsidRPr="009F34D6">
        <w:rPr>
          <w:rFonts w:ascii="Times New Roman" w:eastAsia="Times New Roman" w:hAnsi="Times New Roman" w:cs="Times New Roman"/>
          <w:sz w:val="24"/>
          <w:szCs w:val="24"/>
          <w:lang w:val="en-US"/>
        </w:rPr>
        <w:t>, vol. 28, p. 126–135, 1979.</w:t>
      </w:r>
    </w:p>
    <w:p w14:paraId="637EB094" w14:textId="77777777" w:rsidR="00957F71" w:rsidRPr="009F34D6" w:rsidRDefault="00957F71" w:rsidP="00792B1B">
      <w:pPr>
        <w:widowControl w:val="0"/>
        <w:autoSpaceDE w:val="0"/>
        <w:autoSpaceDN w:val="0"/>
        <w:adjustRightInd w:val="0"/>
        <w:spacing w:after="80" w:line="269" w:lineRule="auto"/>
        <w:jc w:val="both"/>
        <w:rPr>
          <w:rFonts w:ascii="Times New Roman" w:eastAsia="Times New Roman" w:hAnsi="Times New Roman" w:cs="Times New Roman"/>
          <w:noProof/>
          <w:sz w:val="24"/>
          <w:szCs w:val="24"/>
          <w:lang w:val="en-US"/>
        </w:rPr>
      </w:pPr>
      <w:r w:rsidRPr="009F34D6">
        <w:rPr>
          <w:rFonts w:ascii="Times New Roman" w:eastAsia="Times New Roman" w:hAnsi="Times New Roman" w:cs="Times New Roman"/>
          <w:noProof/>
          <w:sz w:val="24"/>
          <w:szCs w:val="24"/>
          <w:lang w:val="en-US"/>
        </w:rPr>
        <w:t xml:space="preserve">PRUSKI, F. F. et al. Improved regionalization of streamflow by use of the streamflow equivalent of precipitation as an explanatory variable. </w:t>
      </w:r>
      <w:r w:rsidRPr="009F34D6">
        <w:rPr>
          <w:rFonts w:ascii="Times New Roman" w:eastAsia="Times New Roman" w:hAnsi="Times New Roman" w:cs="Times New Roman"/>
          <w:b/>
          <w:bCs/>
          <w:noProof/>
          <w:sz w:val="24"/>
          <w:szCs w:val="24"/>
          <w:lang w:val="en-US"/>
        </w:rPr>
        <w:t>Journal of Hydrology</w:t>
      </w:r>
      <w:r w:rsidRPr="009F34D6">
        <w:rPr>
          <w:rFonts w:ascii="Times New Roman" w:eastAsia="Times New Roman" w:hAnsi="Times New Roman" w:cs="Times New Roman"/>
          <w:noProof/>
          <w:sz w:val="24"/>
          <w:szCs w:val="24"/>
          <w:lang w:val="en-US"/>
        </w:rPr>
        <w:t xml:space="preserve">, v. 476, p. 52–71, 2013. </w:t>
      </w:r>
    </w:p>
    <w:p w14:paraId="0E4904F2" w14:textId="77777777" w:rsidR="00957F71" w:rsidRPr="009F34D6" w:rsidRDefault="00957F71" w:rsidP="00792B1B">
      <w:pPr>
        <w:widowControl w:val="0"/>
        <w:autoSpaceDE w:val="0"/>
        <w:autoSpaceDN w:val="0"/>
        <w:adjustRightInd w:val="0"/>
        <w:spacing w:after="80" w:line="269" w:lineRule="auto"/>
        <w:jc w:val="both"/>
        <w:rPr>
          <w:rFonts w:ascii="Times New Roman" w:eastAsia="Times New Roman" w:hAnsi="Times New Roman" w:cs="Times New Roman"/>
          <w:noProof/>
          <w:sz w:val="24"/>
          <w:szCs w:val="24"/>
        </w:rPr>
      </w:pPr>
      <w:r w:rsidRPr="009F34D6">
        <w:rPr>
          <w:rFonts w:ascii="Times New Roman" w:eastAsia="Times New Roman" w:hAnsi="Times New Roman" w:cs="Times New Roman"/>
          <w:noProof/>
          <w:sz w:val="24"/>
          <w:szCs w:val="24"/>
          <w:lang w:val="en-US"/>
        </w:rPr>
        <w:t xml:space="preserve">PRUSKI, F. F. et al. Low-flow estimates in regions of extrapolation of the regionalization equations: a new concept. </w:t>
      </w:r>
      <w:r w:rsidRPr="009F34D6">
        <w:rPr>
          <w:rFonts w:ascii="Times New Roman" w:eastAsia="Times New Roman" w:hAnsi="Times New Roman" w:cs="Times New Roman"/>
          <w:b/>
          <w:bCs/>
          <w:noProof/>
          <w:sz w:val="24"/>
          <w:szCs w:val="24"/>
        </w:rPr>
        <w:t>Engenharia Agrícola</w:t>
      </w:r>
      <w:r w:rsidRPr="009F34D6">
        <w:rPr>
          <w:rFonts w:ascii="Times New Roman" w:eastAsia="Times New Roman" w:hAnsi="Times New Roman" w:cs="Times New Roman"/>
          <w:noProof/>
          <w:sz w:val="24"/>
          <w:szCs w:val="24"/>
        </w:rPr>
        <w:t xml:space="preserve">, v. 35, n. 5, p. 808–816, 2015. </w:t>
      </w:r>
    </w:p>
    <w:p w14:paraId="224F6FF6" w14:textId="77777777" w:rsidR="00957F71" w:rsidRPr="009F34D6" w:rsidRDefault="00957F71" w:rsidP="00792B1B">
      <w:pPr>
        <w:widowControl w:val="0"/>
        <w:autoSpaceDE w:val="0"/>
        <w:autoSpaceDN w:val="0"/>
        <w:adjustRightInd w:val="0"/>
        <w:spacing w:after="80" w:line="269" w:lineRule="auto"/>
        <w:jc w:val="both"/>
        <w:rPr>
          <w:rFonts w:ascii="Times New Roman" w:eastAsia="Times New Roman" w:hAnsi="Times New Roman" w:cs="Times New Roman"/>
          <w:noProof/>
          <w:sz w:val="24"/>
          <w:szCs w:val="24"/>
          <w:lang w:val="en-US"/>
        </w:rPr>
      </w:pPr>
      <w:r w:rsidRPr="009F34D6">
        <w:rPr>
          <w:rFonts w:ascii="Times New Roman" w:eastAsia="Times New Roman" w:hAnsi="Times New Roman" w:cs="Times New Roman"/>
          <w:noProof/>
          <w:sz w:val="24"/>
          <w:szCs w:val="24"/>
        </w:rPr>
        <w:t xml:space="preserve">PRUSKI, F. F. et al. </w:t>
      </w:r>
      <w:r w:rsidRPr="009F34D6">
        <w:rPr>
          <w:rFonts w:ascii="Times New Roman" w:eastAsia="Times New Roman" w:hAnsi="Times New Roman" w:cs="Times New Roman"/>
          <w:noProof/>
          <w:sz w:val="24"/>
          <w:szCs w:val="24"/>
          <w:lang w:val="en-US"/>
        </w:rPr>
        <w:t xml:space="preserve">Extrapolation of regionalization equations for long-term average flow. </w:t>
      </w:r>
      <w:r w:rsidRPr="009F34D6">
        <w:rPr>
          <w:rFonts w:ascii="Times New Roman" w:eastAsia="Times New Roman" w:hAnsi="Times New Roman" w:cs="Times New Roman"/>
          <w:b/>
          <w:bCs/>
          <w:noProof/>
          <w:sz w:val="24"/>
          <w:szCs w:val="24"/>
          <w:lang w:val="en-US"/>
        </w:rPr>
        <w:t>Revista Brasileira de Engenharia Agrícola</w:t>
      </w:r>
      <w:r w:rsidRPr="009F34D6">
        <w:rPr>
          <w:rFonts w:ascii="Times New Roman" w:eastAsia="Times New Roman" w:hAnsi="Times New Roman" w:cs="Times New Roman"/>
          <w:noProof/>
          <w:sz w:val="24"/>
          <w:szCs w:val="24"/>
          <w:lang w:val="en-US"/>
        </w:rPr>
        <w:t xml:space="preserve">, v. 4430, p. 830–838, 2016. </w:t>
      </w:r>
    </w:p>
    <w:p w14:paraId="05AFD755" w14:textId="339DE9C0" w:rsidR="000163D9" w:rsidRPr="009F34D6" w:rsidRDefault="00957F71" w:rsidP="00792B1B">
      <w:pPr>
        <w:widowControl w:val="0"/>
        <w:autoSpaceDE w:val="0"/>
        <w:autoSpaceDN w:val="0"/>
        <w:adjustRightInd w:val="0"/>
        <w:spacing w:after="80" w:line="269" w:lineRule="auto"/>
        <w:jc w:val="both"/>
        <w:rPr>
          <w:rFonts w:ascii="Times New Roman" w:hAnsi="Times New Roman" w:cs="Times New Roman"/>
          <w:sz w:val="24"/>
          <w:szCs w:val="24"/>
        </w:rPr>
      </w:pPr>
      <w:r w:rsidRPr="009F34D6">
        <w:rPr>
          <w:rFonts w:ascii="Times New Roman" w:eastAsia="Times New Roman" w:hAnsi="Times New Roman" w:cs="Times New Roman"/>
          <w:noProof/>
          <w:sz w:val="24"/>
          <w:szCs w:val="24"/>
          <w:lang w:val="en-US"/>
        </w:rPr>
        <w:t xml:space="preserve">WARD Jr., J.H. Hierarchical Grouping to Optimize an Objective Function. </w:t>
      </w:r>
      <w:r w:rsidRPr="009F34D6">
        <w:rPr>
          <w:rFonts w:ascii="Times New Roman" w:eastAsia="Times New Roman" w:hAnsi="Times New Roman" w:cs="Times New Roman"/>
          <w:b/>
          <w:bCs/>
          <w:noProof/>
          <w:sz w:val="24"/>
          <w:szCs w:val="24"/>
          <w:lang w:val="en-US"/>
        </w:rPr>
        <w:t>Journal of the American Statistical Associatio</w:t>
      </w:r>
      <w:r w:rsidRPr="009F34D6">
        <w:rPr>
          <w:rFonts w:ascii="Times New Roman" w:eastAsia="Times New Roman" w:hAnsi="Times New Roman" w:cs="Times New Roman"/>
          <w:noProof/>
          <w:sz w:val="24"/>
          <w:szCs w:val="24"/>
          <w:lang w:val="en-US"/>
        </w:rPr>
        <w:t>n, 58, 236-244, 1963.</w:t>
      </w:r>
    </w:p>
    <w:sectPr w:rsidR="000163D9" w:rsidRPr="009F34D6" w:rsidSect="006E14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66FF0" w14:textId="77777777" w:rsidR="00A32C8E" w:rsidRDefault="00A32C8E">
      <w:pPr>
        <w:spacing w:after="0" w:line="240" w:lineRule="auto"/>
      </w:pPr>
      <w:r>
        <w:separator/>
      </w:r>
    </w:p>
  </w:endnote>
  <w:endnote w:type="continuationSeparator" w:id="0">
    <w:p w14:paraId="41371871" w14:textId="77777777" w:rsidR="00A32C8E" w:rsidRDefault="00A32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81189" w14:textId="77777777" w:rsidR="000E5E1D" w:rsidRDefault="00792B1B" w:rsidP="00497ADA">
    <w:pPr>
      <w:pStyle w:val="Rodap"/>
      <w:tabs>
        <w:tab w:val="clear" w:pos="4252"/>
        <w:tab w:val="clear" w:pos="8504"/>
        <w:tab w:val="left" w:pos="664"/>
      </w:tabs>
    </w:pPr>
    <w:sdt>
      <w:sdtPr>
        <w:id w:val="2118246327"/>
        <w:docPartObj>
          <w:docPartGallery w:val="Page Numbers (Bottom of Page)"/>
          <w:docPartUnique/>
        </w:docPartObj>
      </w:sdtPr>
      <w:sdtEndPr/>
      <w:sdtContent>
        <w:r w:rsidR="000E5E1D">
          <w:fldChar w:fldCharType="begin"/>
        </w:r>
        <w:r w:rsidR="000E5E1D">
          <w:instrText>PAGE   \* MERGEFORMAT</w:instrText>
        </w:r>
        <w:r w:rsidR="000E5E1D">
          <w:fldChar w:fldCharType="separate"/>
        </w:r>
        <w:r w:rsidR="000E5E1D">
          <w:t>2</w:t>
        </w:r>
        <w:r w:rsidR="000E5E1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E57E8" w14:textId="77777777" w:rsidR="00A32C8E" w:rsidRDefault="00A32C8E">
      <w:pPr>
        <w:spacing w:after="0" w:line="240" w:lineRule="auto"/>
      </w:pPr>
      <w:r>
        <w:separator/>
      </w:r>
    </w:p>
  </w:footnote>
  <w:footnote w:type="continuationSeparator" w:id="0">
    <w:p w14:paraId="2624AB5D" w14:textId="77777777" w:rsidR="00A32C8E" w:rsidRDefault="00A32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3C19B" w14:textId="77777777" w:rsidR="00957F71" w:rsidRDefault="00957F71" w:rsidP="00BC037B">
    <w:r>
      <w:t>Meta 4 – Estudo da disponibilidade hídrica superficial</w:t>
    </w:r>
  </w:p>
  <w:p w14:paraId="7BD723A8" w14:textId="77777777" w:rsidR="00957F71" w:rsidRDefault="00957F71" w:rsidP="00BC037B">
    <w:pPr>
      <w:rPr>
        <w:color w:val="000000"/>
      </w:rPr>
    </w:pPr>
    <w:r>
      <w:rPr>
        <w:noProof/>
      </w:rPr>
      <mc:AlternateContent>
        <mc:Choice Requires="wps">
          <w:drawing>
            <wp:anchor distT="0" distB="0" distL="114300" distR="114300" simplePos="0" relativeHeight="251658752" behindDoc="0" locked="0" layoutInCell="1" hidden="0" allowOverlap="1" wp14:anchorId="50EABD8A" wp14:editId="58763C96">
              <wp:simplePos x="0" y="0"/>
              <wp:positionH relativeFrom="column">
                <wp:posOffset>12701</wp:posOffset>
              </wp:positionH>
              <wp:positionV relativeFrom="paragraph">
                <wp:posOffset>152400</wp:posOffset>
              </wp:positionV>
              <wp:extent cx="5524500" cy="12700"/>
              <wp:effectExtent l="0" t="0" r="0" b="0"/>
              <wp:wrapNone/>
              <wp:docPr id="1103192152" name="Conector de Seta Reta 1103192152"/>
              <wp:cNvGraphicFramePr/>
              <a:graphic xmlns:a="http://schemas.openxmlformats.org/drawingml/2006/main">
                <a:graphicData uri="http://schemas.microsoft.com/office/word/2010/wordprocessingShape">
                  <wps:wsp>
                    <wps:cNvCnPr/>
                    <wps:spPr>
                      <a:xfrm>
                        <a:off x="2583750" y="3780000"/>
                        <a:ext cx="5524500"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w:pict>
            <v:shapetype w14:anchorId="4C639BE0" id="_x0000_t32" coordsize="21600,21600" o:spt="32" o:oned="t" path="m,l21600,21600e" filled="f">
              <v:path arrowok="t" fillok="f" o:connecttype="none"/>
              <o:lock v:ext="edit" shapetype="t"/>
            </v:shapetype>
            <v:shape id="Conector de Seta Reta 1103192152" o:spid="_x0000_s1026" type="#_x0000_t32" style="position:absolute;margin-left:1pt;margin-top:12pt;width:435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" strokecolor="windowTex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A96"/>
    <w:multiLevelType w:val="multilevel"/>
    <w:tmpl w:val="212299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1723409"/>
    <w:multiLevelType w:val="multilevel"/>
    <w:tmpl w:val="7A70A4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6F11AB"/>
    <w:multiLevelType w:val="multilevel"/>
    <w:tmpl w:val="8A4E6D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A4670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4C23BC"/>
    <w:multiLevelType w:val="hybridMultilevel"/>
    <w:tmpl w:val="E7C64750"/>
    <w:lvl w:ilvl="0" w:tplc="4D1232EA">
      <w:start w:val="1"/>
      <w:numFmt w:val="lowerLetter"/>
      <w:lvlText w:val="%1)"/>
      <w:lvlJc w:val="lef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2E09402B"/>
    <w:multiLevelType w:val="hybridMultilevel"/>
    <w:tmpl w:val="E17CFB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79A5B91"/>
    <w:multiLevelType w:val="multilevel"/>
    <w:tmpl w:val="4BB855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9BB678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0316A8"/>
    <w:multiLevelType w:val="multilevel"/>
    <w:tmpl w:val="FBC2FC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4A7A1A"/>
    <w:multiLevelType w:val="hybridMultilevel"/>
    <w:tmpl w:val="2EBC2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D0A3139"/>
    <w:multiLevelType w:val="multilevel"/>
    <w:tmpl w:val="1D2463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CDB6EA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0900CAF"/>
    <w:multiLevelType w:val="multilevel"/>
    <w:tmpl w:val="73C82B5A"/>
    <w:lvl w:ilvl="0">
      <w:start w:val="1"/>
      <w:numFmt w:val="decimal"/>
      <w:lvlText w:val="%1."/>
      <w:lvlJc w:val="left"/>
      <w:pPr>
        <w:ind w:left="720" w:hanging="360"/>
      </w:pPr>
      <w:rPr>
        <w:b/>
        <w:u w:val="none"/>
      </w:rPr>
    </w:lvl>
    <w:lvl w:ilvl="1">
      <w:start w:val="1"/>
      <w:numFmt w:val="decimal"/>
      <w:lvlText w:val="%1.%2."/>
      <w:lvlJc w:val="left"/>
      <w:pPr>
        <w:ind w:left="1152" w:hanging="432"/>
      </w:pPr>
      <w:rPr>
        <w:u w:val="none"/>
      </w:rPr>
    </w:lvl>
    <w:lvl w:ilvl="2">
      <w:start w:val="1"/>
      <w:numFmt w:val="decimal"/>
      <w:lvlText w:val="%1.%2.%3."/>
      <w:lvlJc w:val="left"/>
      <w:pPr>
        <w:ind w:left="1584" w:hanging="504"/>
      </w:pPr>
      <w:rPr>
        <w:u w:val="none"/>
      </w:rPr>
    </w:lvl>
    <w:lvl w:ilvl="3">
      <w:start w:val="1"/>
      <w:numFmt w:val="decimal"/>
      <w:lvlText w:val="%1.%2.%3.%4."/>
      <w:lvlJc w:val="left"/>
      <w:pPr>
        <w:ind w:left="2088" w:hanging="648"/>
      </w:pPr>
      <w:rPr>
        <w:u w:val="none"/>
      </w:rPr>
    </w:lvl>
    <w:lvl w:ilvl="4">
      <w:start w:val="1"/>
      <w:numFmt w:val="decimal"/>
      <w:lvlText w:val="%1.%2.%3.%4.%5."/>
      <w:lvlJc w:val="left"/>
      <w:pPr>
        <w:ind w:left="2592" w:hanging="792"/>
      </w:pPr>
      <w:rPr>
        <w:u w:val="none"/>
      </w:rPr>
    </w:lvl>
    <w:lvl w:ilvl="5">
      <w:start w:val="1"/>
      <w:numFmt w:val="decimal"/>
      <w:lvlText w:val="%1.%2.%3.%4.%5.%6."/>
      <w:lvlJc w:val="left"/>
      <w:pPr>
        <w:ind w:left="3096" w:hanging="935"/>
      </w:pPr>
      <w:rPr>
        <w:u w:val="none"/>
      </w:rPr>
    </w:lvl>
    <w:lvl w:ilvl="6">
      <w:start w:val="1"/>
      <w:numFmt w:val="decimal"/>
      <w:lvlText w:val="%1.%2.%3.%4.%5.%6.%7."/>
      <w:lvlJc w:val="left"/>
      <w:pPr>
        <w:ind w:left="3600" w:hanging="1080"/>
      </w:pPr>
      <w:rPr>
        <w:u w:val="none"/>
      </w:rPr>
    </w:lvl>
    <w:lvl w:ilvl="7">
      <w:start w:val="1"/>
      <w:numFmt w:val="decimal"/>
      <w:lvlText w:val="%1.%2.%3.%4.%5.%6.%7.%8."/>
      <w:lvlJc w:val="left"/>
      <w:pPr>
        <w:ind w:left="4104" w:hanging="1224"/>
      </w:pPr>
      <w:rPr>
        <w:u w:val="none"/>
      </w:rPr>
    </w:lvl>
    <w:lvl w:ilvl="8">
      <w:start w:val="1"/>
      <w:numFmt w:val="decimal"/>
      <w:lvlText w:val="%1.%2.%3.%4.%5.%6.%7.%8.%9."/>
      <w:lvlJc w:val="left"/>
      <w:pPr>
        <w:ind w:left="4680" w:hanging="1440"/>
      </w:pPr>
      <w:rPr>
        <w:u w:val="none"/>
      </w:rPr>
    </w:lvl>
  </w:abstractNum>
  <w:num w:numId="1" w16cid:durableId="2079089488">
    <w:abstractNumId w:val="3"/>
  </w:num>
  <w:num w:numId="2" w16cid:durableId="736170638">
    <w:abstractNumId w:val="12"/>
  </w:num>
  <w:num w:numId="3" w16cid:durableId="1585383058">
    <w:abstractNumId w:val="9"/>
  </w:num>
  <w:num w:numId="4" w16cid:durableId="701367473">
    <w:abstractNumId w:val="5"/>
  </w:num>
  <w:num w:numId="5" w16cid:durableId="2059862810">
    <w:abstractNumId w:val="7"/>
  </w:num>
  <w:num w:numId="6" w16cid:durableId="1818766661">
    <w:abstractNumId w:val="11"/>
  </w:num>
  <w:num w:numId="7" w16cid:durableId="1144736696">
    <w:abstractNumId w:val="2"/>
  </w:num>
  <w:num w:numId="8" w16cid:durableId="447548214">
    <w:abstractNumId w:val="10"/>
  </w:num>
  <w:num w:numId="9" w16cid:durableId="86312774">
    <w:abstractNumId w:val="8"/>
  </w:num>
  <w:num w:numId="10" w16cid:durableId="830876210">
    <w:abstractNumId w:val="0"/>
  </w:num>
  <w:num w:numId="11" w16cid:durableId="486439351">
    <w:abstractNumId w:val="6"/>
  </w:num>
  <w:num w:numId="12" w16cid:durableId="1300378119">
    <w:abstractNumId w:val="1"/>
  </w:num>
  <w:num w:numId="13" w16cid:durableId="349988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54D"/>
    <w:rsid w:val="00004A61"/>
    <w:rsid w:val="00005FB4"/>
    <w:rsid w:val="000064C2"/>
    <w:rsid w:val="00010C27"/>
    <w:rsid w:val="00011176"/>
    <w:rsid w:val="00013EAF"/>
    <w:rsid w:val="000163D9"/>
    <w:rsid w:val="000167BA"/>
    <w:rsid w:val="00022B03"/>
    <w:rsid w:val="000268FC"/>
    <w:rsid w:val="00030D47"/>
    <w:rsid w:val="00032E39"/>
    <w:rsid w:val="0003591A"/>
    <w:rsid w:val="00035968"/>
    <w:rsid w:val="00044B21"/>
    <w:rsid w:val="0005063C"/>
    <w:rsid w:val="0005151A"/>
    <w:rsid w:val="00053448"/>
    <w:rsid w:val="0005641E"/>
    <w:rsid w:val="00062A1C"/>
    <w:rsid w:val="000654B8"/>
    <w:rsid w:val="0007251D"/>
    <w:rsid w:val="000762D5"/>
    <w:rsid w:val="00081254"/>
    <w:rsid w:val="00084440"/>
    <w:rsid w:val="000900A9"/>
    <w:rsid w:val="000938CB"/>
    <w:rsid w:val="00096A54"/>
    <w:rsid w:val="000A5C30"/>
    <w:rsid w:val="000A721F"/>
    <w:rsid w:val="000A7D47"/>
    <w:rsid w:val="000B18A4"/>
    <w:rsid w:val="000B7DC4"/>
    <w:rsid w:val="000C100E"/>
    <w:rsid w:val="000C106B"/>
    <w:rsid w:val="000C53CE"/>
    <w:rsid w:val="000C6D95"/>
    <w:rsid w:val="000C7FFB"/>
    <w:rsid w:val="000D341B"/>
    <w:rsid w:val="000E367C"/>
    <w:rsid w:val="000E3B4F"/>
    <w:rsid w:val="000E5E1D"/>
    <w:rsid w:val="000E778A"/>
    <w:rsid w:val="000F0F98"/>
    <w:rsid w:val="000F2262"/>
    <w:rsid w:val="000F337E"/>
    <w:rsid w:val="001037B2"/>
    <w:rsid w:val="001049EE"/>
    <w:rsid w:val="0010792A"/>
    <w:rsid w:val="001079A4"/>
    <w:rsid w:val="001126FF"/>
    <w:rsid w:val="001165E6"/>
    <w:rsid w:val="00122464"/>
    <w:rsid w:val="00126BB0"/>
    <w:rsid w:val="001325FE"/>
    <w:rsid w:val="001342F0"/>
    <w:rsid w:val="001350DA"/>
    <w:rsid w:val="001350FE"/>
    <w:rsid w:val="00135132"/>
    <w:rsid w:val="0013727D"/>
    <w:rsid w:val="00145083"/>
    <w:rsid w:val="0015798F"/>
    <w:rsid w:val="00160C78"/>
    <w:rsid w:val="001621A7"/>
    <w:rsid w:val="00163E53"/>
    <w:rsid w:val="00164B65"/>
    <w:rsid w:val="00173BC0"/>
    <w:rsid w:val="00186868"/>
    <w:rsid w:val="00193C4D"/>
    <w:rsid w:val="00193EA8"/>
    <w:rsid w:val="00195676"/>
    <w:rsid w:val="001962B6"/>
    <w:rsid w:val="001C4B69"/>
    <w:rsid w:val="001C7238"/>
    <w:rsid w:val="001D0B41"/>
    <w:rsid w:val="001D6EC0"/>
    <w:rsid w:val="001E41D3"/>
    <w:rsid w:val="001F10BF"/>
    <w:rsid w:val="001F2DEF"/>
    <w:rsid w:val="001F5A00"/>
    <w:rsid w:val="002041B7"/>
    <w:rsid w:val="002050F2"/>
    <w:rsid w:val="002058A4"/>
    <w:rsid w:val="00205C9E"/>
    <w:rsid w:val="002207F3"/>
    <w:rsid w:val="002251A1"/>
    <w:rsid w:val="00226913"/>
    <w:rsid w:val="00230B16"/>
    <w:rsid w:val="0023173F"/>
    <w:rsid w:val="0024235C"/>
    <w:rsid w:val="00243288"/>
    <w:rsid w:val="00243E65"/>
    <w:rsid w:val="00247D71"/>
    <w:rsid w:val="0026677C"/>
    <w:rsid w:val="00266C0E"/>
    <w:rsid w:val="00273AAB"/>
    <w:rsid w:val="0027750D"/>
    <w:rsid w:val="00284D2C"/>
    <w:rsid w:val="0028537F"/>
    <w:rsid w:val="00287B4C"/>
    <w:rsid w:val="00294132"/>
    <w:rsid w:val="002967B9"/>
    <w:rsid w:val="002A550A"/>
    <w:rsid w:val="002A7350"/>
    <w:rsid w:val="002B1545"/>
    <w:rsid w:val="002B168B"/>
    <w:rsid w:val="002C0A81"/>
    <w:rsid w:val="002C4595"/>
    <w:rsid w:val="002C7873"/>
    <w:rsid w:val="002E0551"/>
    <w:rsid w:val="002E3515"/>
    <w:rsid w:val="002E621D"/>
    <w:rsid w:val="002F343E"/>
    <w:rsid w:val="002F3A59"/>
    <w:rsid w:val="002F59E6"/>
    <w:rsid w:val="002F6D63"/>
    <w:rsid w:val="002F7102"/>
    <w:rsid w:val="002F71CD"/>
    <w:rsid w:val="00301D1D"/>
    <w:rsid w:val="00303FB6"/>
    <w:rsid w:val="00310C99"/>
    <w:rsid w:val="003115A8"/>
    <w:rsid w:val="003155EE"/>
    <w:rsid w:val="003220FD"/>
    <w:rsid w:val="0032246E"/>
    <w:rsid w:val="0032302C"/>
    <w:rsid w:val="00323971"/>
    <w:rsid w:val="00325B48"/>
    <w:rsid w:val="00325D6E"/>
    <w:rsid w:val="003279B6"/>
    <w:rsid w:val="00334AD3"/>
    <w:rsid w:val="00334E60"/>
    <w:rsid w:val="00336671"/>
    <w:rsid w:val="00336B59"/>
    <w:rsid w:val="00345974"/>
    <w:rsid w:val="0035382E"/>
    <w:rsid w:val="0035572E"/>
    <w:rsid w:val="00356C36"/>
    <w:rsid w:val="00362075"/>
    <w:rsid w:val="003624E7"/>
    <w:rsid w:val="00367B50"/>
    <w:rsid w:val="00371381"/>
    <w:rsid w:val="00373AF9"/>
    <w:rsid w:val="00376A21"/>
    <w:rsid w:val="00381478"/>
    <w:rsid w:val="0038273C"/>
    <w:rsid w:val="0038635A"/>
    <w:rsid w:val="00394E78"/>
    <w:rsid w:val="003B068E"/>
    <w:rsid w:val="003B1C6B"/>
    <w:rsid w:val="003C03D8"/>
    <w:rsid w:val="003C408E"/>
    <w:rsid w:val="003C52FE"/>
    <w:rsid w:val="003C7861"/>
    <w:rsid w:val="003D1F0C"/>
    <w:rsid w:val="003D7030"/>
    <w:rsid w:val="003E0E9B"/>
    <w:rsid w:val="003E19D2"/>
    <w:rsid w:val="003E3A1F"/>
    <w:rsid w:val="003E40A8"/>
    <w:rsid w:val="003E53C6"/>
    <w:rsid w:val="003E5918"/>
    <w:rsid w:val="003F013F"/>
    <w:rsid w:val="003F03BA"/>
    <w:rsid w:val="003F528A"/>
    <w:rsid w:val="003F6874"/>
    <w:rsid w:val="004004CD"/>
    <w:rsid w:val="00407FDF"/>
    <w:rsid w:val="004109D0"/>
    <w:rsid w:val="00411826"/>
    <w:rsid w:val="00413645"/>
    <w:rsid w:val="0042175B"/>
    <w:rsid w:val="00423302"/>
    <w:rsid w:val="0042330C"/>
    <w:rsid w:val="004243AC"/>
    <w:rsid w:val="00425224"/>
    <w:rsid w:val="00426177"/>
    <w:rsid w:val="00426C85"/>
    <w:rsid w:val="00426E4E"/>
    <w:rsid w:val="00426F5F"/>
    <w:rsid w:val="00434493"/>
    <w:rsid w:val="004362A9"/>
    <w:rsid w:val="004366FB"/>
    <w:rsid w:val="00440C25"/>
    <w:rsid w:val="0044151B"/>
    <w:rsid w:val="00441E0B"/>
    <w:rsid w:val="0044448A"/>
    <w:rsid w:val="004547EF"/>
    <w:rsid w:val="00460D3F"/>
    <w:rsid w:val="00462075"/>
    <w:rsid w:val="00465843"/>
    <w:rsid w:val="004873D9"/>
    <w:rsid w:val="0049473A"/>
    <w:rsid w:val="00494945"/>
    <w:rsid w:val="00495D2C"/>
    <w:rsid w:val="004A433B"/>
    <w:rsid w:val="004A7595"/>
    <w:rsid w:val="004B0D56"/>
    <w:rsid w:val="004C6B24"/>
    <w:rsid w:val="004C7C0A"/>
    <w:rsid w:val="004D1651"/>
    <w:rsid w:val="004D29D3"/>
    <w:rsid w:val="004D3A42"/>
    <w:rsid w:val="004D3F71"/>
    <w:rsid w:val="004E1712"/>
    <w:rsid w:val="004E275D"/>
    <w:rsid w:val="004E6FBB"/>
    <w:rsid w:val="004E7A41"/>
    <w:rsid w:val="004F09FE"/>
    <w:rsid w:val="004F33D7"/>
    <w:rsid w:val="004F53CC"/>
    <w:rsid w:val="004F78BB"/>
    <w:rsid w:val="0050099E"/>
    <w:rsid w:val="00502C2B"/>
    <w:rsid w:val="00503575"/>
    <w:rsid w:val="00503749"/>
    <w:rsid w:val="00503F23"/>
    <w:rsid w:val="005127FF"/>
    <w:rsid w:val="00520B60"/>
    <w:rsid w:val="00532495"/>
    <w:rsid w:val="0053291F"/>
    <w:rsid w:val="00542874"/>
    <w:rsid w:val="00542C78"/>
    <w:rsid w:val="00545B88"/>
    <w:rsid w:val="00553D4E"/>
    <w:rsid w:val="00556439"/>
    <w:rsid w:val="0055669D"/>
    <w:rsid w:val="0055704D"/>
    <w:rsid w:val="005655C0"/>
    <w:rsid w:val="00567A89"/>
    <w:rsid w:val="005828BD"/>
    <w:rsid w:val="00583C64"/>
    <w:rsid w:val="005863DA"/>
    <w:rsid w:val="00591D44"/>
    <w:rsid w:val="005943EA"/>
    <w:rsid w:val="005B71B9"/>
    <w:rsid w:val="005C2F93"/>
    <w:rsid w:val="005C3047"/>
    <w:rsid w:val="005C6AA0"/>
    <w:rsid w:val="005C71D2"/>
    <w:rsid w:val="005D235D"/>
    <w:rsid w:val="005D6082"/>
    <w:rsid w:val="005E0D44"/>
    <w:rsid w:val="005E3782"/>
    <w:rsid w:val="005E77B6"/>
    <w:rsid w:val="005F3636"/>
    <w:rsid w:val="005F7503"/>
    <w:rsid w:val="00607326"/>
    <w:rsid w:val="006158A0"/>
    <w:rsid w:val="00616945"/>
    <w:rsid w:val="00621057"/>
    <w:rsid w:val="00627621"/>
    <w:rsid w:val="006365FB"/>
    <w:rsid w:val="00641B01"/>
    <w:rsid w:val="00644519"/>
    <w:rsid w:val="0065246D"/>
    <w:rsid w:val="006544B2"/>
    <w:rsid w:val="0065467C"/>
    <w:rsid w:val="00655C64"/>
    <w:rsid w:val="00666CA5"/>
    <w:rsid w:val="0067203E"/>
    <w:rsid w:val="0067264D"/>
    <w:rsid w:val="006729D4"/>
    <w:rsid w:val="00676199"/>
    <w:rsid w:val="00680D7F"/>
    <w:rsid w:val="00684340"/>
    <w:rsid w:val="006853F3"/>
    <w:rsid w:val="0069535A"/>
    <w:rsid w:val="006962B7"/>
    <w:rsid w:val="006A4E15"/>
    <w:rsid w:val="006B13B6"/>
    <w:rsid w:val="006C217B"/>
    <w:rsid w:val="006C48F1"/>
    <w:rsid w:val="006C5438"/>
    <w:rsid w:val="006D1DBC"/>
    <w:rsid w:val="006E0853"/>
    <w:rsid w:val="006E1424"/>
    <w:rsid w:val="006E2860"/>
    <w:rsid w:val="006E367E"/>
    <w:rsid w:val="006E50BC"/>
    <w:rsid w:val="006E7988"/>
    <w:rsid w:val="006F26D0"/>
    <w:rsid w:val="006F50B3"/>
    <w:rsid w:val="00700B5B"/>
    <w:rsid w:val="007038DD"/>
    <w:rsid w:val="00713B10"/>
    <w:rsid w:val="00716FD7"/>
    <w:rsid w:val="00720DF7"/>
    <w:rsid w:val="00722423"/>
    <w:rsid w:val="00725BD8"/>
    <w:rsid w:val="00736880"/>
    <w:rsid w:val="00736AC0"/>
    <w:rsid w:val="00737FE5"/>
    <w:rsid w:val="00740064"/>
    <w:rsid w:val="007425A4"/>
    <w:rsid w:val="00750C98"/>
    <w:rsid w:val="007555A9"/>
    <w:rsid w:val="0075712A"/>
    <w:rsid w:val="007573CC"/>
    <w:rsid w:val="00757435"/>
    <w:rsid w:val="007607D7"/>
    <w:rsid w:val="00760934"/>
    <w:rsid w:val="0076340D"/>
    <w:rsid w:val="00763623"/>
    <w:rsid w:val="00764360"/>
    <w:rsid w:val="007758BA"/>
    <w:rsid w:val="0078284B"/>
    <w:rsid w:val="00783496"/>
    <w:rsid w:val="00783969"/>
    <w:rsid w:val="00792B1B"/>
    <w:rsid w:val="007A11C3"/>
    <w:rsid w:val="007A405C"/>
    <w:rsid w:val="007A4810"/>
    <w:rsid w:val="007B0720"/>
    <w:rsid w:val="007B2E69"/>
    <w:rsid w:val="007C0832"/>
    <w:rsid w:val="007C151C"/>
    <w:rsid w:val="007C1535"/>
    <w:rsid w:val="007C1C05"/>
    <w:rsid w:val="007D255C"/>
    <w:rsid w:val="007D4F4D"/>
    <w:rsid w:val="007E4B3E"/>
    <w:rsid w:val="007E7C59"/>
    <w:rsid w:val="00802FFC"/>
    <w:rsid w:val="0080327B"/>
    <w:rsid w:val="00805DC8"/>
    <w:rsid w:val="008067A0"/>
    <w:rsid w:val="008069A4"/>
    <w:rsid w:val="00807536"/>
    <w:rsid w:val="008078C1"/>
    <w:rsid w:val="0081093B"/>
    <w:rsid w:val="00811066"/>
    <w:rsid w:val="00822D9C"/>
    <w:rsid w:val="008232B0"/>
    <w:rsid w:val="00825596"/>
    <w:rsid w:val="0083565D"/>
    <w:rsid w:val="00842069"/>
    <w:rsid w:val="00842965"/>
    <w:rsid w:val="008479CC"/>
    <w:rsid w:val="00847A28"/>
    <w:rsid w:val="00851AB8"/>
    <w:rsid w:val="0086722D"/>
    <w:rsid w:val="00872203"/>
    <w:rsid w:val="00872A00"/>
    <w:rsid w:val="00883C24"/>
    <w:rsid w:val="00885A77"/>
    <w:rsid w:val="00886044"/>
    <w:rsid w:val="0088684F"/>
    <w:rsid w:val="00886F18"/>
    <w:rsid w:val="008874DA"/>
    <w:rsid w:val="0089457A"/>
    <w:rsid w:val="008A4543"/>
    <w:rsid w:val="008A6207"/>
    <w:rsid w:val="008C1751"/>
    <w:rsid w:val="008C3115"/>
    <w:rsid w:val="008C33C2"/>
    <w:rsid w:val="008C61BC"/>
    <w:rsid w:val="008C697C"/>
    <w:rsid w:val="008C7479"/>
    <w:rsid w:val="008D3066"/>
    <w:rsid w:val="008D3800"/>
    <w:rsid w:val="008E0CA9"/>
    <w:rsid w:val="008E3354"/>
    <w:rsid w:val="008F036E"/>
    <w:rsid w:val="008F7F5E"/>
    <w:rsid w:val="0091260C"/>
    <w:rsid w:val="00916F7B"/>
    <w:rsid w:val="00917247"/>
    <w:rsid w:val="009211B6"/>
    <w:rsid w:val="00921FAD"/>
    <w:rsid w:val="0093149A"/>
    <w:rsid w:val="0093325E"/>
    <w:rsid w:val="00935053"/>
    <w:rsid w:val="00935AED"/>
    <w:rsid w:val="00941F42"/>
    <w:rsid w:val="0094383F"/>
    <w:rsid w:val="00944F3B"/>
    <w:rsid w:val="00946BC7"/>
    <w:rsid w:val="009520DA"/>
    <w:rsid w:val="00957F71"/>
    <w:rsid w:val="009617A4"/>
    <w:rsid w:val="00961A66"/>
    <w:rsid w:val="009634EA"/>
    <w:rsid w:val="00965195"/>
    <w:rsid w:val="009661D1"/>
    <w:rsid w:val="00966C4A"/>
    <w:rsid w:val="0096731D"/>
    <w:rsid w:val="00970350"/>
    <w:rsid w:val="00971867"/>
    <w:rsid w:val="009732E0"/>
    <w:rsid w:val="00973F55"/>
    <w:rsid w:val="009741DD"/>
    <w:rsid w:val="0097745D"/>
    <w:rsid w:val="00977D5B"/>
    <w:rsid w:val="009807E7"/>
    <w:rsid w:val="00981C09"/>
    <w:rsid w:val="0098349B"/>
    <w:rsid w:val="00985667"/>
    <w:rsid w:val="00990CC3"/>
    <w:rsid w:val="00991350"/>
    <w:rsid w:val="00991437"/>
    <w:rsid w:val="009915C0"/>
    <w:rsid w:val="00993BCB"/>
    <w:rsid w:val="0099721D"/>
    <w:rsid w:val="00997F18"/>
    <w:rsid w:val="009A0DDC"/>
    <w:rsid w:val="009A1200"/>
    <w:rsid w:val="009A2067"/>
    <w:rsid w:val="009A4ED3"/>
    <w:rsid w:val="009B4074"/>
    <w:rsid w:val="009C07DE"/>
    <w:rsid w:val="009C24A5"/>
    <w:rsid w:val="009C3EEC"/>
    <w:rsid w:val="009D5D02"/>
    <w:rsid w:val="009D5D9D"/>
    <w:rsid w:val="009D7198"/>
    <w:rsid w:val="009D7AFB"/>
    <w:rsid w:val="009E7CB0"/>
    <w:rsid w:val="009F1218"/>
    <w:rsid w:val="009F2366"/>
    <w:rsid w:val="009F34D6"/>
    <w:rsid w:val="009F57C4"/>
    <w:rsid w:val="009F784E"/>
    <w:rsid w:val="00A01AFD"/>
    <w:rsid w:val="00A04814"/>
    <w:rsid w:val="00A0572F"/>
    <w:rsid w:val="00A07BD3"/>
    <w:rsid w:val="00A11CA6"/>
    <w:rsid w:val="00A1525B"/>
    <w:rsid w:val="00A20BAC"/>
    <w:rsid w:val="00A22D27"/>
    <w:rsid w:val="00A249FB"/>
    <w:rsid w:val="00A267ED"/>
    <w:rsid w:val="00A32C8E"/>
    <w:rsid w:val="00A425A3"/>
    <w:rsid w:val="00A43C08"/>
    <w:rsid w:val="00A46D42"/>
    <w:rsid w:val="00A55287"/>
    <w:rsid w:val="00A63BC3"/>
    <w:rsid w:val="00A65636"/>
    <w:rsid w:val="00A66880"/>
    <w:rsid w:val="00A74FA3"/>
    <w:rsid w:val="00A75360"/>
    <w:rsid w:val="00A77F00"/>
    <w:rsid w:val="00A80C81"/>
    <w:rsid w:val="00A90902"/>
    <w:rsid w:val="00A9204D"/>
    <w:rsid w:val="00A96D35"/>
    <w:rsid w:val="00A9775B"/>
    <w:rsid w:val="00AA1331"/>
    <w:rsid w:val="00AA3B3F"/>
    <w:rsid w:val="00AA4E18"/>
    <w:rsid w:val="00AB2A17"/>
    <w:rsid w:val="00AB553C"/>
    <w:rsid w:val="00AB71A1"/>
    <w:rsid w:val="00AC2AD6"/>
    <w:rsid w:val="00AC3910"/>
    <w:rsid w:val="00AC5353"/>
    <w:rsid w:val="00AC7588"/>
    <w:rsid w:val="00AD5F43"/>
    <w:rsid w:val="00AD6423"/>
    <w:rsid w:val="00AE1AC8"/>
    <w:rsid w:val="00AE2D66"/>
    <w:rsid w:val="00AE5492"/>
    <w:rsid w:val="00AE5E82"/>
    <w:rsid w:val="00AE6134"/>
    <w:rsid w:val="00AF496E"/>
    <w:rsid w:val="00AF4B3B"/>
    <w:rsid w:val="00B045DB"/>
    <w:rsid w:val="00B14753"/>
    <w:rsid w:val="00B15E42"/>
    <w:rsid w:val="00B24973"/>
    <w:rsid w:val="00B34CCD"/>
    <w:rsid w:val="00B35B4E"/>
    <w:rsid w:val="00B40D23"/>
    <w:rsid w:val="00B5481E"/>
    <w:rsid w:val="00B63C60"/>
    <w:rsid w:val="00B644F8"/>
    <w:rsid w:val="00B71894"/>
    <w:rsid w:val="00B722A3"/>
    <w:rsid w:val="00B7544F"/>
    <w:rsid w:val="00B761E0"/>
    <w:rsid w:val="00B77116"/>
    <w:rsid w:val="00B815FE"/>
    <w:rsid w:val="00B81939"/>
    <w:rsid w:val="00B9193E"/>
    <w:rsid w:val="00B94A04"/>
    <w:rsid w:val="00B95E7F"/>
    <w:rsid w:val="00B9700B"/>
    <w:rsid w:val="00BA27E5"/>
    <w:rsid w:val="00BA61C4"/>
    <w:rsid w:val="00BB4835"/>
    <w:rsid w:val="00BB589D"/>
    <w:rsid w:val="00BB7610"/>
    <w:rsid w:val="00BC3E69"/>
    <w:rsid w:val="00BC5B92"/>
    <w:rsid w:val="00BC6302"/>
    <w:rsid w:val="00BD0260"/>
    <w:rsid w:val="00BD6466"/>
    <w:rsid w:val="00BD6918"/>
    <w:rsid w:val="00BE0396"/>
    <w:rsid w:val="00BE5E1F"/>
    <w:rsid w:val="00BF2CB1"/>
    <w:rsid w:val="00BF3850"/>
    <w:rsid w:val="00C05096"/>
    <w:rsid w:val="00C05CF2"/>
    <w:rsid w:val="00C269EE"/>
    <w:rsid w:val="00C312EC"/>
    <w:rsid w:val="00C34C41"/>
    <w:rsid w:val="00C421A8"/>
    <w:rsid w:val="00C4654D"/>
    <w:rsid w:val="00C52BB4"/>
    <w:rsid w:val="00C534E4"/>
    <w:rsid w:val="00C53767"/>
    <w:rsid w:val="00C53FBB"/>
    <w:rsid w:val="00C54162"/>
    <w:rsid w:val="00C54ABB"/>
    <w:rsid w:val="00C56E2A"/>
    <w:rsid w:val="00C57775"/>
    <w:rsid w:val="00C66251"/>
    <w:rsid w:val="00C662BE"/>
    <w:rsid w:val="00C72EB1"/>
    <w:rsid w:val="00C732A8"/>
    <w:rsid w:val="00C7373F"/>
    <w:rsid w:val="00C75968"/>
    <w:rsid w:val="00C77369"/>
    <w:rsid w:val="00C821E1"/>
    <w:rsid w:val="00C84890"/>
    <w:rsid w:val="00C8499D"/>
    <w:rsid w:val="00C90969"/>
    <w:rsid w:val="00C92796"/>
    <w:rsid w:val="00C95E8F"/>
    <w:rsid w:val="00CA1B02"/>
    <w:rsid w:val="00CA351E"/>
    <w:rsid w:val="00CA35B2"/>
    <w:rsid w:val="00CA690E"/>
    <w:rsid w:val="00CB106A"/>
    <w:rsid w:val="00CB1204"/>
    <w:rsid w:val="00CB37A0"/>
    <w:rsid w:val="00CD0BE9"/>
    <w:rsid w:val="00CD308C"/>
    <w:rsid w:val="00CD385F"/>
    <w:rsid w:val="00CD3C0C"/>
    <w:rsid w:val="00CE16E3"/>
    <w:rsid w:val="00CE23F4"/>
    <w:rsid w:val="00CF5581"/>
    <w:rsid w:val="00CF6FCB"/>
    <w:rsid w:val="00CF7EBB"/>
    <w:rsid w:val="00D01561"/>
    <w:rsid w:val="00D05EC1"/>
    <w:rsid w:val="00D15E61"/>
    <w:rsid w:val="00D16082"/>
    <w:rsid w:val="00D17953"/>
    <w:rsid w:val="00D22E35"/>
    <w:rsid w:val="00D25EBF"/>
    <w:rsid w:val="00D30CD8"/>
    <w:rsid w:val="00D3166C"/>
    <w:rsid w:val="00D37D83"/>
    <w:rsid w:val="00D42ED1"/>
    <w:rsid w:val="00D45087"/>
    <w:rsid w:val="00D45A83"/>
    <w:rsid w:val="00D46847"/>
    <w:rsid w:val="00D54A37"/>
    <w:rsid w:val="00D54CEB"/>
    <w:rsid w:val="00D54ED5"/>
    <w:rsid w:val="00D5518D"/>
    <w:rsid w:val="00D55641"/>
    <w:rsid w:val="00D60986"/>
    <w:rsid w:val="00D66090"/>
    <w:rsid w:val="00D71B6B"/>
    <w:rsid w:val="00D736D6"/>
    <w:rsid w:val="00D77325"/>
    <w:rsid w:val="00D8197C"/>
    <w:rsid w:val="00D861EF"/>
    <w:rsid w:val="00D90FFB"/>
    <w:rsid w:val="00D95E6F"/>
    <w:rsid w:val="00D96A46"/>
    <w:rsid w:val="00DA00D8"/>
    <w:rsid w:val="00DA24E2"/>
    <w:rsid w:val="00DA2FA9"/>
    <w:rsid w:val="00DA3D92"/>
    <w:rsid w:val="00DB0F81"/>
    <w:rsid w:val="00DB221B"/>
    <w:rsid w:val="00DB61D3"/>
    <w:rsid w:val="00DE103E"/>
    <w:rsid w:val="00DE13BA"/>
    <w:rsid w:val="00DF1B3F"/>
    <w:rsid w:val="00DF4F55"/>
    <w:rsid w:val="00DF753F"/>
    <w:rsid w:val="00E014DF"/>
    <w:rsid w:val="00E25E9F"/>
    <w:rsid w:val="00E34770"/>
    <w:rsid w:val="00E3515A"/>
    <w:rsid w:val="00E40603"/>
    <w:rsid w:val="00E444E8"/>
    <w:rsid w:val="00E4584A"/>
    <w:rsid w:val="00E45C24"/>
    <w:rsid w:val="00E60AC4"/>
    <w:rsid w:val="00E63F4A"/>
    <w:rsid w:val="00E71173"/>
    <w:rsid w:val="00E72B5E"/>
    <w:rsid w:val="00E73209"/>
    <w:rsid w:val="00E81A68"/>
    <w:rsid w:val="00E83B6C"/>
    <w:rsid w:val="00E8482A"/>
    <w:rsid w:val="00E86168"/>
    <w:rsid w:val="00E86FCA"/>
    <w:rsid w:val="00E87005"/>
    <w:rsid w:val="00E907A4"/>
    <w:rsid w:val="00E913C7"/>
    <w:rsid w:val="00E9294C"/>
    <w:rsid w:val="00E93D77"/>
    <w:rsid w:val="00E97C5C"/>
    <w:rsid w:val="00EA1DBE"/>
    <w:rsid w:val="00EC3065"/>
    <w:rsid w:val="00EC69F3"/>
    <w:rsid w:val="00EC7077"/>
    <w:rsid w:val="00ED3C70"/>
    <w:rsid w:val="00ED69B7"/>
    <w:rsid w:val="00EE6C6C"/>
    <w:rsid w:val="00EF073D"/>
    <w:rsid w:val="00EF16EC"/>
    <w:rsid w:val="00F05707"/>
    <w:rsid w:val="00F11111"/>
    <w:rsid w:val="00F12CB7"/>
    <w:rsid w:val="00F132CA"/>
    <w:rsid w:val="00F14000"/>
    <w:rsid w:val="00F14DF8"/>
    <w:rsid w:val="00F1772A"/>
    <w:rsid w:val="00F17A34"/>
    <w:rsid w:val="00F21024"/>
    <w:rsid w:val="00F26D9D"/>
    <w:rsid w:val="00F309EE"/>
    <w:rsid w:val="00F30ED5"/>
    <w:rsid w:val="00F313CF"/>
    <w:rsid w:val="00F3173F"/>
    <w:rsid w:val="00F31A9A"/>
    <w:rsid w:val="00F353EA"/>
    <w:rsid w:val="00F36AC8"/>
    <w:rsid w:val="00F36D6C"/>
    <w:rsid w:val="00F44584"/>
    <w:rsid w:val="00F45647"/>
    <w:rsid w:val="00F46DB4"/>
    <w:rsid w:val="00F646F5"/>
    <w:rsid w:val="00F64F2D"/>
    <w:rsid w:val="00F77FD7"/>
    <w:rsid w:val="00F808EC"/>
    <w:rsid w:val="00F82471"/>
    <w:rsid w:val="00F83693"/>
    <w:rsid w:val="00F838C1"/>
    <w:rsid w:val="00F84822"/>
    <w:rsid w:val="00F91A16"/>
    <w:rsid w:val="00F93C1D"/>
    <w:rsid w:val="00F9458B"/>
    <w:rsid w:val="00F94D9E"/>
    <w:rsid w:val="00F95CCD"/>
    <w:rsid w:val="00F96E30"/>
    <w:rsid w:val="00F9794C"/>
    <w:rsid w:val="00FA0187"/>
    <w:rsid w:val="00FA0A9C"/>
    <w:rsid w:val="00FA67E7"/>
    <w:rsid w:val="00FB3929"/>
    <w:rsid w:val="00FC6717"/>
    <w:rsid w:val="00FD21A6"/>
    <w:rsid w:val="00FD7767"/>
    <w:rsid w:val="00FE2E9E"/>
    <w:rsid w:val="00FE2F60"/>
    <w:rsid w:val="00FE3085"/>
    <w:rsid w:val="00FE7758"/>
    <w:rsid w:val="00FF1527"/>
    <w:rsid w:val="00FF2724"/>
    <w:rsid w:val="00FF4CEC"/>
    <w:rsid w:val="00FF6DE7"/>
    <w:rsid w:val="00FF75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E3748"/>
  <w15:chartTrackingRefBased/>
  <w15:docId w15:val="{BF0D83DD-F4A8-4F77-BECA-962869B3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46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C46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nhideWhenUsed/>
    <w:qFormat/>
    <w:rsid w:val="00C4654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nhideWhenUsed/>
    <w:qFormat/>
    <w:rsid w:val="00C4654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unhideWhenUsed/>
    <w:qFormat/>
    <w:rsid w:val="00C4654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4654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4654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4654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4654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4654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C4654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rsid w:val="00C4654D"/>
    <w:rPr>
      <w:rFonts w:eastAsiaTheme="majorEastAsia" w:cstheme="majorBidi"/>
      <w:color w:val="0F4761" w:themeColor="accent1" w:themeShade="BF"/>
      <w:sz w:val="28"/>
      <w:szCs w:val="28"/>
    </w:rPr>
  </w:style>
  <w:style w:type="character" w:customStyle="1" w:styleId="Ttulo4Char">
    <w:name w:val="Título 4 Char"/>
    <w:basedOn w:val="Fontepargpadro"/>
    <w:link w:val="Ttulo4"/>
    <w:rsid w:val="00C4654D"/>
    <w:rPr>
      <w:rFonts w:eastAsiaTheme="majorEastAsia" w:cstheme="majorBidi"/>
      <w:i/>
      <w:iCs/>
      <w:color w:val="0F4761" w:themeColor="accent1" w:themeShade="BF"/>
    </w:rPr>
  </w:style>
  <w:style w:type="character" w:customStyle="1" w:styleId="Ttulo5Char">
    <w:name w:val="Título 5 Char"/>
    <w:basedOn w:val="Fontepargpadro"/>
    <w:link w:val="Ttulo5"/>
    <w:uiPriority w:val="9"/>
    <w:rsid w:val="00C4654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4654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4654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4654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4654D"/>
    <w:rPr>
      <w:rFonts w:eastAsiaTheme="majorEastAsia" w:cstheme="majorBidi"/>
      <w:color w:val="272727" w:themeColor="text1" w:themeTint="D8"/>
    </w:rPr>
  </w:style>
  <w:style w:type="paragraph" w:styleId="Ttulo">
    <w:name w:val="Title"/>
    <w:basedOn w:val="Normal"/>
    <w:next w:val="Normal"/>
    <w:link w:val="TtuloChar"/>
    <w:uiPriority w:val="10"/>
    <w:qFormat/>
    <w:rsid w:val="00C46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465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4654D"/>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4654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4654D"/>
    <w:pPr>
      <w:spacing w:before="160"/>
      <w:jc w:val="center"/>
    </w:pPr>
    <w:rPr>
      <w:i/>
      <w:iCs/>
      <w:color w:val="404040" w:themeColor="text1" w:themeTint="BF"/>
    </w:rPr>
  </w:style>
  <w:style w:type="character" w:customStyle="1" w:styleId="CitaoChar">
    <w:name w:val="Citação Char"/>
    <w:basedOn w:val="Fontepargpadro"/>
    <w:link w:val="Citao"/>
    <w:uiPriority w:val="29"/>
    <w:rsid w:val="00C4654D"/>
    <w:rPr>
      <w:i/>
      <w:iCs/>
      <w:color w:val="404040" w:themeColor="text1" w:themeTint="BF"/>
    </w:rPr>
  </w:style>
  <w:style w:type="paragraph" w:styleId="PargrafodaLista">
    <w:name w:val="List Paragraph"/>
    <w:basedOn w:val="Normal"/>
    <w:uiPriority w:val="34"/>
    <w:qFormat/>
    <w:rsid w:val="00C4654D"/>
    <w:pPr>
      <w:ind w:left="720"/>
      <w:contextualSpacing/>
    </w:pPr>
  </w:style>
  <w:style w:type="character" w:styleId="nfaseIntensa">
    <w:name w:val="Intense Emphasis"/>
    <w:basedOn w:val="Fontepargpadro"/>
    <w:uiPriority w:val="21"/>
    <w:qFormat/>
    <w:rsid w:val="00C4654D"/>
    <w:rPr>
      <w:i/>
      <w:iCs/>
      <w:color w:val="0F4761" w:themeColor="accent1" w:themeShade="BF"/>
    </w:rPr>
  </w:style>
  <w:style w:type="paragraph" w:styleId="CitaoIntensa">
    <w:name w:val="Intense Quote"/>
    <w:basedOn w:val="Normal"/>
    <w:next w:val="Normal"/>
    <w:link w:val="CitaoIntensaChar"/>
    <w:uiPriority w:val="30"/>
    <w:qFormat/>
    <w:rsid w:val="00C46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4654D"/>
    <w:rPr>
      <w:i/>
      <w:iCs/>
      <w:color w:val="0F4761" w:themeColor="accent1" w:themeShade="BF"/>
    </w:rPr>
  </w:style>
  <w:style w:type="character" w:styleId="RefernciaIntensa">
    <w:name w:val="Intense Reference"/>
    <w:basedOn w:val="Fontepargpadro"/>
    <w:uiPriority w:val="32"/>
    <w:qFormat/>
    <w:rsid w:val="00C4654D"/>
    <w:rPr>
      <w:b/>
      <w:bCs/>
      <w:smallCaps/>
      <w:color w:val="0F4761" w:themeColor="accent1" w:themeShade="BF"/>
      <w:spacing w:val="5"/>
    </w:rPr>
  </w:style>
  <w:style w:type="paragraph" w:styleId="NormalWeb">
    <w:name w:val="Normal (Web)"/>
    <w:basedOn w:val="Normal"/>
    <w:uiPriority w:val="99"/>
    <w:unhideWhenUsed/>
    <w:rsid w:val="00B045D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59"/>
    <w:rsid w:val="00E907A4"/>
    <w:pPr>
      <w:spacing w:after="0" w:line="240" w:lineRule="auto"/>
    </w:pPr>
    <w:rPr>
      <w:rFonts w:ascii="Calibri" w:eastAsia="Calibri" w:hAnsi="Calibri" w:cs="Calibri"/>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93325E"/>
    <w:rPr>
      <w:sz w:val="16"/>
      <w:szCs w:val="16"/>
    </w:rPr>
  </w:style>
  <w:style w:type="paragraph" w:styleId="Textodecomentrio">
    <w:name w:val="annotation text"/>
    <w:basedOn w:val="Normal"/>
    <w:link w:val="TextodecomentrioChar"/>
    <w:uiPriority w:val="99"/>
    <w:unhideWhenUsed/>
    <w:rsid w:val="0093325E"/>
    <w:pPr>
      <w:spacing w:line="240" w:lineRule="auto"/>
    </w:pPr>
    <w:rPr>
      <w:sz w:val="20"/>
      <w:szCs w:val="20"/>
    </w:rPr>
  </w:style>
  <w:style w:type="character" w:customStyle="1" w:styleId="TextodecomentrioChar">
    <w:name w:val="Texto de comentário Char"/>
    <w:basedOn w:val="Fontepargpadro"/>
    <w:link w:val="Textodecomentrio"/>
    <w:uiPriority w:val="99"/>
    <w:rsid w:val="0093325E"/>
    <w:rPr>
      <w:sz w:val="20"/>
      <w:szCs w:val="20"/>
    </w:rPr>
  </w:style>
  <w:style w:type="paragraph" w:styleId="Assuntodocomentrio">
    <w:name w:val="annotation subject"/>
    <w:basedOn w:val="Textodecomentrio"/>
    <w:next w:val="Textodecomentrio"/>
    <w:link w:val="AssuntodocomentrioChar"/>
    <w:uiPriority w:val="99"/>
    <w:semiHidden/>
    <w:unhideWhenUsed/>
    <w:rsid w:val="0093325E"/>
    <w:rPr>
      <w:b/>
      <w:bCs/>
    </w:rPr>
  </w:style>
  <w:style w:type="character" w:customStyle="1" w:styleId="AssuntodocomentrioChar">
    <w:name w:val="Assunto do comentário Char"/>
    <w:basedOn w:val="TextodecomentrioChar"/>
    <w:link w:val="Assuntodocomentrio"/>
    <w:uiPriority w:val="99"/>
    <w:semiHidden/>
    <w:rsid w:val="0093325E"/>
    <w:rPr>
      <w:b/>
      <w:bCs/>
      <w:sz w:val="20"/>
      <w:szCs w:val="20"/>
    </w:rPr>
  </w:style>
  <w:style w:type="character" w:styleId="Hyperlink">
    <w:name w:val="Hyperlink"/>
    <w:basedOn w:val="Fontepargpadro"/>
    <w:uiPriority w:val="99"/>
    <w:unhideWhenUsed/>
    <w:rsid w:val="000654B8"/>
    <w:rPr>
      <w:color w:val="0000FF"/>
      <w:u w:val="single"/>
    </w:rPr>
  </w:style>
  <w:style w:type="character" w:styleId="HiperlinkVisitado">
    <w:name w:val="FollowedHyperlink"/>
    <w:basedOn w:val="Fontepargpadro"/>
    <w:uiPriority w:val="99"/>
    <w:semiHidden/>
    <w:unhideWhenUsed/>
    <w:rsid w:val="00AC7588"/>
    <w:rPr>
      <w:color w:val="96607D"/>
      <w:u w:val="single"/>
    </w:rPr>
  </w:style>
  <w:style w:type="paragraph" w:customStyle="1" w:styleId="msonormal0">
    <w:name w:val="msonormal"/>
    <w:basedOn w:val="Normal"/>
    <w:rsid w:val="00AC758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63">
    <w:name w:val="xl63"/>
    <w:basedOn w:val="Normal"/>
    <w:rsid w:val="00AC7588"/>
    <w:pPr>
      <w:spacing w:before="100" w:beforeAutospacing="1" w:after="100" w:afterAutospacing="1" w:line="240" w:lineRule="auto"/>
      <w:jc w:val="center"/>
    </w:pPr>
    <w:rPr>
      <w:rFonts w:ascii="Times New Roman" w:eastAsia="Times New Roman" w:hAnsi="Times New Roman" w:cs="Times New Roman"/>
      <w:b/>
      <w:bCs/>
      <w:kern w:val="0"/>
      <w:sz w:val="24"/>
      <w:szCs w:val="24"/>
      <w:lang w:val="en-US"/>
      <w14:ligatures w14:val="none"/>
    </w:rPr>
  </w:style>
  <w:style w:type="paragraph" w:customStyle="1" w:styleId="xl64">
    <w:name w:val="xl64"/>
    <w:basedOn w:val="Normal"/>
    <w:rsid w:val="00AC758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65">
    <w:name w:val="xl65"/>
    <w:basedOn w:val="Normal"/>
    <w:rsid w:val="00AC7588"/>
    <w:pPr>
      <w:spacing w:before="100" w:beforeAutospacing="1" w:after="100" w:afterAutospacing="1" w:line="240" w:lineRule="auto"/>
    </w:pPr>
    <w:rPr>
      <w:rFonts w:ascii="Times New Roman" w:eastAsia="Times New Roman" w:hAnsi="Times New Roman" w:cs="Times New Roman"/>
      <w:color w:val="000000"/>
      <w:kern w:val="0"/>
      <w:lang w:val="en-US"/>
      <w14:ligatures w14:val="none"/>
    </w:rPr>
  </w:style>
  <w:style w:type="paragraph" w:customStyle="1" w:styleId="xl66">
    <w:name w:val="xl66"/>
    <w:basedOn w:val="Normal"/>
    <w:rsid w:val="00AC7588"/>
    <w:pPr>
      <w:spacing w:before="100" w:beforeAutospacing="1" w:after="100" w:afterAutospacing="1" w:line="240" w:lineRule="auto"/>
    </w:pPr>
    <w:rPr>
      <w:rFonts w:ascii="Times New Roman" w:eastAsia="Times New Roman" w:hAnsi="Times New Roman" w:cs="Times New Roman"/>
      <w:color w:val="000000"/>
      <w:kern w:val="0"/>
      <w:lang w:val="en-US"/>
      <w14:ligatures w14:val="none"/>
    </w:rPr>
  </w:style>
  <w:style w:type="paragraph" w:customStyle="1" w:styleId="xl67">
    <w:name w:val="xl67"/>
    <w:basedOn w:val="Normal"/>
    <w:rsid w:val="00AC7588"/>
    <w:pPr>
      <w:spacing w:before="100" w:beforeAutospacing="1" w:after="100" w:afterAutospacing="1" w:line="240" w:lineRule="auto"/>
      <w:jc w:val="center"/>
    </w:pPr>
    <w:rPr>
      <w:rFonts w:ascii="Times New Roman" w:eastAsia="Times New Roman" w:hAnsi="Times New Roman" w:cs="Times New Roman"/>
      <w:b/>
      <w:bCs/>
      <w:color w:val="000000"/>
      <w:kern w:val="0"/>
      <w:lang w:val="en-US"/>
      <w14:ligatures w14:val="none"/>
    </w:rPr>
  </w:style>
  <w:style w:type="table" w:styleId="TabeladeGrade4">
    <w:name w:val="Grid Table 4"/>
    <w:basedOn w:val="Tabelanormal"/>
    <w:uiPriority w:val="49"/>
    <w:rsid w:val="00AC75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
    <w:name w:val="Grid Table 2"/>
    <w:basedOn w:val="Tabelanormal"/>
    <w:uiPriority w:val="47"/>
    <w:rsid w:val="00AC75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oPendente">
    <w:name w:val="Unresolved Mention"/>
    <w:basedOn w:val="Fontepargpadro"/>
    <w:uiPriority w:val="99"/>
    <w:semiHidden/>
    <w:unhideWhenUsed/>
    <w:rsid w:val="008C3115"/>
    <w:rPr>
      <w:color w:val="605E5C"/>
      <w:shd w:val="clear" w:color="auto" w:fill="E1DFDD"/>
    </w:rPr>
  </w:style>
  <w:style w:type="paragraph" w:styleId="Reviso">
    <w:name w:val="Revision"/>
    <w:hidden/>
    <w:uiPriority w:val="99"/>
    <w:semiHidden/>
    <w:rsid w:val="00334AD3"/>
    <w:pPr>
      <w:spacing w:after="0" w:line="240" w:lineRule="auto"/>
    </w:pPr>
  </w:style>
  <w:style w:type="paragraph" w:styleId="Cabealho">
    <w:name w:val="header"/>
    <w:basedOn w:val="Normal"/>
    <w:link w:val="CabealhoChar"/>
    <w:uiPriority w:val="99"/>
    <w:unhideWhenUsed/>
    <w:rsid w:val="00EC70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C7077"/>
  </w:style>
  <w:style w:type="paragraph" w:styleId="Rodap">
    <w:name w:val="footer"/>
    <w:basedOn w:val="Normal"/>
    <w:link w:val="RodapChar"/>
    <w:uiPriority w:val="99"/>
    <w:unhideWhenUsed/>
    <w:rsid w:val="00EC7077"/>
    <w:pPr>
      <w:tabs>
        <w:tab w:val="center" w:pos="4252"/>
        <w:tab w:val="right" w:pos="8504"/>
      </w:tabs>
      <w:spacing w:after="0" w:line="240" w:lineRule="auto"/>
    </w:pPr>
  </w:style>
  <w:style w:type="character" w:customStyle="1" w:styleId="RodapChar">
    <w:name w:val="Rodapé Char"/>
    <w:basedOn w:val="Fontepargpadro"/>
    <w:link w:val="Rodap"/>
    <w:uiPriority w:val="99"/>
    <w:rsid w:val="00EC7077"/>
  </w:style>
  <w:style w:type="paragraph" w:customStyle="1" w:styleId="Estilo1">
    <w:name w:val="Estilo1"/>
    <w:basedOn w:val="Ttulo1"/>
    <w:link w:val="Estilo1Char"/>
    <w:qFormat/>
    <w:rsid w:val="00376A21"/>
    <w:rPr>
      <w:rFonts w:ascii="Times New Roman" w:hAnsi="Times New Roman" w:cs="Times New Roman"/>
      <w:b/>
      <w:sz w:val="28"/>
    </w:rPr>
  </w:style>
  <w:style w:type="character" w:customStyle="1" w:styleId="Estilo1Char">
    <w:name w:val="Estilo1 Char"/>
    <w:basedOn w:val="Ttulo1Char"/>
    <w:link w:val="Estilo1"/>
    <w:rsid w:val="00376A21"/>
    <w:rPr>
      <w:rFonts w:ascii="Times New Roman" w:eastAsiaTheme="majorEastAsia" w:hAnsi="Times New Roman" w:cs="Times New Roman"/>
      <w:b/>
      <w:color w:val="0F4761" w:themeColor="accent1" w:themeShade="BF"/>
      <w:sz w:val="28"/>
      <w:szCs w:val="40"/>
    </w:rPr>
  </w:style>
  <w:style w:type="table" w:styleId="SimplesTabela1">
    <w:name w:val="Plain Table 1"/>
    <w:basedOn w:val="Tabelanormal"/>
    <w:uiPriority w:val="41"/>
    <w:rsid w:val="00376A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oEspaoReservado">
    <w:name w:val="Placeholder Text"/>
    <w:basedOn w:val="Fontepargpadro"/>
    <w:uiPriority w:val="99"/>
    <w:semiHidden/>
    <w:rsid w:val="00376A21"/>
    <w:rPr>
      <w:color w:val="666666"/>
    </w:rPr>
  </w:style>
  <w:style w:type="numbering" w:customStyle="1" w:styleId="Semlista1">
    <w:name w:val="Sem lista1"/>
    <w:next w:val="Semlista"/>
    <w:uiPriority w:val="99"/>
    <w:semiHidden/>
    <w:unhideWhenUsed/>
    <w:rsid w:val="00957F71"/>
  </w:style>
  <w:style w:type="paragraph" w:customStyle="1" w:styleId="Estilo2">
    <w:name w:val="Estilo2"/>
    <w:basedOn w:val="Normal"/>
    <w:uiPriority w:val="99"/>
    <w:qFormat/>
    <w:rsid w:val="00957F71"/>
    <w:pPr>
      <w:widowControl w:val="0"/>
      <w:spacing w:after="0" w:line="360" w:lineRule="auto"/>
      <w:ind w:left="360" w:hanging="288"/>
      <w:jc w:val="both"/>
    </w:pPr>
    <w:rPr>
      <w:rFonts w:ascii="Times New Roman" w:eastAsia="Times New Roman" w:hAnsi="Times New Roman" w:cs="Times New Roman"/>
      <w:kern w:val="0"/>
      <w:sz w:val="24"/>
      <w:szCs w:val="20"/>
      <w:lang w:eastAsia="pt-BR"/>
      <w14:ligatures w14:val="none"/>
    </w:rPr>
  </w:style>
  <w:style w:type="paragraph" w:styleId="Legenda">
    <w:name w:val="caption"/>
    <w:basedOn w:val="Normal"/>
    <w:next w:val="Normal"/>
    <w:uiPriority w:val="35"/>
    <w:unhideWhenUsed/>
    <w:qFormat/>
    <w:rsid w:val="00957F71"/>
    <w:pPr>
      <w:widowControl w:val="0"/>
      <w:spacing w:after="120" w:line="240" w:lineRule="auto"/>
      <w:ind w:left="1077" w:hanging="1077"/>
      <w:jc w:val="both"/>
    </w:pPr>
    <w:rPr>
      <w:rFonts w:ascii="Times New Roman" w:hAnsi="Times New Roman"/>
      <w:iCs/>
      <w:kern w:val="0"/>
      <w:sz w:val="24"/>
      <w:szCs w:val="18"/>
      <w14:ligatures w14:val="none"/>
    </w:rPr>
  </w:style>
  <w:style w:type="paragraph" w:customStyle="1" w:styleId="font5">
    <w:name w:val="font5"/>
    <w:basedOn w:val="Normal"/>
    <w:rsid w:val="00957F71"/>
    <w:pPr>
      <w:spacing w:before="100" w:beforeAutospacing="1" w:after="100" w:afterAutospacing="1" w:line="240" w:lineRule="auto"/>
    </w:pPr>
    <w:rPr>
      <w:rFonts w:ascii="Aptos Narrow" w:eastAsia="Times New Roman" w:hAnsi="Aptos Narrow" w:cs="Times New Roman"/>
      <w:b/>
      <w:bCs/>
      <w:kern w:val="0"/>
      <w:lang w:eastAsia="pt-BR"/>
      <w14:ligatures w14:val="none"/>
    </w:rPr>
  </w:style>
  <w:style w:type="paragraph" w:customStyle="1" w:styleId="font6">
    <w:name w:val="font6"/>
    <w:basedOn w:val="Normal"/>
    <w:rsid w:val="00957F71"/>
    <w:pPr>
      <w:spacing w:before="100" w:beforeAutospacing="1" w:after="100" w:afterAutospacing="1" w:line="240" w:lineRule="auto"/>
    </w:pPr>
    <w:rPr>
      <w:rFonts w:ascii="Aptos Narrow" w:eastAsia="Times New Roman" w:hAnsi="Aptos Narrow" w:cs="Times New Roman"/>
      <w:b/>
      <w:bCs/>
      <w:kern w:val="0"/>
      <w:lang w:eastAsia="pt-BR"/>
      <w14:ligatures w14:val="none"/>
    </w:rPr>
  </w:style>
  <w:style w:type="paragraph" w:customStyle="1" w:styleId="font7">
    <w:name w:val="font7"/>
    <w:basedOn w:val="Normal"/>
    <w:rsid w:val="00957F71"/>
    <w:pPr>
      <w:spacing w:before="100" w:beforeAutospacing="1" w:after="100" w:afterAutospacing="1" w:line="240" w:lineRule="auto"/>
    </w:pPr>
    <w:rPr>
      <w:rFonts w:ascii="Aptos Narrow" w:eastAsia="Times New Roman" w:hAnsi="Aptos Narrow" w:cs="Times New Roman"/>
      <w:b/>
      <w:bCs/>
      <w:kern w:val="0"/>
      <w:lang w:eastAsia="pt-BR"/>
      <w14:ligatures w14:val="none"/>
    </w:rPr>
  </w:style>
  <w:style w:type="paragraph" w:styleId="Textodenotadefim">
    <w:name w:val="endnote text"/>
    <w:basedOn w:val="Normal"/>
    <w:link w:val="TextodenotadefimChar"/>
    <w:uiPriority w:val="99"/>
    <w:semiHidden/>
    <w:unhideWhenUsed/>
    <w:rsid w:val="00010C27"/>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010C27"/>
    <w:rPr>
      <w:sz w:val="20"/>
      <w:szCs w:val="20"/>
    </w:rPr>
  </w:style>
  <w:style w:type="character" w:styleId="Refdenotadefim">
    <w:name w:val="endnote reference"/>
    <w:basedOn w:val="Fontepargpadro"/>
    <w:uiPriority w:val="99"/>
    <w:semiHidden/>
    <w:unhideWhenUsed/>
    <w:rsid w:val="00010C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4569">
      <w:bodyDiv w:val="1"/>
      <w:marLeft w:val="0"/>
      <w:marRight w:val="0"/>
      <w:marTop w:val="0"/>
      <w:marBottom w:val="0"/>
      <w:divBdr>
        <w:top w:val="none" w:sz="0" w:space="0" w:color="auto"/>
        <w:left w:val="none" w:sz="0" w:space="0" w:color="auto"/>
        <w:bottom w:val="none" w:sz="0" w:space="0" w:color="auto"/>
        <w:right w:val="none" w:sz="0" w:space="0" w:color="auto"/>
      </w:divBdr>
    </w:div>
    <w:div w:id="44065315">
      <w:bodyDiv w:val="1"/>
      <w:marLeft w:val="0"/>
      <w:marRight w:val="0"/>
      <w:marTop w:val="0"/>
      <w:marBottom w:val="0"/>
      <w:divBdr>
        <w:top w:val="none" w:sz="0" w:space="0" w:color="auto"/>
        <w:left w:val="none" w:sz="0" w:space="0" w:color="auto"/>
        <w:bottom w:val="none" w:sz="0" w:space="0" w:color="auto"/>
        <w:right w:val="none" w:sz="0" w:space="0" w:color="auto"/>
      </w:divBdr>
    </w:div>
    <w:div w:id="90591599">
      <w:bodyDiv w:val="1"/>
      <w:marLeft w:val="0"/>
      <w:marRight w:val="0"/>
      <w:marTop w:val="0"/>
      <w:marBottom w:val="0"/>
      <w:divBdr>
        <w:top w:val="none" w:sz="0" w:space="0" w:color="auto"/>
        <w:left w:val="none" w:sz="0" w:space="0" w:color="auto"/>
        <w:bottom w:val="none" w:sz="0" w:space="0" w:color="auto"/>
        <w:right w:val="none" w:sz="0" w:space="0" w:color="auto"/>
      </w:divBdr>
    </w:div>
    <w:div w:id="191963243">
      <w:bodyDiv w:val="1"/>
      <w:marLeft w:val="0"/>
      <w:marRight w:val="0"/>
      <w:marTop w:val="0"/>
      <w:marBottom w:val="0"/>
      <w:divBdr>
        <w:top w:val="none" w:sz="0" w:space="0" w:color="auto"/>
        <w:left w:val="none" w:sz="0" w:space="0" w:color="auto"/>
        <w:bottom w:val="none" w:sz="0" w:space="0" w:color="auto"/>
        <w:right w:val="none" w:sz="0" w:space="0" w:color="auto"/>
      </w:divBdr>
    </w:div>
    <w:div w:id="489517951">
      <w:bodyDiv w:val="1"/>
      <w:marLeft w:val="0"/>
      <w:marRight w:val="0"/>
      <w:marTop w:val="0"/>
      <w:marBottom w:val="0"/>
      <w:divBdr>
        <w:top w:val="none" w:sz="0" w:space="0" w:color="auto"/>
        <w:left w:val="none" w:sz="0" w:space="0" w:color="auto"/>
        <w:bottom w:val="none" w:sz="0" w:space="0" w:color="auto"/>
        <w:right w:val="none" w:sz="0" w:space="0" w:color="auto"/>
      </w:divBdr>
    </w:div>
    <w:div w:id="525558194">
      <w:bodyDiv w:val="1"/>
      <w:marLeft w:val="0"/>
      <w:marRight w:val="0"/>
      <w:marTop w:val="0"/>
      <w:marBottom w:val="0"/>
      <w:divBdr>
        <w:top w:val="none" w:sz="0" w:space="0" w:color="auto"/>
        <w:left w:val="none" w:sz="0" w:space="0" w:color="auto"/>
        <w:bottom w:val="none" w:sz="0" w:space="0" w:color="auto"/>
        <w:right w:val="none" w:sz="0" w:space="0" w:color="auto"/>
      </w:divBdr>
    </w:div>
    <w:div w:id="527375970">
      <w:bodyDiv w:val="1"/>
      <w:marLeft w:val="0"/>
      <w:marRight w:val="0"/>
      <w:marTop w:val="0"/>
      <w:marBottom w:val="0"/>
      <w:divBdr>
        <w:top w:val="none" w:sz="0" w:space="0" w:color="auto"/>
        <w:left w:val="none" w:sz="0" w:space="0" w:color="auto"/>
        <w:bottom w:val="none" w:sz="0" w:space="0" w:color="auto"/>
        <w:right w:val="none" w:sz="0" w:space="0" w:color="auto"/>
      </w:divBdr>
    </w:div>
    <w:div w:id="572858568">
      <w:bodyDiv w:val="1"/>
      <w:marLeft w:val="0"/>
      <w:marRight w:val="0"/>
      <w:marTop w:val="0"/>
      <w:marBottom w:val="0"/>
      <w:divBdr>
        <w:top w:val="none" w:sz="0" w:space="0" w:color="auto"/>
        <w:left w:val="none" w:sz="0" w:space="0" w:color="auto"/>
        <w:bottom w:val="none" w:sz="0" w:space="0" w:color="auto"/>
        <w:right w:val="none" w:sz="0" w:space="0" w:color="auto"/>
      </w:divBdr>
    </w:div>
    <w:div w:id="719670862">
      <w:bodyDiv w:val="1"/>
      <w:marLeft w:val="0"/>
      <w:marRight w:val="0"/>
      <w:marTop w:val="0"/>
      <w:marBottom w:val="0"/>
      <w:divBdr>
        <w:top w:val="none" w:sz="0" w:space="0" w:color="auto"/>
        <w:left w:val="none" w:sz="0" w:space="0" w:color="auto"/>
        <w:bottom w:val="none" w:sz="0" w:space="0" w:color="auto"/>
        <w:right w:val="none" w:sz="0" w:space="0" w:color="auto"/>
      </w:divBdr>
    </w:div>
    <w:div w:id="1179389679">
      <w:bodyDiv w:val="1"/>
      <w:marLeft w:val="0"/>
      <w:marRight w:val="0"/>
      <w:marTop w:val="0"/>
      <w:marBottom w:val="0"/>
      <w:divBdr>
        <w:top w:val="none" w:sz="0" w:space="0" w:color="auto"/>
        <w:left w:val="none" w:sz="0" w:space="0" w:color="auto"/>
        <w:bottom w:val="none" w:sz="0" w:space="0" w:color="auto"/>
        <w:right w:val="none" w:sz="0" w:space="0" w:color="auto"/>
      </w:divBdr>
    </w:div>
    <w:div w:id="1214847340">
      <w:bodyDiv w:val="1"/>
      <w:marLeft w:val="0"/>
      <w:marRight w:val="0"/>
      <w:marTop w:val="0"/>
      <w:marBottom w:val="0"/>
      <w:divBdr>
        <w:top w:val="none" w:sz="0" w:space="0" w:color="auto"/>
        <w:left w:val="none" w:sz="0" w:space="0" w:color="auto"/>
        <w:bottom w:val="none" w:sz="0" w:space="0" w:color="auto"/>
        <w:right w:val="none" w:sz="0" w:space="0" w:color="auto"/>
      </w:divBdr>
    </w:div>
    <w:div w:id="1255942849">
      <w:bodyDiv w:val="1"/>
      <w:marLeft w:val="0"/>
      <w:marRight w:val="0"/>
      <w:marTop w:val="0"/>
      <w:marBottom w:val="0"/>
      <w:divBdr>
        <w:top w:val="none" w:sz="0" w:space="0" w:color="auto"/>
        <w:left w:val="none" w:sz="0" w:space="0" w:color="auto"/>
        <w:bottom w:val="none" w:sz="0" w:space="0" w:color="auto"/>
        <w:right w:val="none" w:sz="0" w:space="0" w:color="auto"/>
      </w:divBdr>
    </w:div>
    <w:div w:id="1336567973">
      <w:bodyDiv w:val="1"/>
      <w:marLeft w:val="0"/>
      <w:marRight w:val="0"/>
      <w:marTop w:val="0"/>
      <w:marBottom w:val="0"/>
      <w:divBdr>
        <w:top w:val="none" w:sz="0" w:space="0" w:color="auto"/>
        <w:left w:val="none" w:sz="0" w:space="0" w:color="auto"/>
        <w:bottom w:val="none" w:sz="0" w:space="0" w:color="auto"/>
        <w:right w:val="none" w:sz="0" w:space="0" w:color="auto"/>
      </w:divBdr>
    </w:div>
    <w:div w:id="1585995315">
      <w:bodyDiv w:val="1"/>
      <w:marLeft w:val="0"/>
      <w:marRight w:val="0"/>
      <w:marTop w:val="0"/>
      <w:marBottom w:val="0"/>
      <w:divBdr>
        <w:top w:val="none" w:sz="0" w:space="0" w:color="auto"/>
        <w:left w:val="none" w:sz="0" w:space="0" w:color="auto"/>
        <w:bottom w:val="none" w:sz="0" w:space="0" w:color="auto"/>
        <w:right w:val="none" w:sz="0" w:space="0" w:color="auto"/>
      </w:divBdr>
    </w:div>
    <w:div w:id="1694186209">
      <w:bodyDiv w:val="1"/>
      <w:marLeft w:val="0"/>
      <w:marRight w:val="0"/>
      <w:marTop w:val="0"/>
      <w:marBottom w:val="0"/>
      <w:divBdr>
        <w:top w:val="none" w:sz="0" w:space="0" w:color="auto"/>
        <w:left w:val="none" w:sz="0" w:space="0" w:color="auto"/>
        <w:bottom w:val="none" w:sz="0" w:space="0" w:color="auto"/>
        <w:right w:val="none" w:sz="0" w:space="0" w:color="auto"/>
      </w:divBdr>
    </w:div>
    <w:div w:id="1923561357">
      <w:bodyDiv w:val="1"/>
      <w:marLeft w:val="0"/>
      <w:marRight w:val="0"/>
      <w:marTop w:val="0"/>
      <w:marBottom w:val="0"/>
      <w:divBdr>
        <w:top w:val="none" w:sz="0" w:space="0" w:color="auto"/>
        <w:left w:val="none" w:sz="0" w:space="0" w:color="auto"/>
        <w:bottom w:val="none" w:sz="0" w:space="0" w:color="auto"/>
        <w:right w:val="none" w:sz="0" w:space="0" w:color="auto"/>
      </w:divBdr>
    </w:div>
    <w:div w:id="1976369539">
      <w:bodyDiv w:val="1"/>
      <w:marLeft w:val="0"/>
      <w:marRight w:val="0"/>
      <w:marTop w:val="0"/>
      <w:marBottom w:val="0"/>
      <w:divBdr>
        <w:top w:val="none" w:sz="0" w:space="0" w:color="auto"/>
        <w:left w:val="none" w:sz="0" w:space="0" w:color="auto"/>
        <w:bottom w:val="none" w:sz="0" w:space="0" w:color="auto"/>
        <w:right w:val="none" w:sz="0" w:space="0" w:color="auto"/>
      </w:divBdr>
    </w:div>
    <w:div w:id="211085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nirh.gov.br/hidroweb/serieshistoricas" TargetMode="External"/><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hyperlink" Target="https://github.com/hydroversebr/hydro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tiff"/><Relationship Id="rId28" Type="http://schemas.openxmlformats.org/officeDocument/2006/relationships/image" Target="media/image18.tiff"/><Relationship Id="rId10" Type="http://schemas.openxmlformats.org/officeDocument/2006/relationships/image" Target="media/image2.jpeg"/><Relationship Id="rId19" Type="http://schemas.openxmlformats.org/officeDocument/2006/relationships/image" Target="media/image10.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hyperlink" Target="https://doi.org/10.5067/MEaSUREs/NASADEM/NASADEM_HGT.001"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3FAE3-6F90-48F5-8C4F-ABC0FF7A9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28</Pages>
  <Words>5663</Words>
  <Characters>32032</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Pires</dc:creator>
  <cp:keywords/>
  <dc:description/>
  <cp:lastModifiedBy>REVISOR 2</cp:lastModifiedBy>
  <cp:revision>129</cp:revision>
  <dcterms:created xsi:type="dcterms:W3CDTF">2025-06-03T14:47:00Z</dcterms:created>
  <dcterms:modified xsi:type="dcterms:W3CDTF">2025-06-04T10:14:00Z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1b4ef7da76473f959a59c1b327d7b5b92dab065fd884a12a68c4f47c1e452f52</vt:lpwstr>
  </property>
</Properties>
</file>