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43A69" w14:textId="77777777" w:rsidR="00CF5581" w:rsidRDefault="00CF5581" w:rsidP="00CF5581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FD8">
        <w:rPr>
          <w:rFonts w:ascii="Times New Roman" w:hAnsi="Times New Roman" w:cs="Times New Roman"/>
          <w:sz w:val="24"/>
          <w:szCs w:val="24"/>
        </w:rPr>
        <w:t xml:space="preserve">Instituto Mato-grossense do Feijão, Pulses, Colheitas Especiais e Irrigação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F6FD8">
        <w:rPr>
          <w:rFonts w:ascii="Times New Roman" w:hAnsi="Times New Roman" w:cs="Times New Roman"/>
          <w:sz w:val="24"/>
          <w:szCs w:val="24"/>
        </w:rPr>
        <w:t>IMAFIR-MT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701C415" w14:textId="77777777" w:rsidR="00CF5581" w:rsidRPr="00872D7D" w:rsidRDefault="00CF5581" w:rsidP="00CF5581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D7D">
        <w:rPr>
          <w:rFonts w:ascii="Times New Roman" w:hAnsi="Times New Roman" w:cs="Times New Roman"/>
          <w:sz w:val="24"/>
          <w:szCs w:val="24"/>
        </w:rPr>
        <w:t>Universidade Federal de Viçosa (UFV)</w:t>
      </w:r>
    </w:p>
    <w:p w14:paraId="09CC2FE0" w14:textId="77777777" w:rsidR="00CF5581" w:rsidRPr="00872D7D" w:rsidRDefault="00CF5581" w:rsidP="00CF5581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D7D">
        <w:rPr>
          <w:rFonts w:ascii="Times New Roman" w:hAnsi="Times New Roman" w:cs="Times New Roman"/>
          <w:sz w:val="24"/>
          <w:szCs w:val="24"/>
        </w:rPr>
        <w:t>Universidade Federal do Rio de Janeiro (UFRJ)</w:t>
      </w:r>
    </w:p>
    <w:p w14:paraId="79555A78" w14:textId="77777777" w:rsidR="00CF5581" w:rsidRDefault="00CF5581" w:rsidP="00CF5581">
      <w:pPr>
        <w:jc w:val="center"/>
        <w:rPr>
          <w:rFonts w:ascii="Times New Roman" w:hAnsi="Times New Roman" w:cs="Times New Roman"/>
        </w:rPr>
      </w:pPr>
    </w:p>
    <w:p w14:paraId="5A7CB357" w14:textId="77777777" w:rsidR="00CF5581" w:rsidRDefault="00CF5581" w:rsidP="00CF5581">
      <w:pPr>
        <w:jc w:val="center"/>
        <w:rPr>
          <w:rFonts w:ascii="Times New Roman" w:hAnsi="Times New Roman" w:cs="Times New Roman"/>
        </w:rPr>
      </w:pPr>
    </w:p>
    <w:p w14:paraId="7CF8F348" w14:textId="77777777" w:rsidR="00CF5581" w:rsidRDefault="00CF5581" w:rsidP="00CF5581">
      <w:pPr>
        <w:jc w:val="center"/>
        <w:rPr>
          <w:rFonts w:ascii="Times New Roman" w:hAnsi="Times New Roman" w:cs="Times New Roman"/>
        </w:rPr>
      </w:pPr>
    </w:p>
    <w:p w14:paraId="759A19D3" w14:textId="77777777" w:rsidR="00CF5581" w:rsidRPr="00564EAB" w:rsidRDefault="00CF5581" w:rsidP="00CF5581">
      <w:pPr>
        <w:jc w:val="center"/>
        <w:rPr>
          <w:rFonts w:ascii="Times New Roman" w:hAnsi="Times New Roman" w:cs="Times New Roman"/>
        </w:rPr>
      </w:pPr>
    </w:p>
    <w:p w14:paraId="33DD997B" w14:textId="77777777" w:rsidR="00CF5581" w:rsidRPr="00D23B55" w:rsidRDefault="00CF5581" w:rsidP="00CF55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B55">
        <w:rPr>
          <w:rFonts w:ascii="Times New Roman" w:hAnsi="Times New Roman" w:cs="Times New Roman"/>
          <w:b/>
          <w:bCs/>
          <w:sz w:val="24"/>
          <w:szCs w:val="24"/>
        </w:rPr>
        <w:t>Estudo Envolvendo Levantamento Integrado de Informações dos Recursos Hídricos Superficiais e Subterrâneos para os Polos de Agricultura Irrigada do Centro Sul e do Alto Teles Pires no Estado de Mato Grosso</w:t>
      </w:r>
    </w:p>
    <w:p w14:paraId="5755D7D4" w14:textId="77777777" w:rsidR="00CF5581" w:rsidRDefault="00CF5581" w:rsidP="00CF5581">
      <w:pPr>
        <w:rPr>
          <w:rFonts w:ascii="Times New Roman" w:hAnsi="Times New Roman" w:cs="Times New Roman"/>
        </w:rPr>
      </w:pPr>
    </w:p>
    <w:p w14:paraId="1345B92F" w14:textId="77777777" w:rsidR="00CF5581" w:rsidRDefault="00CF5581" w:rsidP="00CF5581">
      <w:pPr>
        <w:rPr>
          <w:rFonts w:ascii="Times New Roman" w:hAnsi="Times New Roman" w:cs="Times New Roman"/>
        </w:rPr>
      </w:pPr>
    </w:p>
    <w:p w14:paraId="74DDF964" w14:textId="77777777" w:rsidR="00CF5581" w:rsidRPr="000E3ABD" w:rsidRDefault="00CF5581" w:rsidP="00CF5581">
      <w:pPr>
        <w:rPr>
          <w:rFonts w:ascii="Times New Roman" w:hAnsi="Times New Roman" w:cs="Times New Roman"/>
          <w:sz w:val="24"/>
          <w:szCs w:val="24"/>
        </w:rPr>
      </w:pPr>
    </w:p>
    <w:p w14:paraId="14FE6CA9" w14:textId="7A98F85B" w:rsidR="006F50B3" w:rsidRDefault="006F50B3" w:rsidP="00B771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RELATÓRIO</w:t>
      </w:r>
      <w:r w:rsidR="00284D2C">
        <w:rPr>
          <w:rFonts w:ascii="Times New Roman" w:hAnsi="Times New Roman" w:cs="Times New Roman"/>
          <w:i/>
          <w:iCs/>
          <w:sz w:val="24"/>
          <w:szCs w:val="24"/>
        </w:rPr>
        <w:t xml:space="preserve"> FINAL</w:t>
      </w:r>
    </w:p>
    <w:p w14:paraId="02B56FD0" w14:textId="637EDD58" w:rsidR="00CF5581" w:rsidRDefault="00FF2724" w:rsidP="00B771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Meta 2</w:t>
      </w:r>
      <w:r w:rsidR="006F50B3">
        <w:rPr>
          <w:rFonts w:ascii="Times New Roman" w:hAnsi="Times New Roman" w:cs="Times New Roman"/>
          <w:i/>
          <w:iCs/>
          <w:sz w:val="24"/>
          <w:szCs w:val="24"/>
        </w:rPr>
        <w:t xml:space="preserve"> – Estudo Climático</w:t>
      </w:r>
    </w:p>
    <w:p w14:paraId="65BA7060" w14:textId="05E5FF46" w:rsidR="006F50B3" w:rsidRPr="000E3ABD" w:rsidRDefault="006F50B3" w:rsidP="00B771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Atividade 2.1 – Coleta de dados climáticos</w:t>
      </w:r>
    </w:p>
    <w:p w14:paraId="058F230E" w14:textId="50C22B43" w:rsidR="00CF5581" w:rsidRDefault="00CF5581" w:rsidP="00B771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Período de </w:t>
      </w:r>
      <w:r w:rsidR="00284D2C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r w:rsidR="00284D2C">
        <w:rPr>
          <w:rFonts w:ascii="Times New Roman" w:hAnsi="Times New Roman" w:cs="Times New Roman"/>
          <w:i/>
          <w:iCs/>
          <w:sz w:val="24"/>
          <w:szCs w:val="24"/>
        </w:rPr>
        <w:t>agosto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de 2023 a </w:t>
      </w:r>
      <w:r w:rsidR="00284D2C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r w:rsidR="00284D2C">
        <w:rPr>
          <w:rFonts w:ascii="Times New Roman" w:hAnsi="Times New Roman" w:cs="Times New Roman"/>
          <w:i/>
          <w:iCs/>
          <w:sz w:val="24"/>
          <w:szCs w:val="24"/>
        </w:rPr>
        <w:t>fevereiro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de 202</w:t>
      </w:r>
      <w:r w:rsidR="00284D2C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2E3BBB39" w14:textId="77777777" w:rsidR="00284D2C" w:rsidRDefault="00284D2C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BA35CE" w14:textId="77777777" w:rsidR="00284D2C" w:rsidRDefault="00284D2C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08B379A" w14:textId="77777777" w:rsidR="00284D2C" w:rsidRDefault="00284D2C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A12DB68" w14:textId="77777777" w:rsidR="00284D2C" w:rsidRDefault="00284D2C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7D73B45" w14:textId="77777777" w:rsidR="00284D2C" w:rsidRDefault="00284D2C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4C1960E" w14:textId="77777777" w:rsidR="00284D2C" w:rsidRDefault="00284D2C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4701D82" w14:textId="77777777" w:rsidR="00284D2C" w:rsidRDefault="00284D2C" w:rsidP="00CF558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88290D6" w14:textId="2810EE0B" w:rsidR="00284D2C" w:rsidRPr="00284D2C" w:rsidRDefault="00284D2C" w:rsidP="00CF5581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D2C">
        <w:rPr>
          <w:rFonts w:ascii="Times New Roman" w:hAnsi="Times New Roman" w:cs="Times New Roman"/>
          <w:sz w:val="24"/>
          <w:szCs w:val="24"/>
        </w:rPr>
        <w:t>Agosto de 2024</w:t>
      </w:r>
    </w:p>
    <w:p w14:paraId="5F40952C" w14:textId="77777777" w:rsidR="00CF5581" w:rsidRDefault="00CF5581" w:rsidP="00CF5581">
      <w:pPr>
        <w:rPr>
          <w:rFonts w:ascii="Times New Roman" w:hAnsi="Times New Roman" w:cs="Times New Roman"/>
        </w:rPr>
      </w:pPr>
    </w:p>
    <w:p w14:paraId="4BA79596" w14:textId="77777777" w:rsidR="00CF5581" w:rsidRDefault="00CF5581" w:rsidP="00CF5581">
      <w:pPr>
        <w:rPr>
          <w:rFonts w:ascii="Times New Roman" w:hAnsi="Times New Roman" w:cs="Times New Roman"/>
        </w:rPr>
      </w:pPr>
    </w:p>
    <w:p w14:paraId="7B1B87F3" w14:textId="77777777" w:rsidR="00CF5581" w:rsidRDefault="00CF5581" w:rsidP="00C4654D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478E6" w14:textId="77777777" w:rsidR="00CF5581" w:rsidRDefault="00CF5581" w:rsidP="00C4654D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2B647" w14:textId="77777777" w:rsidR="00CF5581" w:rsidRDefault="00CF5581" w:rsidP="00C4654D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FD6F0" w14:textId="77777777" w:rsidR="00D8197C" w:rsidRDefault="00D8197C" w:rsidP="00C4654D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62312" w14:textId="77777777" w:rsidR="00CF5581" w:rsidRDefault="00CF5581" w:rsidP="00C4654D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C23A5" w14:textId="77777777" w:rsidR="00C4654D" w:rsidRDefault="00C4654D" w:rsidP="00C4654D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BF2BE" w14:textId="415AC9F8" w:rsidR="00C4654D" w:rsidRDefault="00C4654D" w:rsidP="00C465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Introdução</w:t>
      </w:r>
    </w:p>
    <w:p w14:paraId="69B7DDA3" w14:textId="3027295C" w:rsidR="005B71B9" w:rsidRPr="009B4074" w:rsidRDefault="00BB589D" w:rsidP="009741DD">
      <w:pPr>
        <w:spacing w:line="36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5126047"/>
      <w:r>
        <w:rPr>
          <w:rFonts w:ascii="Times New Roman" w:hAnsi="Times New Roman" w:cs="Times New Roman"/>
          <w:sz w:val="24"/>
          <w:szCs w:val="24"/>
        </w:rPr>
        <w:t>As variáveis climáticas</w:t>
      </w:r>
      <w:r w:rsidR="00217C9C">
        <w:rPr>
          <w:rFonts w:ascii="Times New Roman" w:hAnsi="Times New Roman" w:cs="Times New Roman"/>
          <w:sz w:val="24"/>
          <w:szCs w:val="24"/>
        </w:rPr>
        <w:t xml:space="preserve">, como </w:t>
      </w:r>
      <w:r>
        <w:rPr>
          <w:rFonts w:ascii="Times New Roman" w:hAnsi="Times New Roman" w:cs="Times New Roman"/>
          <w:sz w:val="24"/>
          <w:szCs w:val="24"/>
        </w:rPr>
        <w:t>precipitação e temperatura</w:t>
      </w:r>
      <w:r w:rsidR="00217C9C">
        <w:rPr>
          <w:rFonts w:ascii="Times New Roman" w:hAnsi="Times New Roman" w:cs="Times New Roman"/>
          <w:sz w:val="24"/>
          <w:szCs w:val="24"/>
        </w:rPr>
        <w:t xml:space="preserve">, </w:t>
      </w:r>
      <w:r w:rsidR="009741DD">
        <w:rPr>
          <w:rFonts w:ascii="Times New Roman" w:hAnsi="Times New Roman" w:cs="Times New Roman"/>
          <w:sz w:val="24"/>
          <w:szCs w:val="24"/>
        </w:rPr>
        <w:t>têm importante papel para o desempenho da agricultura na região</w:t>
      </w:r>
      <w:r w:rsidR="005B71B9">
        <w:rPr>
          <w:rFonts w:ascii="Times New Roman" w:hAnsi="Times New Roman" w:cs="Times New Roman"/>
          <w:sz w:val="24"/>
          <w:szCs w:val="24"/>
        </w:rPr>
        <w:t>, de forma que a avaliação de sua variabilidade interanual e identificação de tendências faz-se necessário. Para isso, existem diferentes bancos de dados, com variadas resoluções espaço-temporais, disponíveis na literatura e de acesso gratuito.</w:t>
      </w:r>
      <w:r w:rsidR="0038635A">
        <w:rPr>
          <w:rFonts w:ascii="Times New Roman" w:hAnsi="Times New Roman" w:cs="Times New Roman"/>
          <w:sz w:val="24"/>
          <w:szCs w:val="24"/>
        </w:rPr>
        <w:t xml:space="preserve"> </w:t>
      </w:r>
      <w:r w:rsidR="005B71B9">
        <w:rPr>
          <w:rFonts w:ascii="Times New Roman" w:hAnsi="Times New Roman" w:cs="Times New Roman"/>
          <w:sz w:val="24"/>
          <w:szCs w:val="24"/>
        </w:rPr>
        <w:t>Neste contexto, a</w:t>
      </w:r>
      <w:r w:rsidR="00494690">
        <w:rPr>
          <w:rFonts w:ascii="Times New Roman" w:hAnsi="Times New Roman" w:cs="Times New Roman"/>
          <w:sz w:val="24"/>
          <w:szCs w:val="24"/>
        </w:rPr>
        <w:t xml:space="preserve"> </w:t>
      </w:r>
      <w:r w:rsidR="005B71B9">
        <w:rPr>
          <w:rFonts w:ascii="Times New Roman" w:hAnsi="Times New Roman" w:cs="Times New Roman"/>
          <w:sz w:val="24"/>
          <w:szCs w:val="24"/>
        </w:rPr>
        <w:t>Atividade 2.1 buscou identificar, dentre os bancos de dados disponíveis, o de melhor resolução espaço-temporal e precisão. Por fim, esses bancos de dados serão base para as atividades seguintes dentro do contexto do projeto</w:t>
      </w:r>
      <w:r w:rsidR="00885A77">
        <w:rPr>
          <w:rFonts w:ascii="Times New Roman" w:hAnsi="Times New Roman" w:cs="Times New Roman"/>
          <w:sz w:val="24"/>
          <w:szCs w:val="24"/>
        </w:rPr>
        <w:t>, especificamente as Atividades 2.2 e 2.3.</w:t>
      </w:r>
    </w:p>
    <w:p w14:paraId="37CADB5E" w14:textId="2162B393" w:rsidR="00C4654D" w:rsidRDefault="00C4654D" w:rsidP="00C465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75126095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Atividades desenvolvidas</w:t>
      </w:r>
    </w:p>
    <w:p w14:paraId="047BF15B" w14:textId="1273F0A2" w:rsidR="00AD5F43" w:rsidRDefault="00B63C60" w:rsidP="00AD5F43">
      <w:pPr>
        <w:spacing w:after="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75126984"/>
      <w:bookmarkEnd w:id="1"/>
      <w:r w:rsidRPr="00B63C60">
        <w:rPr>
          <w:rFonts w:ascii="Times New Roman" w:hAnsi="Times New Roman" w:cs="Times New Roman"/>
          <w:sz w:val="24"/>
          <w:szCs w:val="24"/>
        </w:rPr>
        <w:t xml:space="preserve">Nesta etapa </w:t>
      </w:r>
      <w:r>
        <w:rPr>
          <w:rFonts w:ascii="Times New Roman" w:hAnsi="Times New Roman" w:cs="Times New Roman"/>
          <w:sz w:val="24"/>
          <w:szCs w:val="24"/>
        </w:rPr>
        <w:t xml:space="preserve">buscou-se identificar </w:t>
      </w:r>
      <w:r w:rsidR="00BD6466">
        <w:rPr>
          <w:rFonts w:ascii="Times New Roman" w:hAnsi="Times New Roman" w:cs="Times New Roman"/>
          <w:sz w:val="24"/>
          <w:szCs w:val="24"/>
        </w:rPr>
        <w:t xml:space="preserve">bancos de dados de chuva e temperatura com </w:t>
      </w:r>
      <w:r w:rsidR="00C05CF2">
        <w:rPr>
          <w:rFonts w:ascii="Times New Roman" w:hAnsi="Times New Roman" w:cs="Times New Roman"/>
          <w:sz w:val="24"/>
          <w:szCs w:val="24"/>
        </w:rPr>
        <w:t>melhor</w:t>
      </w:r>
      <w:r w:rsidR="00BD6466">
        <w:rPr>
          <w:rFonts w:ascii="Times New Roman" w:hAnsi="Times New Roman" w:cs="Times New Roman"/>
          <w:sz w:val="24"/>
          <w:szCs w:val="24"/>
        </w:rPr>
        <w:t xml:space="preserve"> resolução espaço-temporal para a região de estudo. O banco de dados </w:t>
      </w:r>
      <w:proofErr w:type="spellStart"/>
      <w:r w:rsidR="00AD5F43">
        <w:rPr>
          <w:rFonts w:ascii="Times New Roman" w:eastAsia="Times New Roman" w:hAnsi="Times New Roman" w:cs="Times New Roman"/>
          <w:i/>
          <w:sz w:val="24"/>
          <w:szCs w:val="24"/>
        </w:rPr>
        <w:t>Brazilian</w:t>
      </w:r>
      <w:proofErr w:type="spellEnd"/>
      <w:r w:rsidR="00AD5F43">
        <w:rPr>
          <w:rFonts w:ascii="Times New Roman" w:eastAsia="Times New Roman" w:hAnsi="Times New Roman" w:cs="Times New Roman"/>
          <w:i/>
          <w:sz w:val="24"/>
          <w:szCs w:val="24"/>
        </w:rPr>
        <w:t xml:space="preserve"> Daily Weather </w:t>
      </w:r>
      <w:proofErr w:type="spellStart"/>
      <w:r w:rsidR="00AD5F43">
        <w:rPr>
          <w:rFonts w:ascii="Times New Roman" w:eastAsia="Times New Roman" w:hAnsi="Times New Roman" w:cs="Times New Roman"/>
          <w:i/>
          <w:sz w:val="24"/>
          <w:szCs w:val="24"/>
        </w:rPr>
        <w:t>Gridded</w:t>
      </w:r>
      <w:proofErr w:type="spellEnd"/>
      <w:r w:rsidR="00AD5F43">
        <w:rPr>
          <w:rFonts w:ascii="Times New Roman" w:eastAsia="Times New Roman" w:hAnsi="Times New Roman" w:cs="Times New Roman"/>
          <w:i/>
          <w:sz w:val="24"/>
          <w:szCs w:val="24"/>
        </w:rPr>
        <w:t xml:space="preserve"> Data</w:t>
      </w:r>
      <w:r w:rsidR="00AD5F43">
        <w:rPr>
          <w:rFonts w:ascii="Times New Roman" w:eastAsia="Times New Roman" w:hAnsi="Times New Roman" w:cs="Times New Roman"/>
          <w:sz w:val="24"/>
          <w:szCs w:val="24"/>
        </w:rPr>
        <w:t xml:space="preserve"> (Xavier et al., 2022) referentes ao período de 1980 a 2023, construído a partir de dados de estações de superfície</w:t>
      </w:r>
      <w:r w:rsidR="00C05CF2">
        <w:rPr>
          <w:rFonts w:ascii="Times New Roman" w:eastAsia="Times New Roman" w:hAnsi="Times New Roman" w:cs="Times New Roman"/>
          <w:sz w:val="24"/>
          <w:szCs w:val="24"/>
        </w:rPr>
        <w:t xml:space="preserve">, apresenta-se como referência para a variável temperatura. </w:t>
      </w:r>
    </w:p>
    <w:p w14:paraId="73852AB8" w14:textId="3504877F" w:rsidR="00D95E6F" w:rsidRDefault="00971867" w:rsidP="00AD5F43">
      <w:pPr>
        <w:spacing w:after="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="00FE2F60">
        <w:rPr>
          <w:rFonts w:ascii="Times New Roman" w:eastAsia="Times New Roman" w:hAnsi="Times New Roman" w:cs="Times New Roman"/>
          <w:sz w:val="24"/>
          <w:szCs w:val="24"/>
        </w:rPr>
        <w:t>diminuir a incerteza acerca das observações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variável precipitação foram avaliados </w:t>
      </w:r>
      <w:r w:rsidR="00345974">
        <w:rPr>
          <w:rFonts w:ascii="Times New Roman" w:eastAsia="Times New Roman" w:hAnsi="Times New Roman" w:cs="Times New Roman"/>
          <w:sz w:val="24"/>
          <w:szCs w:val="24"/>
        </w:rPr>
        <w:t xml:space="preserve">quatro bancos de dados </w:t>
      </w:r>
      <w:r w:rsidR="00D22E35">
        <w:rPr>
          <w:rFonts w:ascii="Times New Roman" w:eastAsia="Times New Roman" w:hAnsi="Times New Roman" w:cs="Times New Roman"/>
          <w:sz w:val="24"/>
          <w:szCs w:val="24"/>
        </w:rPr>
        <w:t xml:space="preserve">diários </w:t>
      </w:r>
      <w:r w:rsidR="00345974">
        <w:rPr>
          <w:rFonts w:ascii="Times New Roman" w:eastAsia="Times New Roman" w:hAnsi="Times New Roman" w:cs="Times New Roman"/>
          <w:sz w:val="24"/>
          <w:szCs w:val="24"/>
        </w:rPr>
        <w:t>com diferentes resoluções espaço-temporais (Tabela 1)</w:t>
      </w:r>
      <w:r w:rsidR="00D22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FB4" w:rsidRPr="00005FB4">
        <w:rPr>
          <w:rFonts w:ascii="Times New Roman" w:eastAsia="Times New Roman" w:hAnsi="Times New Roman" w:cs="Times New Roman"/>
          <w:sz w:val="24"/>
          <w:szCs w:val="24"/>
        </w:rPr>
        <w:t>(PERSIANN - Nguyen et al 2019, TRMM/GPM</w:t>
      </w:r>
      <w:r w:rsidR="005C7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FB4" w:rsidRPr="00005FB4">
        <w:rPr>
          <w:rFonts w:ascii="Times New Roman" w:eastAsia="Times New Roman" w:hAnsi="Times New Roman" w:cs="Times New Roman"/>
          <w:sz w:val="24"/>
          <w:szCs w:val="24"/>
        </w:rPr>
        <w:t xml:space="preserve">IMERG, CHIRPS - Beck et al. 2019, Xavier et al. </w:t>
      </w:r>
      <w:proofErr w:type="gramStart"/>
      <w:r w:rsidR="00005FB4" w:rsidRPr="00005FB4">
        <w:rPr>
          <w:rFonts w:ascii="Times New Roman" w:eastAsia="Times New Roman" w:hAnsi="Times New Roman" w:cs="Times New Roman"/>
          <w:sz w:val="24"/>
          <w:szCs w:val="24"/>
        </w:rPr>
        <w:t>016 )</w:t>
      </w:r>
      <w:proofErr w:type="gramEnd"/>
      <w:r w:rsidR="00005FB4" w:rsidRPr="00005FB4">
        <w:rPr>
          <w:rFonts w:ascii="Times New Roman" w:eastAsia="Times New Roman" w:hAnsi="Times New Roman" w:cs="Times New Roman"/>
          <w:sz w:val="24"/>
          <w:szCs w:val="24"/>
        </w:rPr>
        <w:t>, que possuem dados desde 1979 (exceto o IMERG que começou em 2000) até presente com uma resolução espacial variando de 0,05° x 0.05° (aproximadamente 31 km</w:t>
      </w:r>
      <w:r w:rsidR="00005FB4" w:rsidRPr="00D37D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05FB4" w:rsidRPr="00005FB4">
        <w:rPr>
          <w:rFonts w:ascii="Times New Roman" w:eastAsia="Times New Roman" w:hAnsi="Times New Roman" w:cs="Times New Roman"/>
          <w:sz w:val="24"/>
          <w:szCs w:val="24"/>
        </w:rPr>
        <w:t>) até 0,25° x 0,25° (aproximadamente 729km</w:t>
      </w:r>
      <w:r w:rsidR="00005FB4" w:rsidRPr="00273AA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05FB4" w:rsidRPr="00005FB4">
        <w:rPr>
          <w:rFonts w:ascii="Times New Roman" w:eastAsia="Times New Roman" w:hAnsi="Times New Roman" w:cs="Times New Roman"/>
          <w:sz w:val="24"/>
          <w:szCs w:val="24"/>
        </w:rPr>
        <w:t>). Esses bancos de dados baseiam-se em dados de pluviômetros ou em uma combinação de dados de pluviômetros com dados de</w:t>
      </w:r>
      <w:r w:rsidR="00273AAB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005FB4" w:rsidRPr="00005FB4">
        <w:rPr>
          <w:rFonts w:ascii="Times New Roman" w:eastAsia="Times New Roman" w:hAnsi="Times New Roman" w:cs="Times New Roman"/>
          <w:sz w:val="24"/>
          <w:szCs w:val="24"/>
        </w:rPr>
        <w:t>atélite, o que melhora sensivelmente a interpolação espacial dos dados de pluviômetros numa escala diária.</w:t>
      </w:r>
      <w:r w:rsidR="00DA0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E6F">
        <w:rPr>
          <w:rFonts w:ascii="Times New Roman" w:eastAsia="Times New Roman" w:hAnsi="Times New Roman" w:cs="Times New Roman"/>
          <w:sz w:val="24"/>
          <w:szCs w:val="24"/>
        </w:rPr>
        <w:t xml:space="preserve">Através da análise </w:t>
      </w:r>
      <w:r w:rsidR="003E40A8">
        <w:rPr>
          <w:rFonts w:ascii="Times New Roman" w:eastAsia="Times New Roman" w:hAnsi="Times New Roman" w:cs="Times New Roman"/>
          <w:sz w:val="24"/>
          <w:szCs w:val="24"/>
        </w:rPr>
        <w:t>estatísticas identificamos como os dados se comportam e selecionamos o de melhor resolução espaço-temporal.</w:t>
      </w:r>
      <w:r w:rsidR="00205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988">
        <w:rPr>
          <w:rFonts w:ascii="Times New Roman" w:eastAsia="Times New Roman" w:hAnsi="Times New Roman" w:cs="Times New Roman"/>
          <w:sz w:val="24"/>
          <w:szCs w:val="24"/>
        </w:rPr>
        <w:t xml:space="preserve">Após estas etapas, os bancos de dados foram então baixados e processados para utilização </w:t>
      </w:r>
      <w:r w:rsidR="00DA00D8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6E7988">
        <w:rPr>
          <w:rFonts w:ascii="Times New Roman" w:eastAsia="Times New Roman" w:hAnsi="Times New Roman" w:cs="Times New Roman"/>
          <w:sz w:val="24"/>
          <w:szCs w:val="24"/>
        </w:rPr>
        <w:t xml:space="preserve"> estudos </w:t>
      </w:r>
      <w:r w:rsidR="009A2067">
        <w:rPr>
          <w:rFonts w:ascii="Times New Roman" w:eastAsia="Times New Roman" w:hAnsi="Times New Roman" w:cs="Times New Roman"/>
          <w:sz w:val="24"/>
          <w:szCs w:val="24"/>
        </w:rPr>
        <w:t>na Meta de Estudos Climáticos</w:t>
      </w:r>
      <w:bookmarkEnd w:id="2"/>
    </w:p>
    <w:p w14:paraId="36883C72" w14:textId="77777777" w:rsidR="0038635A" w:rsidRDefault="0038635A" w:rsidP="00AD5F43">
      <w:pPr>
        <w:spacing w:after="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930B4" w14:textId="4D0CC913" w:rsidR="00885A77" w:rsidRPr="00310C99" w:rsidRDefault="00885A77" w:rsidP="00CA35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5127119"/>
      <w:r w:rsidRPr="00DB0F81">
        <w:rPr>
          <w:rFonts w:ascii="Times New Roman" w:hAnsi="Times New Roman" w:cs="Times New Roman"/>
          <w:b/>
          <w:bCs/>
          <w:sz w:val="24"/>
          <w:szCs w:val="24"/>
        </w:rPr>
        <w:t>Tabela 1</w:t>
      </w:r>
      <w:r w:rsidRPr="00310C99">
        <w:rPr>
          <w:rFonts w:ascii="Times New Roman" w:hAnsi="Times New Roman" w:cs="Times New Roman"/>
          <w:sz w:val="24"/>
          <w:szCs w:val="24"/>
        </w:rPr>
        <w:t xml:space="preserve"> </w:t>
      </w:r>
      <w:r w:rsidR="00310C99" w:rsidRPr="00310C99">
        <w:rPr>
          <w:rFonts w:ascii="Times New Roman" w:hAnsi="Times New Roman" w:cs="Times New Roman"/>
          <w:sz w:val="24"/>
          <w:szCs w:val="24"/>
        </w:rPr>
        <w:t>–</w:t>
      </w:r>
      <w:r w:rsidRPr="00310C99">
        <w:rPr>
          <w:rFonts w:ascii="Times New Roman" w:hAnsi="Times New Roman" w:cs="Times New Roman"/>
          <w:sz w:val="24"/>
          <w:szCs w:val="24"/>
        </w:rPr>
        <w:t xml:space="preserve"> </w:t>
      </w:r>
      <w:r w:rsidR="00310C99" w:rsidRPr="00310C99">
        <w:rPr>
          <w:rFonts w:ascii="Times New Roman" w:hAnsi="Times New Roman" w:cs="Times New Roman"/>
          <w:sz w:val="24"/>
          <w:szCs w:val="24"/>
        </w:rPr>
        <w:t>Bancos de dados de precipitação</w:t>
      </w:r>
    </w:p>
    <w:tbl>
      <w:tblPr>
        <w:tblW w:w="7797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10"/>
        <w:gridCol w:w="2693"/>
        <w:gridCol w:w="2694"/>
      </w:tblGrid>
      <w:tr w:rsidR="00885A77" w:rsidRPr="00B045DB" w14:paraId="616B55F0" w14:textId="77777777" w:rsidTr="00CA35B2">
        <w:trPr>
          <w:trHeight w:val="283"/>
          <w:jc w:val="center"/>
        </w:trPr>
        <w:tc>
          <w:tcPr>
            <w:tcW w:w="2410" w:type="dxa"/>
            <w:tcBorders>
              <w:top w:val="single" w:sz="8" w:space="0" w:color="84ACB6"/>
              <w:left w:val="nil"/>
              <w:bottom w:val="single" w:sz="8" w:space="0" w:color="84ACB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43B629" w14:textId="77777777" w:rsidR="00885A77" w:rsidRPr="00B045DB" w:rsidRDefault="00885A77" w:rsidP="00CA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45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>Banco de dados</w:t>
            </w:r>
          </w:p>
        </w:tc>
        <w:tc>
          <w:tcPr>
            <w:tcW w:w="2693" w:type="dxa"/>
            <w:tcBorders>
              <w:top w:val="single" w:sz="8" w:space="0" w:color="84ACB6"/>
              <w:left w:val="nil"/>
              <w:bottom w:val="single" w:sz="8" w:space="0" w:color="84ACB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B005CF" w14:textId="77777777" w:rsidR="00885A77" w:rsidRPr="00B045DB" w:rsidRDefault="00885A77" w:rsidP="00CA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45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>Resolução espacial</w:t>
            </w:r>
          </w:p>
        </w:tc>
        <w:tc>
          <w:tcPr>
            <w:tcW w:w="2694" w:type="dxa"/>
            <w:tcBorders>
              <w:top w:val="single" w:sz="8" w:space="0" w:color="84ACB6"/>
              <w:left w:val="nil"/>
              <w:bottom w:val="single" w:sz="8" w:space="0" w:color="84ACB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DB918A" w14:textId="77777777" w:rsidR="00885A77" w:rsidRPr="00B045DB" w:rsidRDefault="00885A77" w:rsidP="00CA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45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>Duração da série</w:t>
            </w:r>
          </w:p>
        </w:tc>
      </w:tr>
      <w:tr w:rsidR="00885A77" w:rsidRPr="00B045DB" w14:paraId="268EF749" w14:textId="77777777" w:rsidTr="00CA35B2">
        <w:trPr>
          <w:trHeight w:val="283"/>
          <w:jc w:val="center"/>
        </w:trPr>
        <w:tc>
          <w:tcPr>
            <w:tcW w:w="2410" w:type="dxa"/>
            <w:tcBorders>
              <w:top w:val="single" w:sz="8" w:space="0" w:color="84ACB6"/>
              <w:left w:val="nil"/>
              <w:bottom w:val="nil"/>
              <w:right w:val="nil"/>
            </w:tcBorders>
            <w:shd w:val="clear" w:color="auto" w:fill="EDF1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CCD4C" w14:textId="6D48F25D" w:rsidR="00885A77" w:rsidRPr="00B045DB" w:rsidRDefault="00885A77" w:rsidP="00CA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45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 xml:space="preserve">Xavier et al., </w:t>
            </w:r>
            <w:r w:rsidR="005655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>2022</w:t>
            </w:r>
          </w:p>
        </w:tc>
        <w:tc>
          <w:tcPr>
            <w:tcW w:w="2693" w:type="dxa"/>
            <w:tcBorders>
              <w:top w:val="single" w:sz="8" w:space="0" w:color="84ACB6"/>
              <w:left w:val="nil"/>
              <w:bottom w:val="nil"/>
              <w:right w:val="nil"/>
            </w:tcBorders>
            <w:shd w:val="clear" w:color="auto" w:fill="EDF1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ECD923" w14:textId="77777777" w:rsidR="00885A77" w:rsidRPr="00B045DB" w:rsidRDefault="00885A77" w:rsidP="00CA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45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 xml:space="preserve">0,25º x 0,25º </w:t>
            </w:r>
          </w:p>
        </w:tc>
        <w:tc>
          <w:tcPr>
            <w:tcW w:w="2694" w:type="dxa"/>
            <w:tcBorders>
              <w:top w:val="single" w:sz="8" w:space="0" w:color="84ACB6"/>
              <w:left w:val="nil"/>
              <w:bottom w:val="nil"/>
              <w:right w:val="nil"/>
            </w:tcBorders>
            <w:shd w:val="clear" w:color="auto" w:fill="EDF1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530FB8" w14:textId="5B70547C" w:rsidR="00885A77" w:rsidRPr="00B045DB" w:rsidRDefault="00885A77" w:rsidP="00CA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45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>1980-20</w:t>
            </w:r>
            <w:r w:rsidR="00AD5F4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>23</w:t>
            </w:r>
          </w:p>
        </w:tc>
      </w:tr>
      <w:tr w:rsidR="00885A77" w:rsidRPr="00B045DB" w14:paraId="7AD9F734" w14:textId="77777777" w:rsidTr="00CA35B2">
        <w:trPr>
          <w:trHeight w:val="283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B185A8" w14:textId="77777777" w:rsidR="00885A77" w:rsidRPr="00B045DB" w:rsidRDefault="00885A77" w:rsidP="00CA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45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>PERSIANN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616B94" w14:textId="77777777" w:rsidR="00885A77" w:rsidRPr="00B045DB" w:rsidRDefault="00885A77" w:rsidP="00CA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45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 xml:space="preserve">0,25º x 0,25º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68D5AC" w14:textId="77777777" w:rsidR="00885A77" w:rsidRPr="00B045DB" w:rsidRDefault="00885A77" w:rsidP="00CA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45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>1983-2020</w:t>
            </w:r>
          </w:p>
        </w:tc>
      </w:tr>
      <w:tr w:rsidR="00885A77" w:rsidRPr="00B045DB" w14:paraId="2E2C9F8A" w14:textId="77777777" w:rsidTr="00CA35B2">
        <w:trPr>
          <w:trHeight w:val="283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DF1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ED9049" w14:textId="77777777" w:rsidR="00885A77" w:rsidRPr="00B045DB" w:rsidRDefault="00885A77" w:rsidP="00CA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45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>CHIRPS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EDF1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C506E1" w14:textId="77777777" w:rsidR="00885A77" w:rsidRPr="00B045DB" w:rsidRDefault="00885A77" w:rsidP="00CA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45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 xml:space="preserve">0,05º x 0,05º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EDF1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A5AEB8" w14:textId="77777777" w:rsidR="00885A77" w:rsidRPr="00B045DB" w:rsidRDefault="00885A77" w:rsidP="00CA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45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>1981-2020</w:t>
            </w:r>
          </w:p>
        </w:tc>
      </w:tr>
      <w:tr w:rsidR="00885A77" w:rsidRPr="00B045DB" w14:paraId="47363E89" w14:textId="77777777" w:rsidTr="00CA35B2">
        <w:trPr>
          <w:trHeight w:val="283"/>
          <w:jc w:val="center"/>
        </w:trPr>
        <w:tc>
          <w:tcPr>
            <w:tcW w:w="2410" w:type="dxa"/>
            <w:tcBorders>
              <w:top w:val="nil"/>
              <w:left w:val="nil"/>
              <w:bottom w:val="single" w:sz="8" w:space="0" w:color="84ACB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F12AAF" w14:textId="25278A80" w:rsidR="00885A77" w:rsidRPr="00B045DB" w:rsidRDefault="00885A77" w:rsidP="00CA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45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>IMERG</w:t>
            </w:r>
            <w:r w:rsidR="00EC69F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4ACB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FF1BDE" w14:textId="77777777" w:rsidR="00885A77" w:rsidRPr="00B045DB" w:rsidRDefault="00885A77" w:rsidP="00CA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45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 xml:space="preserve">0,1º x 0,1º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84ACB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DCF880" w14:textId="77777777" w:rsidR="00885A77" w:rsidRPr="00B045DB" w:rsidRDefault="00885A77" w:rsidP="00CA3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45D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pt-BR"/>
                <w14:ligatures w14:val="none"/>
              </w:rPr>
              <w:t>2000-2020</w:t>
            </w:r>
          </w:p>
        </w:tc>
      </w:tr>
      <w:bookmarkEnd w:id="3"/>
    </w:tbl>
    <w:p w14:paraId="5988E527" w14:textId="77777777" w:rsidR="00D95E6F" w:rsidRDefault="00D95E6F" w:rsidP="00D95E6F">
      <w:pPr>
        <w:pStyle w:val="PargrafodaLista"/>
        <w:spacing w:line="36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904C9" w14:textId="10B70D60" w:rsidR="00C4654D" w:rsidRDefault="00C4654D" w:rsidP="00C465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Resultados</w:t>
      </w:r>
    </w:p>
    <w:p w14:paraId="324616C2" w14:textId="68E5DD07" w:rsidR="00AA1331" w:rsidRDefault="00BE0396" w:rsidP="00BE5E1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75128280"/>
      <w:r>
        <w:rPr>
          <w:rFonts w:ascii="Times New Roman" w:hAnsi="Times New Roman" w:cs="Times New Roman"/>
          <w:sz w:val="24"/>
          <w:szCs w:val="24"/>
        </w:rPr>
        <w:t xml:space="preserve">Os bancos de dados de precipitação </w:t>
      </w:r>
      <w:r w:rsidR="00991437">
        <w:rPr>
          <w:rFonts w:ascii="Times New Roman" w:hAnsi="Times New Roman" w:cs="Times New Roman"/>
          <w:sz w:val="24"/>
          <w:szCs w:val="24"/>
        </w:rPr>
        <w:t xml:space="preserve">recortados para o estado de Mato Grosso </w:t>
      </w:r>
      <w:r w:rsidR="00E45C24">
        <w:rPr>
          <w:rFonts w:ascii="Times New Roman" w:hAnsi="Times New Roman" w:cs="Times New Roman"/>
          <w:sz w:val="24"/>
          <w:szCs w:val="24"/>
        </w:rPr>
        <w:t>apresentam boa concordância e elevada correlação para a escala mensal</w:t>
      </w:r>
      <w:r w:rsidR="00FC6717">
        <w:rPr>
          <w:rFonts w:ascii="Times New Roman" w:hAnsi="Times New Roman" w:cs="Times New Roman"/>
          <w:sz w:val="24"/>
          <w:szCs w:val="24"/>
        </w:rPr>
        <w:t xml:space="preserve"> (Figura 1)</w:t>
      </w:r>
      <w:r w:rsidR="00BE5E1F">
        <w:rPr>
          <w:rFonts w:ascii="Times New Roman" w:hAnsi="Times New Roman" w:cs="Times New Roman"/>
          <w:sz w:val="24"/>
          <w:szCs w:val="24"/>
        </w:rPr>
        <w:t xml:space="preserve"> com coeficientes de determinação superiores a 0,99</w:t>
      </w:r>
      <w:r w:rsidR="00AA1331">
        <w:rPr>
          <w:rFonts w:ascii="Times New Roman" w:hAnsi="Times New Roman" w:cs="Times New Roman"/>
          <w:sz w:val="24"/>
          <w:szCs w:val="24"/>
        </w:rPr>
        <w:t xml:space="preserve">, indicando que todas as fontes de dados são de excelente qualidade. Sendo assim, </w:t>
      </w:r>
      <w:r w:rsidR="003C7861">
        <w:rPr>
          <w:rFonts w:ascii="Times New Roman" w:hAnsi="Times New Roman" w:cs="Times New Roman"/>
          <w:sz w:val="24"/>
          <w:szCs w:val="24"/>
        </w:rPr>
        <w:t>são pequenas as incertezas relacionadas às observações de precipitação</w:t>
      </w:r>
      <w:r w:rsidR="00E81A68">
        <w:rPr>
          <w:rFonts w:ascii="Times New Roman" w:hAnsi="Times New Roman" w:cs="Times New Roman"/>
          <w:sz w:val="24"/>
          <w:szCs w:val="24"/>
        </w:rPr>
        <w:t>.</w:t>
      </w:r>
    </w:p>
    <w:p w14:paraId="431C7820" w14:textId="14A39525" w:rsidR="002F343E" w:rsidRDefault="00E81A68" w:rsidP="002F343E">
      <w:pPr>
        <w:spacing w:after="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priorizar </w:t>
      </w:r>
      <w:r w:rsidR="00991437">
        <w:rPr>
          <w:rFonts w:ascii="Times New Roman" w:hAnsi="Times New Roman" w:cs="Times New Roman"/>
          <w:sz w:val="24"/>
          <w:szCs w:val="24"/>
        </w:rPr>
        <w:t>a boa representação em escala local, optou-se por selecionar o banco de dados do</w:t>
      </w:r>
      <w:r w:rsidR="002F3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>Climate</w:t>
      </w:r>
      <w:proofErr w:type="spellEnd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>Hazards</w:t>
      </w:r>
      <w:proofErr w:type="spellEnd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>group</w:t>
      </w:r>
      <w:proofErr w:type="spellEnd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>Infrared</w:t>
      </w:r>
      <w:proofErr w:type="spellEnd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>Precipitation</w:t>
      </w:r>
      <w:proofErr w:type="spellEnd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proofErr w:type="spellEnd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>Stations</w:t>
      </w:r>
      <w:proofErr w:type="spellEnd"/>
      <w:r w:rsidR="002F343E">
        <w:rPr>
          <w:rFonts w:ascii="Times New Roman" w:eastAsia="Times New Roman" w:hAnsi="Times New Roman" w:cs="Times New Roman"/>
          <w:sz w:val="24"/>
          <w:szCs w:val="24"/>
        </w:rPr>
        <w:t xml:space="preserve"> (CHIRPS) (Funk et al., 2015)</w:t>
      </w:r>
      <w:r w:rsidR="00F17A34">
        <w:rPr>
          <w:rFonts w:ascii="Times New Roman" w:eastAsia="Times New Roman" w:hAnsi="Times New Roman" w:cs="Times New Roman"/>
          <w:sz w:val="24"/>
          <w:szCs w:val="24"/>
        </w:rPr>
        <w:t>, que representa a melhor opção de resolução</w:t>
      </w:r>
      <w:r w:rsidR="0044448A">
        <w:rPr>
          <w:rFonts w:ascii="Times New Roman" w:eastAsia="Times New Roman" w:hAnsi="Times New Roman" w:cs="Times New Roman"/>
          <w:sz w:val="24"/>
          <w:szCs w:val="24"/>
        </w:rPr>
        <w:t xml:space="preserve"> espacial</w:t>
      </w:r>
      <w:r w:rsidR="00F17A34">
        <w:rPr>
          <w:rFonts w:ascii="Times New Roman" w:eastAsia="Times New Roman" w:hAnsi="Times New Roman" w:cs="Times New Roman"/>
          <w:sz w:val="24"/>
          <w:szCs w:val="24"/>
        </w:rPr>
        <w:t xml:space="preserve"> dentre os bancos de dados testados para o estado. </w:t>
      </w:r>
      <w:r w:rsidR="0044448A">
        <w:rPr>
          <w:rFonts w:ascii="Times New Roman" w:eastAsia="Times New Roman" w:hAnsi="Times New Roman" w:cs="Times New Roman"/>
          <w:sz w:val="24"/>
          <w:szCs w:val="24"/>
        </w:rPr>
        <w:t xml:space="preserve">Além disso, </w:t>
      </w:r>
      <w:r w:rsidR="002F343E">
        <w:rPr>
          <w:rFonts w:ascii="Times New Roman" w:eastAsia="Times New Roman" w:hAnsi="Times New Roman" w:cs="Times New Roman"/>
          <w:sz w:val="24"/>
          <w:szCs w:val="24"/>
        </w:rPr>
        <w:t xml:space="preserve">os dados de temperaturas mínima e máxima </w:t>
      </w:r>
      <w:r w:rsidR="0044448A">
        <w:rPr>
          <w:rFonts w:ascii="Times New Roman" w:eastAsia="Times New Roman" w:hAnsi="Times New Roman" w:cs="Times New Roman"/>
          <w:sz w:val="24"/>
          <w:szCs w:val="24"/>
        </w:rPr>
        <w:t xml:space="preserve">foram extraídos </w:t>
      </w:r>
      <w:r w:rsidR="002F343E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spellStart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>Brazilian</w:t>
      </w:r>
      <w:proofErr w:type="spellEnd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 xml:space="preserve"> Daily Weather </w:t>
      </w:r>
      <w:proofErr w:type="spellStart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>Gridded</w:t>
      </w:r>
      <w:proofErr w:type="spellEnd"/>
      <w:r w:rsidR="002F343E">
        <w:rPr>
          <w:rFonts w:ascii="Times New Roman" w:eastAsia="Times New Roman" w:hAnsi="Times New Roman" w:cs="Times New Roman"/>
          <w:i/>
          <w:sz w:val="24"/>
          <w:szCs w:val="24"/>
        </w:rPr>
        <w:t xml:space="preserve"> Data</w:t>
      </w:r>
      <w:r w:rsidR="002F343E">
        <w:rPr>
          <w:rFonts w:ascii="Times New Roman" w:eastAsia="Times New Roman" w:hAnsi="Times New Roman" w:cs="Times New Roman"/>
          <w:sz w:val="24"/>
          <w:szCs w:val="24"/>
        </w:rPr>
        <w:t xml:space="preserve"> (Xavier et al., 2022) referentes ao período de 1980 a 2023</w:t>
      </w:r>
      <w:r w:rsidR="004444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62D5">
        <w:rPr>
          <w:rFonts w:ascii="Times New Roman" w:eastAsia="Times New Roman" w:hAnsi="Times New Roman" w:cs="Times New Roman"/>
          <w:sz w:val="24"/>
          <w:szCs w:val="24"/>
        </w:rPr>
        <w:t>construído</w:t>
      </w:r>
      <w:r w:rsidR="0044448A">
        <w:rPr>
          <w:rFonts w:ascii="Times New Roman" w:eastAsia="Times New Roman" w:hAnsi="Times New Roman" w:cs="Times New Roman"/>
          <w:sz w:val="24"/>
          <w:szCs w:val="24"/>
        </w:rPr>
        <w:t xml:space="preserve"> a partir e dados de estações de superfície.</w:t>
      </w:r>
    </w:p>
    <w:p w14:paraId="3E9A0AA1" w14:textId="2D76FEEC" w:rsidR="00E81A68" w:rsidRDefault="00E913C7" w:rsidP="00BE5E1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Estes bancos de dados observados </w:t>
      </w:r>
      <w:r w:rsidR="00807536">
        <w:rPr>
          <w:rFonts w:ascii="Times New Roman" w:hAnsi="Times New Roman" w:cs="Times New Roman"/>
          <w:sz w:val="24"/>
          <w:szCs w:val="24"/>
        </w:rPr>
        <w:t>selecionados nesta etapa serão utilizados nas demais avaliações das metas de estudo climático e de demanda hídrica</w:t>
      </w:r>
      <w:r w:rsidR="003F528A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14:paraId="44C3891F" w14:textId="2D7F1E91" w:rsidR="00B045DB" w:rsidRPr="00B045DB" w:rsidRDefault="00E81A68" w:rsidP="00BE5E1F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F93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3C09B325" wp14:editId="7880039F">
            <wp:simplePos x="0" y="0"/>
            <wp:positionH relativeFrom="column">
              <wp:posOffset>-106680</wp:posOffset>
            </wp:positionH>
            <wp:positionV relativeFrom="paragraph">
              <wp:posOffset>269240</wp:posOffset>
            </wp:positionV>
            <wp:extent cx="5731510" cy="5337810"/>
            <wp:effectExtent l="0" t="0" r="2540" b="0"/>
            <wp:wrapTopAndBottom/>
            <wp:docPr id="781962426" name="Imagem 1" descr="Gráfico, Gráfico de dispers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962426" name="Imagem 1" descr="Gráfico, Gráfico de dispersã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3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955AD" w14:textId="74D4F7F6" w:rsidR="003F528A" w:rsidRDefault="003F528A" w:rsidP="008A6E23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75128406"/>
      <w:r>
        <w:rPr>
          <w:rFonts w:ascii="Times New Roman" w:hAnsi="Times New Roman" w:cs="Times New Roman"/>
          <w:b/>
          <w:bCs/>
          <w:sz w:val="24"/>
          <w:szCs w:val="24"/>
        </w:rPr>
        <w:t>Figura 1.</w:t>
      </w:r>
      <w:r w:rsidR="008A6E23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28A">
        <w:rPr>
          <w:rFonts w:ascii="Times New Roman" w:hAnsi="Times New Roman" w:cs="Times New Roman"/>
          <w:sz w:val="24"/>
          <w:szCs w:val="24"/>
        </w:rPr>
        <w:t>Correlação entre os dados de precipitação mensal dos bancos de dados avaliados neste estudo e descritos na Tabela 1.</w:t>
      </w:r>
    </w:p>
    <w:bookmarkEnd w:id="5"/>
    <w:p w14:paraId="7D74E1C5" w14:textId="77777777" w:rsidR="003F528A" w:rsidRDefault="003F528A" w:rsidP="003F52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36CDB" w14:textId="491E5FAD" w:rsidR="00C4654D" w:rsidRDefault="00C4654D" w:rsidP="00C4654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05BE4656" w14:textId="77777777" w:rsidR="00DA2FA9" w:rsidRPr="00DA2FA9" w:rsidRDefault="00DA2FA9" w:rsidP="0083565D">
      <w:pPr>
        <w:spacing w:after="200"/>
        <w:jc w:val="both"/>
        <w:rPr>
          <w:rFonts w:ascii="Times New Roman" w:eastAsia="Times New Roman" w:hAnsi="Times New Roman" w:cs="Times New Roman"/>
          <w:lang w:val="en-US"/>
        </w:rPr>
      </w:pPr>
      <w:r w:rsidRPr="00DA2FA9">
        <w:rPr>
          <w:rFonts w:ascii="Times New Roman" w:eastAsia="Times New Roman" w:hAnsi="Times New Roman" w:cs="Times New Roman"/>
          <w:lang w:val="en-US"/>
        </w:rPr>
        <w:t xml:space="preserve">Funk, C., Peterson, P., </w:t>
      </w:r>
      <w:proofErr w:type="spellStart"/>
      <w:r w:rsidRPr="00DA2FA9">
        <w:rPr>
          <w:rFonts w:ascii="Times New Roman" w:eastAsia="Times New Roman" w:hAnsi="Times New Roman" w:cs="Times New Roman"/>
          <w:lang w:val="en-US"/>
        </w:rPr>
        <w:t>Landsfeld</w:t>
      </w:r>
      <w:proofErr w:type="spellEnd"/>
      <w:r w:rsidRPr="00DA2FA9">
        <w:rPr>
          <w:rFonts w:ascii="Times New Roman" w:eastAsia="Times New Roman" w:hAnsi="Times New Roman" w:cs="Times New Roman"/>
          <w:lang w:val="en-US"/>
        </w:rPr>
        <w:t xml:space="preserve">, M., </w:t>
      </w:r>
      <w:proofErr w:type="spellStart"/>
      <w:r w:rsidRPr="00DA2FA9">
        <w:rPr>
          <w:rFonts w:ascii="Times New Roman" w:eastAsia="Times New Roman" w:hAnsi="Times New Roman" w:cs="Times New Roman"/>
          <w:lang w:val="en-US"/>
        </w:rPr>
        <w:t>Pedreros</w:t>
      </w:r>
      <w:proofErr w:type="spellEnd"/>
      <w:r w:rsidRPr="00DA2FA9">
        <w:rPr>
          <w:rFonts w:ascii="Times New Roman" w:eastAsia="Times New Roman" w:hAnsi="Times New Roman" w:cs="Times New Roman"/>
          <w:lang w:val="en-US"/>
        </w:rPr>
        <w:t xml:space="preserve">, D., Verdin, J., Shukla, S., ... &amp; Michaelsen, J. (2015). The climate hazards infrared precipitation with stations—a new environmental record for monitoring extremes. </w:t>
      </w:r>
      <w:r w:rsidRPr="00DA2FA9">
        <w:rPr>
          <w:rFonts w:ascii="Times New Roman" w:eastAsia="Times New Roman" w:hAnsi="Times New Roman" w:cs="Times New Roman"/>
          <w:i/>
          <w:lang w:val="en-US"/>
        </w:rPr>
        <w:t>Scientific data</w:t>
      </w:r>
      <w:r w:rsidRPr="00DA2FA9">
        <w:rPr>
          <w:rFonts w:ascii="Times New Roman" w:eastAsia="Times New Roman" w:hAnsi="Times New Roman" w:cs="Times New Roman"/>
          <w:lang w:val="en-US"/>
        </w:rPr>
        <w:t xml:space="preserve">, </w:t>
      </w:r>
      <w:r w:rsidRPr="00DA2FA9">
        <w:rPr>
          <w:rFonts w:ascii="Times New Roman" w:eastAsia="Times New Roman" w:hAnsi="Times New Roman" w:cs="Times New Roman"/>
          <w:i/>
          <w:lang w:val="en-US"/>
        </w:rPr>
        <w:t>2</w:t>
      </w:r>
      <w:r w:rsidRPr="00DA2FA9">
        <w:rPr>
          <w:rFonts w:ascii="Times New Roman" w:eastAsia="Times New Roman" w:hAnsi="Times New Roman" w:cs="Times New Roman"/>
          <w:lang w:val="en-US"/>
        </w:rPr>
        <w:t>(1), 1-21.</w:t>
      </w:r>
    </w:p>
    <w:p w14:paraId="6F9D15F3" w14:textId="77777777" w:rsidR="00DA2FA9" w:rsidRPr="00DA2FA9" w:rsidRDefault="00DA2FA9" w:rsidP="00DA2FA9">
      <w:pPr>
        <w:spacing w:after="200"/>
        <w:jc w:val="both"/>
        <w:rPr>
          <w:rFonts w:ascii="Times New Roman" w:eastAsia="Times New Roman" w:hAnsi="Times New Roman" w:cs="Times New Roman"/>
          <w:lang w:val="en-US"/>
        </w:rPr>
      </w:pPr>
      <w:r w:rsidRPr="00DA2FA9">
        <w:rPr>
          <w:rFonts w:ascii="Times New Roman" w:eastAsia="Times New Roman" w:hAnsi="Times New Roman" w:cs="Times New Roman"/>
          <w:lang w:val="en-US"/>
        </w:rPr>
        <w:t xml:space="preserve">Xavier, A. C., B. R. Scanlon, C. W. King, and A. I. Alves. 2022. “New improved Brazilian daily weather gridded data (1961–2020).” Int. J. </w:t>
      </w:r>
      <w:proofErr w:type="spellStart"/>
      <w:r w:rsidRPr="00DA2FA9">
        <w:rPr>
          <w:rFonts w:ascii="Times New Roman" w:eastAsia="Times New Roman" w:hAnsi="Times New Roman" w:cs="Times New Roman"/>
          <w:lang w:val="en-US"/>
        </w:rPr>
        <w:t>Climatol</w:t>
      </w:r>
      <w:proofErr w:type="spellEnd"/>
      <w:r w:rsidRPr="00DA2FA9">
        <w:rPr>
          <w:rFonts w:ascii="Times New Roman" w:eastAsia="Times New Roman" w:hAnsi="Times New Roman" w:cs="Times New Roman"/>
          <w:lang w:val="en-US"/>
        </w:rPr>
        <w:t xml:space="preserve">., (October 2021): 1–15. </w:t>
      </w:r>
      <w:hyperlink r:id="rId6">
        <w:r w:rsidRPr="00DA2FA9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https://doi.org/10.1002/joc.7731</w:t>
        </w:r>
      </w:hyperlink>
      <w:r w:rsidRPr="00DA2FA9">
        <w:rPr>
          <w:rFonts w:ascii="Times New Roman" w:eastAsia="Times New Roman" w:hAnsi="Times New Roman" w:cs="Times New Roman"/>
          <w:lang w:val="en-US"/>
        </w:rPr>
        <w:t>.</w:t>
      </w:r>
    </w:p>
    <w:p w14:paraId="76830BB6" w14:textId="67C5DE23" w:rsidR="00725BD8" w:rsidRDefault="00725BD8"/>
    <w:sectPr w:rsidR="00725BD8" w:rsidSect="00D81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4670E"/>
    <w:multiLevelType w:val="hybridMultilevel"/>
    <w:tmpl w:val="20EA2F32"/>
    <w:lvl w:ilvl="0" w:tplc="89F85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7908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4D"/>
    <w:rsid w:val="00005FB4"/>
    <w:rsid w:val="00062A1C"/>
    <w:rsid w:val="000762D5"/>
    <w:rsid w:val="002050F2"/>
    <w:rsid w:val="00217C9C"/>
    <w:rsid w:val="00273AAB"/>
    <w:rsid w:val="00284D2C"/>
    <w:rsid w:val="002F343E"/>
    <w:rsid w:val="00310C99"/>
    <w:rsid w:val="00336671"/>
    <w:rsid w:val="00345974"/>
    <w:rsid w:val="0038635A"/>
    <w:rsid w:val="003B068E"/>
    <w:rsid w:val="003C7861"/>
    <w:rsid w:val="003E40A8"/>
    <w:rsid w:val="003F528A"/>
    <w:rsid w:val="00426E4E"/>
    <w:rsid w:val="0044448A"/>
    <w:rsid w:val="00494690"/>
    <w:rsid w:val="00503575"/>
    <w:rsid w:val="005655C0"/>
    <w:rsid w:val="005B71B9"/>
    <w:rsid w:val="005C2F93"/>
    <w:rsid w:val="005C71D2"/>
    <w:rsid w:val="00627621"/>
    <w:rsid w:val="00666CA5"/>
    <w:rsid w:val="00676199"/>
    <w:rsid w:val="006E7988"/>
    <w:rsid w:val="006F50B3"/>
    <w:rsid w:val="00725BD8"/>
    <w:rsid w:val="00744156"/>
    <w:rsid w:val="007B0720"/>
    <w:rsid w:val="007C1C05"/>
    <w:rsid w:val="00807536"/>
    <w:rsid w:val="0083565D"/>
    <w:rsid w:val="00883C24"/>
    <w:rsid w:val="00885A77"/>
    <w:rsid w:val="008A6E23"/>
    <w:rsid w:val="00971867"/>
    <w:rsid w:val="00973C9D"/>
    <w:rsid w:val="009741DD"/>
    <w:rsid w:val="00985667"/>
    <w:rsid w:val="00991437"/>
    <w:rsid w:val="009A2067"/>
    <w:rsid w:val="009B4074"/>
    <w:rsid w:val="00A22D27"/>
    <w:rsid w:val="00A77F00"/>
    <w:rsid w:val="00AA1331"/>
    <w:rsid w:val="00AD5F43"/>
    <w:rsid w:val="00B045DB"/>
    <w:rsid w:val="00B63C60"/>
    <w:rsid w:val="00B77116"/>
    <w:rsid w:val="00BB589D"/>
    <w:rsid w:val="00BD0260"/>
    <w:rsid w:val="00BD6466"/>
    <w:rsid w:val="00BE0396"/>
    <w:rsid w:val="00BE5E1F"/>
    <w:rsid w:val="00C05CF2"/>
    <w:rsid w:val="00C4654D"/>
    <w:rsid w:val="00CA35B2"/>
    <w:rsid w:val="00CD0BE9"/>
    <w:rsid w:val="00CD308C"/>
    <w:rsid w:val="00CF5581"/>
    <w:rsid w:val="00D22E35"/>
    <w:rsid w:val="00D37D83"/>
    <w:rsid w:val="00D55641"/>
    <w:rsid w:val="00D61828"/>
    <w:rsid w:val="00D66041"/>
    <w:rsid w:val="00D8197C"/>
    <w:rsid w:val="00D95E6F"/>
    <w:rsid w:val="00DA00D8"/>
    <w:rsid w:val="00DA2FA9"/>
    <w:rsid w:val="00DB0F81"/>
    <w:rsid w:val="00E45C24"/>
    <w:rsid w:val="00E81A68"/>
    <w:rsid w:val="00E913C7"/>
    <w:rsid w:val="00E93D77"/>
    <w:rsid w:val="00EC69F3"/>
    <w:rsid w:val="00F17A34"/>
    <w:rsid w:val="00FA0A9C"/>
    <w:rsid w:val="00FA67E7"/>
    <w:rsid w:val="00FC6717"/>
    <w:rsid w:val="00FE2F60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E3748"/>
  <w15:chartTrackingRefBased/>
  <w15:docId w15:val="{BF0D83DD-F4A8-4F77-BECA-962869B3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6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6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6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6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6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6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65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65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65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65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65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65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6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6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65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65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65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65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65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5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joc.77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Pires</dc:creator>
  <cp:keywords/>
  <dc:description/>
  <cp:lastModifiedBy>William Rafael</cp:lastModifiedBy>
  <cp:revision>4</cp:revision>
  <dcterms:created xsi:type="dcterms:W3CDTF">2024-08-20T19:57:00Z</dcterms:created>
  <dcterms:modified xsi:type="dcterms:W3CDTF">2024-08-21T15:39:00Z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1b4ef7da76473f959a59c1b327d7b5b92dab065fd884a12a68c4f47c1e452f52</vt:lpwstr>
  </property>
</Properties>
</file>